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EC18" w14:textId="77777777" w:rsidR="00AF78F4" w:rsidRPr="00F21B9B" w:rsidRDefault="000964B4" w:rsidP="002F3763">
      <w:pPr>
        <w:rPr>
          <w:rFonts w:asciiTheme="minorEastAsia" w:eastAsiaTheme="minorEastAsia" w:hAnsiTheme="minorEastAsia"/>
          <w:b/>
          <w:color w:val="FF0000"/>
          <w:w w:val="80"/>
          <w:sz w:val="104"/>
          <w:szCs w:val="104"/>
        </w:rPr>
      </w:pPr>
      <w:r w:rsidRPr="00F21B9B">
        <w:rPr>
          <w:rFonts w:asciiTheme="minorEastAsia" w:eastAsiaTheme="minorEastAsia" w:hAnsiTheme="minorEastAsia" w:hint="eastAsia"/>
          <w:b/>
          <w:color w:val="FF0000"/>
          <w:w w:val="80"/>
          <w:sz w:val="104"/>
          <w:szCs w:val="104"/>
        </w:rPr>
        <w:t>扬州市教育科学研究院</w:t>
      </w:r>
    </w:p>
    <w:p w14:paraId="4C723B25" w14:textId="77777777" w:rsidR="00AF78F4" w:rsidRPr="00F21B9B" w:rsidRDefault="000964B4">
      <w:pPr>
        <w:jc w:val="center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21B9B">
        <w:rPr>
          <w:rFonts w:asciiTheme="minorEastAsia" w:eastAsiaTheme="minorEastAsia" w:hAnsiTheme="minorEastAsia" w:hint="eastAsia"/>
          <w:sz w:val="28"/>
          <w:szCs w:val="28"/>
        </w:rPr>
        <w:t>扬教院</w:t>
      </w:r>
      <w:proofErr w:type="gramEnd"/>
      <w:r w:rsidRPr="00F21B9B">
        <w:rPr>
          <w:rFonts w:asciiTheme="minorEastAsia" w:eastAsiaTheme="minorEastAsia" w:hAnsiTheme="minorEastAsia" w:hint="eastAsia"/>
          <w:sz w:val="28"/>
          <w:szCs w:val="28"/>
        </w:rPr>
        <w:t>科研[2023]</w:t>
      </w:r>
      <w:r w:rsidRPr="00F21B9B">
        <w:rPr>
          <w:rFonts w:asciiTheme="minorEastAsia" w:eastAsiaTheme="minorEastAsia" w:hAnsiTheme="minorEastAsia"/>
          <w:sz w:val="28"/>
          <w:szCs w:val="28"/>
        </w:rPr>
        <w:t>5</w:t>
      </w:r>
      <w:r w:rsidRPr="00F21B9B"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14:paraId="5553DFE5" w14:textId="5254C608" w:rsidR="00AF78F4" w:rsidRPr="00F21B9B" w:rsidRDefault="00F21B9B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F21B9B">
        <w:rPr>
          <w:rFonts w:asciiTheme="minorEastAsia" w:eastAsiaTheme="minorEastAsia" w:hAnsiTheme="minor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0A98" wp14:editId="18B4274F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635"/>
                <wp:effectExtent l="0" t="19050" r="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3ED1A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" strokecolor="red" strokeweight="2.5pt">
                <o:lock v:ext="edit" shapetype="f"/>
              </v:line>
            </w:pict>
          </mc:Fallback>
        </mc:AlternateContent>
      </w:r>
    </w:p>
    <w:p w14:paraId="0DC12BC9" w14:textId="77777777" w:rsidR="00AF78F4" w:rsidRPr="00F21B9B" w:rsidRDefault="00AF78F4">
      <w:pPr>
        <w:spacing w:line="360" w:lineRule="auto"/>
        <w:jc w:val="center"/>
        <w:rPr>
          <w:rFonts w:asciiTheme="minorEastAsia" w:eastAsiaTheme="minorEastAsia" w:hAnsiTheme="minorEastAsia" w:cs="华文中宋"/>
          <w:spacing w:val="-1"/>
          <w:sz w:val="13"/>
          <w:szCs w:val="13"/>
        </w:rPr>
      </w:pPr>
    </w:p>
    <w:p w14:paraId="46B97E75" w14:textId="77777777" w:rsidR="00AF78F4" w:rsidRPr="00F21B9B" w:rsidRDefault="000964B4" w:rsidP="00D7205F">
      <w:pPr>
        <w:spacing w:line="276" w:lineRule="auto"/>
        <w:jc w:val="center"/>
        <w:rPr>
          <w:rFonts w:asciiTheme="minorEastAsia" w:eastAsiaTheme="minorEastAsia" w:hAnsiTheme="minorEastAsia" w:cs="华文中宋"/>
          <w:sz w:val="36"/>
          <w:szCs w:val="36"/>
        </w:rPr>
      </w:pPr>
      <w:r w:rsidRPr="00F21B9B">
        <w:rPr>
          <w:rFonts w:asciiTheme="minorEastAsia" w:eastAsiaTheme="minorEastAsia" w:hAnsiTheme="minorEastAsia" w:cs="华文中宋" w:hint="eastAsia"/>
          <w:spacing w:val="-1"/>
          <w:sz w:val="36"/>
          <w:szCs w:val="36"/>
        </w:rPr>
        <w:t>关于组员参加第六届长三角家校合作论坛征文</w:t>
      </w:r>
      <w:r w:rsidRPr="00F21B9B">
        <w:rPr>
          <w:rFonts w:asciiTheme="minorEastAsia" w:eastAsiaTheme="minorEastAsia" w:hAnsiTheme="minorEastAsia" w:cs="华文中宋" w:hint="eastAsia"/>
          <w:sz w:val="36"/>
          <w:szCs w:val="36"/>
        </w:rPr>
        <w:t>启事</w:t>
      </w:r>
    </w:p>
    <w:p w14:paraId="748FFBAC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spacing w:val="-7"/>
          <w:sz w:val="28"/>
          <w:szCs w:val="28"/>
        </w:rPr>
      </w:pPr>
      <w:r w:rsidRPr="00F21B9B">
        <w:rPr>
          <w:rFonts w:asciiTheme="minorEastAsia" w:eastAsiaTheme="minorEastAsia" w:hAnsiTheme="minorEastAsia" w:cs="仿宋" w:hint="eastAsia"/>
          <w:spacing w:val="-7"/>
          <w:sz w:val="28"/>
          <w:szCs w:val="28"/>
        </w:rPr>
        <w:t>各县（市、区）教（体）</w:t>
      </w:r>
      <w:proofErr w:type="gramStart"/>
      <w:r w:rsidRPr="00F21B9B">
        <w:rPr>
          <w:rFonts w:asciiTheme="minorEastAsia" w:eastAsiaTheme="minorEastAsia" w:hAnsiTheme="minorEastAsia" w:cs="仿宋" w:hint="eastAsia"/>
          <w:spacing w:val="-7"/>
          <w:sz w:val="28"/>
          <w:szCs w:val="28"/>
        </w:rPr>
        <w:t>育局教</w:t>
      </w:r>
      <w:proofErr w:type="gramEnd"/>
      <w:r w:rsidRPr="00F21B9B">
        <w:rPr>
          <w:rFonts w:asciiTheme="minorEastAsia" w:eastAsiaTheme="minorEastAsia" w:hAnsiTheme="minorEastAsia" w:cs="仿宋" w:hint="eastAsia"/>
          <w:spacing w:val="-7"/>
          <w:sz w:val="28"/>
          <w:szCs w:val="28"/>
        </w:rPr>
        <w:t>科室、市直各学校：</w:t>
      </w:r>
    </w:p>
    <w:p w14:paraId="52B6DE29" w14:textId="77777777" w:rsidR="00AF78F4" w:rsidRPr="00F21B9B" w:rsidRDefault="000964B4" w:rsidP="00D7205F">
      <w:pPr>
        <w:spacing w:line="276" w:lineRule="auto"/>
        <w:ind w:firstLineChars="200" w:firstLine="546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为深入学习、贯彻落实党的二十大报告关于“健全学校家庭社</w:t>
      </w:r>
      <w:r w:rsidRPr="00F21B9B">
        <w:rPr>
          <w:rFonts w:asciiTheme="minorEastAsia" w:eastAsiaTheme="minorEastAsia" w:hAnsiTheme="minorEastAsia" w:cs="仿宋"/>
          <w:spacing w:val="-22"/>
          <w:sz w:val="28"/>
          <w:szCs w:val="28"/>
        </w:rPr>
        <w:t>会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育</w:t>
      </w:r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人机制”的重要论述</w:t>
      </w:r>
      <w:r w:rsidRPr="00F21B9B">
        <w:rPr>
          <w:rFonts w:asciiTheme="minorEastAsia" w:eastAsiaTheme="minorEastAsia" w:hAnsiTheme="minorEastAsia" w:cs="仿宋" w:hint="eastAsia"/>
          <w:spacing w:val="-11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推动学校协同</w:t>
      </w:r>
      <w:proofErr w:type="gramStart"/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育人主</w:t>
      </w:r>
      <w:proofErr w:type="gramEnd"/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阵地作用的发挥</w:t>
      </w:r>
      <w:r w:rsidRPr="00F21B9B">
        <w:rPr>
          <w:rFonts w:asciiTheme="minorEastAsia" w:eastAsiaTheme="minorEastAsia" w:hAnsiTheme="minorEastAsia" w:cs="仿宋" w:hint="eastAsia"/>
          <w:spacing w:val="-11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4"/>
          <w:sz w:val="28"/>
          <w:szCs w:val="28"/>
        </w:rPr>
        <w:t>围绕第六届长三角家校</w:t>
      </w:r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合作论坛的主题“家校协同育人的学校领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导”</w:t>
      </w:r>
      <w:r w:rsidRPr="00F21B9B">
        <w:rPr>
          <w:rFonts w:asciiTheme="minorEastAsia" w:eastAsiaTheme="minorEastAsia" w:hAnsiTheme="minorEastAsia" w:cs="仿宋" w:hint="eastAsia"/>
          <w:spacing w:val="-7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论坛组委会现面向“长三角家校合作研究与指导联盟”理</w:t>
      </w:r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事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地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区征集论文。具体征文事宜如下：</w:t>
      </w:r>
    </w:p>
    <w:p w14:paraId="4C759B4B" w14:textId="77777777" w:rsidR="00AF78F4" w:rsidRPr="00F21B9B" w:rsidRDefault="000964B4" w:rsidP="00D7205F">
      <w:pPr>
        <w:spacing w:line="276" w:lineRule="auto"/>
        <w:outlineLvl w:val="0"/>
        <w:rPr>
          <w:rFonts w:asciiTheme="minorEastAsia" w:eastAsiaTheme="minorEastAsia" w:hAnsiTheme="minorEastAsia" w:cs="仿宋"/>
          <w:b/>
          <w:bCs/>
          <w:sz w:val="32"/>
          <w:szCs w:val="32"/>
        </w:rPr>
      </w:pPr>
      <w:r w:rsidRPr="00F21B9B">
        <w:rPr>
          <w:rFonts w:asciiTheme="minorEastAsia" w:eastAsiaTheme="minorEastAsia" w:hAnsiTheme="minorEastAsia" w:cs="仿宋"/>
          <w:b/>
          <w:bCs/>
          <w:spacing w:val="-4"/>
          <w:sz w:val="32"/>
          <w:szCs w:val="32"/>
        </w:rPr>
        <w:t>一、</w:t>
      </w:r>
      <w:r w:rsidRPr="00F21B9B">
        <w:rPr>
          <w:rFonts w:asciiTheme="minorEastAsia" w:eastAsiaTheme="minorEastAsia" w:hAnsiTheme="minorEastAsia" w:cs="仿宋"/>
          <w:b/>
          <w:bCs/>
          <w:spacing w:val="-2"/>
          <w:sz w:val="32"/>
          <w:szCs w:val="32"/>
        </w:rPr>
        <w:t>征文主题</w:t>
      </w:r>
    </w:p>
    <w:p w14:paraId="56D36243" w14:textId="77777777" w:rsidR="00AF78F4" w:rsidRPr="00F21B9B" w:rsidRDefault="000964B4" w:rsidP="00D7205F">
      <w:pPr>
        <w:spacing w:line="276" w:lineRule="auto"/>
        <w:ind w:firstLineChars="200" w:firstLine="556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主题：家校协同育人的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学校领导</w:t>
      </w:r>
    </w:p>
    <w:p w14:paraId="066D9243" w14:textId="77777777" w:rsidR="00AF78F4" w:rsidRPr="00F21B9B" w:rsidRDefault="000964B4" w:rsidP="00D7205F">
      <w:pPr>
        <w:spacing w:line="276" w:lineRule="auto"/>
        <w:ind w:firstLineChars="200" w:firstLine="532"/>
        <w:rPr>
          <w:rFonts w:asciiTheme="minorEastAsia" w:eastAsiaTheme="minorEastAsia" w:hAnsiTheme="minorEastAsia" w:cs="仿宋"/>
          <w:spacing w:val="-6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4"/>
          <w:sz w:val="28"/>
          <w:szCs w:val="28"/>
        </w:rPr>
        <w:t>2023 年 1 月，教育部等 13 部门联合印发《关于健全学校家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庭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社会协同育人机制的意见》，明确学校、家庭、社会在协同育人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中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的各自</w:t>
      </w:r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职</w:t>
      </w:r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责定位及相互协调机制。其中，学校在协同育人中的主导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作用更加</w:t>
      </w:r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凸显。</w:t>
      </w:r>
    </w:p>
    <w:p w14:paraId="3490D9B9" w14:textId="77777777" w:rsidR="00AF78F4" w:rsidRPr="00F21B9B" w:rsidRDefault="000964B4" w:rsidP="00D7205F">
      <w:pPr>
        <w:spacing w:line="276" w:lineRule="auto"/>
        <w:ind w:firstLineChars="200" w:firstLine="548"/>
        <w:rPr>
          <w:rFonts w:asciiTheme="minorEastAsia" w:eastAsiaTheme="minorEastAsia" w:hAnsiTheme="minorEastAsia" w:cs="仿宋"/>
          <w:spacing w:val="-2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作为育人的主阵地，学校在三方协同育人中不仅要</w:t>
      </w:r>
      <w:r w:rsidRPr="00F21B9B">
        <w:rPr>
          <w:rFonts w:asciiTheme="minorEastAsia" w:eastAsiaTheme="minorEastAsia" w:hAnsiTheme="minorEastAsia" w:cs="仿宋"/>
          <w:spacing w:val="4"/>
          <w:sz w:val="28"/>
          <w:szCs w:val="28"/>
        </w:rPr>
        <w:t>认真履行教育教学职</w:t>
      </w:r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责，还要将做好家庭教育指导服务作为重要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职责，切实提升学校家庭教育指导服务专业化水平。学校在三方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协</w:t>
      </w:r>
      <w:r w:rsidRPr="00F21B9B">
        <w:rPr>
          <w:rFonts w:asciiTheme="minorEastAsia" w:eastAsiaTheme="minorEastAsia" w:hAnsiTheme="minorEastAsia" w:cs="仿宋"/>
          <w:spacing w:val="4"/>
          <w:sz w:val="28"/>
          <w:szCs w:val="28"/>
        </w:rPr>
        <w:t>同育人中的主导</w:t>
      </w:r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职责既是学校现代制度建设和自身发展的需要，</w:t>
      </w:r>
      <w:r w:rsidRPr="00F21B9B">
        <w:rPr>
          <w:rFonts w:asciiTheme="minorEastAsia" w:eastAsiaTheme="minorEastAsia" w:hAnsiTheme="minorEastAsia" w:cs="仿宋"/>
          <w:spacing w:val="-4"/>
          <w:sz w:val="28"/>
          <w:szCs w:val="28"/>
        </w:rPr>
        <w:t>更是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 xml:space="preserve">新时代赋予学校的重要使命。 </w:t>
      </w:r>
    </w:p>
    <w:p w14:paraId="0BF2EE4E" w14:textId="77777777" w:rsidR="00F21B9B" w:rsidRDefault="000964B4" w:rsidP="00D7205F">
      <w:pPr>
        <w:spacing w:line="276" w:lineRule="auto"/>
        <w:ind w:firstLineChars="200" w:firstLine="556"/>
        <w:rPr>
          <w:rFonts w:asciiTheme="minorEastAsia" w:eastAsiaTheme="minorEastAsia" w:hAnsiTheme="minorEastAsia" w:cs="仿宋"/>
          <w:spacing w:val="-9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如何树立学校家庭社会协同育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人</w:t>
      </w:r>
      <w:proofErr w:type="gramStart"/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的愿</w:t>
      </w:r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景</w:t>
      </w:r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理念</w:t>
      </w:r>
      <w:proofErr w:type="gramEnd"/>
      <w:r w:rsidRPr="00F21B9B">
        <w:rPr>
          <w:rFonts w:asciiTheme="minorEastAsia" w:eastAsiaTheme="minorEastAsia" w:hAnsiTheme="minorEastAsia" w:cs="仿宋"/>
          <w:spacing w:val="-6"/>
          <w:sz w:val="28"/>
          <w:szCs w:val="28"/>
        </w:rPr>
        <w:t>，推进学校家庭社会协同育人机制建设，提高学校家</w:t>
      </w:r>
      <w:r w:rsidRPr="00F21B9B">
        <w:rPr>
          <w:rFonts w:asciiTheme="minorEastAsia" w:eastAsiaTheme="minorEastAsia" w:hAnsiTheme="minorEastAsia" w:cs="仿宋"/>
          <w:spacing w:val="-18"/>
          <w:sz w:val="28"/>
          <w:szCs w:val="28"/>
        </w:rPr>
        <w:t>庭</w:t>
      </w:r>
      <w:r w:rsidRPr="00F21B9B">
        <w:rPr>
          <w:rFonts w:asciiTheme="minorEastAsia" w:eastAsiaTheme="minorEastAsia" w:hAnsiTheme="minorEastAsia" w:cs="仿宋"/>
          <w:spacing w:val="-11"/>
          <w:sz w:val="28"/>
          <w:szCs w:val="28"/>
        </w:rPr>
        <w:t>社会协同育人的组织领导力，值得校长、 教师、研究者开展研究</w:t>
      </w:r>
      <w:r w:rsidRPr="00F21B9B">
        <w:rPr>
          <w:rFonts w:asciiTheme="minorEastAsia" w:eastAsiaTheme="minorEastAsia" w:hAnsiTheme="minorEastAsia" w:cs="仿宋"/>
          <w:spacing w:val="-13"/>
          <w:sz w:val="28"/>
          <w:szCs w:val="28"/>
        </w:rPr>
        <w:t>与</w:t>
      </w:r>
      <w:r w:rsidRPr="00F21B9B">
        <w:rPr>
          <w:rFonts w:asciiTheme="minorEastAsia" w:eastAsiaTheme="minorEastAsia" w:hAnsiTheme="minorEastAsia" w:cs="仿宋"/>
          <w:spacing w:val="-9"/>
          <w:sz w:val="28"/>
          <w:szCs w:val="28"/>
        </w:rPr>
        <w:t>总结。</w:t>
      </w:r>
    </w:p>
    <w:p w14:paraId="75B59884" w14:textId="5B5FF97C" w:rsidR="00AF78F4" w:rsidRPr="00F21B9B" w:rsidRDefault="000964B4" w:rsidP="00D7205F">
      <w:pPr>
        <w:spacing w:line="276" w:lineRule="auto"/>
        <w:ind w:firstLineChars="200" w:firstLine="526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7"/>
          <w:sz w:val="28"/>
          <w:szCs w:val="28"/>
        </w:rPr>
        <w:t>围</w:t>
      </w:r>
      <w:r w:rsidRPr="00F21B9B">
        <w:rPr>
          <w:rFonts w:asciiTheme="minorEastAsia" w:eastAsiaTheme="minorEastAsia" w:hAnsiTheme="minorEastAsia" w:cs="仿宋"/>
          <w:spacing w:val="-13"/>
          <w:sz w:val="28"/>
          <w:szCs w:val="28"/>
        </w:rPr>
        <w:t>绕论坛主题， 论坛组委会提供一些研究议题，供征文参加者</w:t>
      </w:r>
      <w:r w:rsidRPr="00F21B9B">
        <w:rPr>
          <w:rFonts w:asciiTheme="minorEastAsia" w:eastAsiaTheme="minorEastAsia" w:hAnsiTheme="minorEastAsia" w:cs="仿宋"/>
          <w:spacing w:val="-4"/>
          <w:sz w:val="28"/>
          <w:szCs w:val="28"/>
        </w:rPr>
        <w:t>参考写作：</w:t>
      </w:r>
    </w:p>
    <w:p w14:paraId="52A8E422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1. 学校如何</w:t>
      </w:r>
      <w:proofErr w:type="gramStart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构建家</w:t>
      </w:r>
      <w:proofErr w:type="gramEnd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校协同育人的愿景？</w:t>
      </w:r>
    </w:p>
    <w:p w14:paraId="3444C0A6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学校家校协同</w:t>
      </w:r>
      <w:proofErr w:type="gramStart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育人愿景的</w:t>
      </w:r>
      <w:proofErr w:type="gramEnd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提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出和表达</w:t>
      </w:r>
    </w:p>
    <w:p w14:paraId="4C9F610B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基于学校家校</w:t>
      </w:r>
      <w:proofErr w:type="gramStart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协同愿景的</w:t>
      </w:r>
      <w:proofErr w:type="gramEnd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育人主张和实践</w:t>
      </w:r>
    </w:p>
    <w:p w14:paraId="195ABA71" w14:textId="77777777" w:rsidR="00AF78F4" w:rsidRPr="00F21B9B" w:rsidRDefault="000964B4" w:rsidP="000663CC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学校如何营造家校协同育人的组织氛围？</w:t>
      </w:r>
    </w:p>
    <w:p w14:paraId="48AF338D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家校协同育人的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学校制度建设</w:t>
      </w:r>
    </w:p>
    <w:p w14:paraId="0C25EECB" w14:textId="77777777" w:rsidR="000663CC" w:rsidRDefault="000964B4" w:rsidP="000663CC">
      <w:pPr>
        <w:spacing w:line="276" w:lineRule="auto"/>
        <w:rPr>
          <w:rFonts w:asciiTheme="minorEastAsia" w:eastAsiaTheme="minorEastAsia" w:hAnsiTheme="minorEastAsia" w:cs="仿宋"/>
          <w:spacing w:val="-1"/>
          <w:position w:val="23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position w:val="23"/>
          <w:sz w:val="28"/>
          <w:szCs w:val="28"/>
        </w:rPr>
        <w:t>家校协同育人的</w:t>
      </w:r>
      <w:r w:rsidRPr="00F21B9B">
        <w:rPr>
          <w:rFonts w:asciiTheme="minorEastAsia" w:eastAsiaTheme="minorEastAsia" w:hAnsiTheme="minorEastAsia" w:cs="仿宋"/>
          <w:spacing w:val="-1"/>
          <w:position w:val="23"/>
          <w:sz w:val="28"/>
          <w:szCs w:val="28"/>
        </w:rPr>
        <w:t>学校环境建设</w:t>
      </w:r>
    </w:p>
    <w:p w14:paraId="7B52154A" w14:textId="09BBFEAD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家校协同育人的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有效沟通策略</w:t>
      </w:r>
    </w:p>
    <w:p w14:paraId="1707A79B" w14:textId="77777777" w:rsidR="00AF78F4" w:rsidRPr="00F21B9B" w:rsidRDefault="000964B4" w:rsidP="000663CC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8"/>
          <w:sz w:val="28"/>
          <w:szCs w:val="28"/>
        </w:rPr>
        <w:t>学校如何推动</w:t>
      </w:r>
      <w:proofErr w:type="gramStart"/>
      <w:r w:rsidRPr="00F21B9B">
        <w:rPr>
          <w:rFonts w:asciiTheme="minorEastAsia" w:eastAsiaTheme="minorEastAsia" w:hAnsiTheme="minorEastAsia" w:cs="仿宋"/>
          <w:spacing w:val="-8"/>
          <w:sz w:val="28"/>
          <w:szCs w:val="28"/>
        </w:rPr>
        <w:t>基于愿景</w:t>
      </w:r>
      <w:proofErr w:type="gramEnd"/>
      <w:r w:rsidRPr="00F21B9B">
        <w:rPr>
          <w:rFonts w:asciiTheme="minorEastAsia" w:eastAsiaTheme="minorEastAsia" w:hAnsiTheme="minorEastAsia" w:cs="仿宋"/>
          <w:spacing w:val="-8"/>
          <w:sz w:val="28"/>
          <w:szCs w:val="28"/>
        </w:rPr>
        <w:t>的协同育人行动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？</w:t>
      </w:r>
    </w:p>
    <w:p w14:paraId="1BB59231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proofErr w:type="gramStart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基于愿景</w:t>
      </w:r>
      <w:proofErr w:type="gramEnd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的家长委员会发展</w:t>
      </w:r>
    </w:p>
    <w:p w14:paraId="1FB63413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proofErr w:type="gramStart"/>
      <w:r w:rsidRPr="00F21B9B">
        <w:rPr>
          <w:rFonts w:asciiTheme="minorEastAsia" w:eastAsiaTheme="minorEastAsia" w:hAnsiTheme="minorEastAsia" w:cs="仿宋"/>
          <w:spacing w:val="-2"/>
          <w:position w:val="22"/>
          <w:sz w:val="28"/>
          <w:szCs w:val="28"/>
        </w:rPr>
        <w:lastRenderedPageBreak/>
        <w:t>基于愿景</w:t>
      </w:r>
      <w:proofErr w:type="gramEnd"/>
      <w:r w:rsidRPr="00F21B9B">
        <w:rPr>
          <w:rFonts w:asciiTheme="minorEastAsia" w:eastAsiaTheme="minorEastAsia" w:hAnsiTheme="minorEastAsia" w:cs="仿宋"/>
          <w:spacing w:val="-2"/>
          <w:position w:val="22"/>
          <w:sz w:val="28"/>
          <w:szCs w:val="28"/>
        </w:rPr>
        <w:t>的家</w:t>
      </w:r>
      <w:r w:rsidRPr="00F21B9B">
        <w:rPr>
          <w:rFonts w:asciiTheme="minorEastAsia" w:eastAsiaTheme="minorEastAsia" w:hAnsiTheme="minorEastAsia" w:cs="仿宋"/>
          <w:spacing w:val="-1"/>
          <w:position w:val="22"/>
          <w:sz w:val="28"/>
          <w:szCs w:val="28"/>
        </w:rPr>
        <w:t>长学校建设</w:t>
      </w:r>
    </w:p>
    <w:p w14:paraId="2BF88150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proofErr w:type="gramStart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基于愿景</w:t>
      </w:r>
      <w:proofErr w:type="gramEnd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的学</w:t>
      </w: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校特色行动</w:t>
      </w:r>
    </w:p>
    <w:p w14:paraId="7785ADAE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4．学校如何</w:t>
      </w:r>
      <w:proofErr w:type="gramStart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发</w:t>
      </w:r>
      <w:r w:rsidRPr="00F21B9B">
        <w:rPr>
          <w:rFonts w:asciiTheme="minorEastAsia" w:eastAsiaTheme="minorEastAsia" w:hAnsiTheme="minorEastAsia" w:cs="仿宋"/>
          <w:sz w:val="28"/>
          <w:szCs w:val="28"/>
        </w:rPr>
        <w:t>展家</w:t>
      </w:r>
      <w:proofErr w:type="gramEnd"/>
      <w:r w:rsidRPr="00F21B9B">
        <w:rPr>
          <w:rFonts w:asciiTheme="minorEastAsia" w:eastAsiaTheme="minorEastAsia" w:hAnsiTheme="minorEastAsia" w:cs="仿宋"/>
          <w:sz w:val="28"/>
          <w:szCs w:val="28"/>
        </w:rPr>
        <w:t>校协同育人的核心团队？</w:t>
      </w:r>
    </w:p>
    <w:p w14:paraId="5E64E153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proofErr w:type="gramStart"/>
      <w:r w:rsidRPr="00F21B9B">
        <w:rPr>
          <w:rFonts w:asciiTheme="minorEastAsia" w:eastAsiaTheme="minorEastAsia" w:hAnsiTheme="minorEastAsia" w:cs="仿宋"/>
          <w:spacing w:val="-1"/>
          <w:position w:val="22"/>
          <w:sz w:val="28"/>
          <w:szCs w:val="28"/>
        </w:rPr>
        <w:t>促进家</w:t>
      </w:r>
      <w:proofErr w:type="gramEnd"/>
      <w:r w:rsidRPr="00F21B9B">
        <w:rPr>
          <w:rFonts w:asciiTheme="minorEastAsia" w:eastAsiaTheme="minorEastAsia" w:hAnsiTheme="minorEastAsia" w:cs="仿宋"/>
          <w:spacing w:val="-1"/>
          <w:position w:val="22"/>
          <w:sz w:val="28"/>
          <w:szCs w:val="28"/>
        </w:rPr>
        <w:t>校协同育人的教师专业发展行动策</w:t>
      </w:r>
      <w:r w:rsidRPr="00F21B9B">
        <w:rPr>
          <w:rFonts w:asciiTheme="minorEastAsia" w:eastAsiaTheme="minorEastAsia" w:hAnsiTheme="minorEastAsia" w:cs="仿宋"/>
          <w:position w:val="22"/>
          <w:sz w:val="28"/>
          <w:szCs w:val="28"/>
        </w:rPr>
        <w:t>略</w:t>
      </w:r>
    </w:p>
    <w:p w14:paraId="5F250365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促进教师协同育人的学校组织管理变革策</w:t>
      </w:r>
      <w:r w:rsidRPr="00F21B9B">
        <w:rPr>
          <w:rFonts w:asciiTheme="minorEastAsia" w:eastAsiaTheme="minorEastAsia" w:hAnsiTheme="minorEastAsia" w:cs="仿宋"/>
          <w:sz w:val="28"/>
          <w:szCs w:val="28"/>
        </w:rPr>
        <w:t>略</w:t>
      </w:r>
    </w:p>
    <w:p w14:paraId="2A001628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14"/>
          <w:sz w:val="28"/>
          <w:szCs w:val="28"/>
        </w:rPr>
        <w:t>促成家长团队(家委会等)成长的行动策</w:t>
      </w:r>
      <w:r w:rsidRPr="00F21B9B">
        <w:rPr>
          <w:rFonts w:asciiTheme="minorEastAsia" w:eastAsiaTheme="minorEastAsia" w:hAnsiTheme="minorEastAsia" w:cs="仿宋"/>
          <w:spacing w:val="10"/>
          <w:sz w:val="28"/>
          <w:szCs w:val="28"/>
        </w:rPr>
        <w:t>略</w:t>
      </w:r>
    </w:p>
    <w:p w14:paraId="605EB58D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5. 学校如何</w:t>
      </w:r>
      <w:proofErr w:type="gramStart"/>
      <w:r w:rsidRPr="00F21B9B">
        <w:rPr>
          <w:rFonts w:asciiTheme="minorEastAsia" w:eastAsiaTheme="minorEastAsia" w:hAnsiTheme="minorEastAsia" w:cs="仿宋"/>
          <w:spacing w:val="-1"/>
          <w:sz w:val="28"/>
          <w:szCs w:val="28"/>
        </w:rPr>
        <w:t>加强家校</w:t>
      </w:r>
      <w:r w:rsidRPr="00F21B9B">
        <w:rPr>
          <w:rFonts w:asciiTheme="minorEastAsia" w:eastAsiaTheme="minorEastAsia" w:hAnsiTheme="minorEastAsia" w:cs="仿宋"/>
          <w:sz w:val="28"/>
          <w:szCs w:val="28"/>
        </w:rPr>
        <w:t>冲突</w:t>
      </w:r>
      <w:proofErr w:type="gramEnd"/>
      <w:r w:rsidRPr="00F21B9B">
        <w:rPr>
          <w:rFonts w:asciiTheme="minorEastAsia" w:eastAsiaTheme="minorEastAsia" w:hAnsiTheme="minorEastAsia" w:cs="仿宋"/>
          <w:sz w:val="28"/>
          <w:szCs w:val="28"/>
        </w:rPr>
        <w:t>事件管理？</w:t>
      </w:r>
    </w:p>
    <w:p w14:paraId="2C67C4D4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position w:val="23"/>
          <w:sz w:val="28"/>
          <w:szCs w:val="28"/>
        </w:rPr>
        <w:t>学校家</w:t>
      </w:r>
      <w:proofErr w:type="gramStart"/>
      <w:r w:rsidRPr="00F21B9B">
        <w:rPr>
          <w:rFonts w:asciiTheme="minorEastAsia" w:eastAsiaTheme="minorEastAsia" w:hAnsiTheme="minorEastAsia" w:cs="仿宋"/>
          <w:spacing w:val="-2"/>
          <w:position w:val="23"/>
          <w:sz w:val="28"/>
          <w:szCs w:val="28"/>
        </w:rPr>
        <w:t>校冲突</w:t>
      </w:r>
      <w:proofErr w:type="gramEnd"/>
      <w:r w:rsidRPr="00F21B9B">
        <w:rPr>
          <w:rFonts w:asciiTheme="minorEastAsia" w:eastAsiaTheme="minorEastAsia" w:hAnsiTheme="minorEastAsia" w:cs="仿宋"/>
          <w:spacing w:val="-2"/>
          <w:position w:val="23"/>
          <w:sz w:val="28"/>
          <w:szCs w:val="28"/>
        </w:rPr>
        <w:t>事件预防、应对和</w:t>
      </w:r>
      <w:r w:rsidRPr="00F21B9B">
        <w:rPr>
          <w:rFonts w:asciiTheme="minorEastAsia" w:eastAsiaTheme="minorEastAsia" w:hAnsiTheme="minorEastAsia" w:cs="仿宋"/>
          <w:spacing w:val="-1"/>
          <w:position w:val="23"/>
          <w:sz w:val="28"/>
          <w:szCs w:val="28"/>
        </w:rPr>
        <w:t>反思机制</w:t>
      </w:r>
    </w:p>
    <w:p w14:paraId="23F6D45B" w14:textId="77777777" w:rsidR="00AF78F4" w:rsidRPr="00F21B9B" w:rsidRDefault="000964B4" w:rsidP="000663CC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学校家</w:t>
      </w:r>
      <w:proofErr w:type="gramStart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校冲突</w:t>
      </w:r>
      <w:proofErr w:type="gramEnd"/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事件的应对案例研究</w:t>
      </w:r>
    </w:p>
    <w:p w14:paraId="4F9D4F87" w14:textId="77777777" w:rsidR="00D7205F" w:rsidRDefault="00D7205F" w:rsidP="00D7205F">
      <w:pPr>
        <w:spacing w:line="276" w:lineRule="auto"/>
        <w:rPr>
          <w:rFonts w:asciiTheme="minorEastAsia" w:eastAsiaTheme="minorEastAsia" w:hAnsiTheme="minorEastAsia" w:cs="仿宋"/>
          <w:spacing w:val="-21"/>
          <w:sz w:val="28"/>
          <w:szCs w:val="28"/>
        </w:rPr>
      </w:pPr>
    </w:p>
    <w:p w14:paraId="4F3D6AA5" w14:textId="69DC9DC4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spacing w:val="-17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1"/>
          <w:sz w:val="28"/>
          <w:szCs w:val="28"/>
        </w:rPr>
        <w:t>作者可立足实际</w:t>
      </w:r>
      <w:r w:rsidRPr="00F21B9B">
        <w:rPr>
          <w:rFonts w:asciiTheme="minorEastAsia" w:eastAsiaTheme="minorEastAsia" w:hAnsiTheme="minorEastAsia" w:cs="仿宋" w:hint="eastAsia"/>
          <w:spacing w:val="-21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-21"/>
          <w:sz w:val="28"/>
          <w:szCs w:val="28"/>
        </w:rPr>
        <w:t>不拘泥于现有议题</w:t>
      </w:r>
      <w:r w:rsidRPr="00F21B9B">
        <w:rPr>
          <w:rFonts w:asciiTheme="minorEastAsia" w:eastAsiaTheme="minorEastAsia" w:hAnsiTheme="minorEastAsia" w:cs="仿宋" w:hint="eastAsia"/>
          <w:spacing w:val="-21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-21"/>
          <w:sz w:val="28"/>
          <w:szCs w:val="28"/>
        </w:rPr>
        <w:t>提出新思路</w:t>
      </w:r>
      <w:r w:rsidRPr="00F21B9B">
        <w:rPr>
          <w:rFonts w:asciiTheme="minorEastAsia" w:eastAsiaTheme="minorEastAsia" w:hAnsiTheme="minorEastAsia" w:cs="仿宋" w:hint="eastAsia"/>
          <w:spacing w:val="-21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spacing w:val="-21"/>
          <w:sz w:val="28"/>
          <w:szCs w:val="28"/>
        </w:rPr>
        <w:t>写出新</w:t>
      </w:r>
      <w:r w:rsidRPr="00F21B9B">
        <w:rPr>
          <w:rFonts w:asciiTheme="minorEastAsia" w:eastAsiaTheme="minorEastAsia" w:hAnsiTheme="minorEastAsia" w:cs="仿宋"/>
          <w:spacing w:val="-19"/>
          <w:sz w:val="28"/>
          <w:szCs w:val="28"/>
        </w:rPr>
        <w:t>观点</w:t>
      </w:r>
      <w:r w:rsidRPr="00F21B9B">
        <w:rPr>
          <w:rFonts w:asciiTheme="minorEastAsia" w:eastAsiaTheme="minorEastAsia" w:hAnsiTheme="minorEastAsia" w:cs="仿宋"/>
          <w:spacing w:val="-17"/>
          <w:sz w:val="28"/>
          <w:szCs w:val="28"/>
        </w:rPr>
        <w:t>。</w:t>
      </w:r>
    </w:p>
    <w:p w14:paraId="6C8D1AD7" w14:textId="77777777" w:rsidR="0089371E" w:rsidRPr="00F21B9B" w:rsidRDefault="000964B4" w:rsidP="00D7205F">
      <w:pPr>
        <w:spacing w:line="276" w:lineRule="auto"/>
        <w:ind w:firstLineChars="200" w:firstLine="522"/>
        <w:rPr>
          <w:rFonts w:asciiTheme="minorEastAsia" w:eastAsiaTheme="minorEastAsia" w:hAnsiTheme="minorEastAsia" w:cs="仿宋"/>
          <w:spacing w:val="-10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19"/>
          <w:sz w:val="28"/>
          <w:szCs w:val="28"/>
        </w:rPr>
        <w:t>征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文倡导“实践与创新”并举的原则， 可以是经验总结，也可</w:t>
      </w:r>
      <w:r w:rsidRPr="00F21B9B">
        <w:rPr>
          <w:rFonts w:asciiTheme="minorEastAsia" w:eastAsiaTheme="minorEastAsia" w:hAnsiTheme="minorEastAsia" w:cs="仿宋"/>
          <w:spacing w:val="-8"/>
          <w:sz w:val="28"/>
          <w:szCs w:val="28"/>
        </w:rPr>
        <w:t>以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是调查报告、研究报告。经验总结类的征文论文避免拼凑式、工</w:t>
      </w:r>
      <w:r w:rsidRPr="00F21B9B">
        <w:rPr>
          <w:rFonts w:asciiTheme="minorEastAsia" w:eastAsiaTheme="minorEastAsia" w:hAnsiTheme="minorEastAsia" w:cs="仿宋"/>
          <w:spacing w:val="-8"/>
          <w:sz w:val="28"/>
          <w:szCs w:val="28"/>
        </w:rPr>
        <w:t>作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汇报式。征文不求面面俱到，鼓励介绍某一方面的创新做法和特</w:t>
      </w:r>
      <w:r w:rsidRPr="00F21B9B">
        <w:rPr>
          <w:rFonts w:asciiTheme="minorEastAsia" w:eastAsiaTheme="minorEastAsia" w:hAnsiTheme="minorEastAsia" w:cs="仿宋"/>
          <w:spacing w:val="-14"/>
          <w:sz w:val="28"/>
          <w:szCs w:val="28"/>
        </w:rPr>
        <w:t>色</w:t>
      </w:r>
      <w:r w:rsidRPr="00F21B9B">
        <w:rPr>
          <w:rFonts w:asciiTheme="minorEastAsia" w:eastAsiaTheme="minorEastAsia" w:hAnsiTheme="minorEastAsia" w:cs="仿宋"/>
          <w:spacing w:val="-10"/>
          <w:sz w:val="28"/>
          <w:szCs w:val="28"/>
        </w:rPr>
        <w:t>经验</w:t>
      </w:r>
      <w:r w:rsidRPr="00F21B9B">
        <w:rPr>
          <w:rFonts w:asciiTheme="minorEastAsia" w:eastAsiaTheme="minorEastAsia" w:hAnsiTheme="minorEastAsia" w:cs="仿宋" w:hint="eastAsia"/>
          <w:spacing w:val="-10"/>
          <w:sz w:val="28"/>
          <w:szCs w:val="28"/>
        </w:rPr>
        <w:t>。</w:t>
      </w:r>
    </w:p>
    <w:p w14:paraId="2F31B5EF" w14:textId="44F7ABF8" w:rsidR="00AF78F4" w:rsidRPr="00F21B9B" w:rsidRDefault="000964B4" w:rsidP="00D7205F">
      <w:pPr>
        <w:spacing w:line="276" w:lineRule="auto"/>
        <w:outlineLvl w:val="0"/>
        <w:rPr>
          <w:rFonts w:asciiTheme="minorEastAsia" w:eastAsiaTheme="minorEastAsia" w:hAnsiTheme="minorEastAsia" w:cs="仿宋"/>
          <w:b/>
          <w:bCs/>
          <w:spacing w:val="-4"/>
          <w:sz w:val="32"/>
          <w:szCs w:val="32"/>
        </w:rPr>
      </w:pPr>
      <w:r w:rsidRPr="00F21B9B">
        <w:rPr>
          <w:rFonts w:asciiTheme="minorEastAsia" w:eastAsiaTheme="minorEastAsia" w:hAnsiTheme="minorEastAsia" w:cs="仿宋"/>
          <w:b/>
          <w:bCs/>
          <w:spacing w:val="-4"/>
          <w:sz w:val="32"/>
          <w:szCs w:val="32"/>
        </w:rPr>
        <w:t>二、撰写要求</w:t>
      </w:r>
    </w:p>
    <w:p w14:paraId="211D63E0" w14:textId="77777777" w:rsidR="00AF78F4" w:rsidRPr="00F21B9B" w:rsidRDefault="000964B4" w:rsidP="00D7205F">
      <w:pPr>
        <w:spacing w:line="276" w:lineRule="auto"/>
        <w:ind w:firstLineChars="200" w:firstLine="520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20"/>
          <w:sz w:val="28"/>
          <w:szCs w:val="28"/>
        </w:rPr>
        <w:t>征</w:t>
      </w:r>
      <w:r w:rsidRPr="00F21B9B">
        <w:rPr>
          <w:rFonts w:asciiTheme="minorEastAsia" w:eastAsiaTheme="minorEastAsia" w:hAnsiTheme="minorEastAsia" w:cs="仿宋"/>
          <w:spacing w:val="-12"/>
          <w:sz w:val="28"/>
          <w:szCs w:val="28"/>
        </w:rPr>
        <w:t>文力求结合教育实践， 避免教育原则叙述和抽象思辨，写作</w:t>
      </w:r>
      <w:r w:rsidRPr="00F21B9B">
        <w:rPr>
          <w:rFonts w:asciiTheme="minorEastAsia" w:eastAsiaTheme="minorEastAsia" w:hAnsiTheme="minorEastAsia" w:cs="仿宋"/>
          <w:spacing w:val="-4"/>
          <w:sz w:val="28"/>
          <w:szCs w:val="28"/>
        </w:rPr>
        <w:t>类</w:t>
      </w:r>
      <w:r w:rsidRPr="00F21B9B">
        <w:rPr>
          <w:rFonts w:asciiTheme="minorEastAsia" w:eastAsiaTheme="minorEastAsia" w:hAnsiTheme="minorEastAsia" w:cs="仿宋"/>
          <w:spacing w:val="-3"/>
          <w:sz w:val="28"/>
          <w:szCs w:val="28"/>
        </w:rPr>
        <w:t>型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可参考如下：</w:t>
      </w:r>
    </w:p>
    <w:p w14:paraId="7F8D4EE1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4"/>
          <w:sz w:val="28"/>
          <w:szCs w:val="28"/>
        </w:rPr>
        <w:t>1.经验总结</w:t>
      </w:r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类：建议可从学校在</w:t>
      </w:r>
      <w:proofErr w:type="gramStart"/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开展家</w:t>
      </w:r>
      <w:proofErr w:type="gramEnd"/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校协同育人工作中遇</w:t>
      </w:r>
      <w:r w:rsidRPr="00F21B9B">
        <w:rPr>
          <w:rFonts w:asciiTheme="minorEastAsia" w:eastAsiaTheme="minorEastAsia" w:hAnsiTheme="minorEastAsia" w:cs="仿宋"/>
          <w:spacing w:val="4"/>
          <w:sz w:val="28"/>
          <w:szCs w:val="28"/>
        </w:rPr>
        <w:t>到的问题及解</w:t>
      </w:r>
      <w:r w:rsidRPr="00F21B9B">
        <w:rPr>
          <w:rFonts w:asciiTheme="minorEastAsia" w:eastAsiaTheme="minorEastAsia" w:hAnsiTheme="minorEastAsia" w:cs="仿宋"/>
          <w:spacing w:val="2"/>
          <w:sz w:val="28"/>
          <w:szCs w:val="28"/>
        </w:rPr>
        <w:t>决问题的逻辑进程切入，阐明学校在家校协同育人</w:t>
      </w: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的</w:t>
      </w:r>
      <w:r w:rsidRPr="00F21B9B">
        <w:rPr>
          <w:rFonts w:asciiTheme="minorEastAsia" w:eastAsiaTheme="minorEastAsia" w:hAnsiTheme="minorEastAsia" w:cs="仿宋"/>
          <w:spacing w:val="-4"/>
          <w:sz w:val="28"/>
          <w:szCs w:val="28"/>
        </w:rPr>
        <w:t>创新做法。</w:t>
      </w:r>
    </w:p>
    <w:p w14:paraId="6B180B04" w14:textId="77777777" w:rsidR="00AF78F4" w:rsidRPr="00F21B9B" w:rsidRDefault="000964B4" w:rsidP="00D7205F">
      <w:pPr>
        <w:spacing w:line="276" w:lineRule="auto"/>
        <w:ind w:rightChars="-94" w:right="-197"/>
        <w:rPr>
          <w:rFonts w:asciiTheme="minorEastAsia" w:eastAsiaTheme="minorEastAsia" w:hAnsiTheme="minorEastAsia" w:cs="仿宋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2.调查报告类：建议重点叙述调查对象、调查方法、调查结果</w:t>
      </w:r>
      <w:r w:rsidRPr="00F21B9B">
        <w:rPr>
          <w:rFonts w:asciiTheme="minorEastAsia" w:eastAsiaTheme="minorEastAsia" w:hAnsiTheme="minorEastAsia" w:cs="仿宋"/>
          <w:spacing w:val="-2"/>
          <w:sz w:val="28"/>
          <w:szCs w:val="28"/>
        </w:rPr>
        <w:t>和工作改进建议。</w:t>
      </w:r>
    </w:p>
    <w:p w14:paraId="146B8D45" w14:textId="77777777" w:rsidR="00AF78F4" w:rsidRPr="00F21B9B" w:rsidRDefault="000964B4" w:rsidP="00D7205F">
      <w:pPr>
        <w:spacing w:line="276" w:lineRule="auto"/>
        <w:outlineLvl w:val="0"/>
        <w:rPr>
          <w:rFonts w:asciiTheme="minorEastAsia" w:eastAsiaTheme="minorEastAsia" w:hAnsiTheme="minorEastAsia" w:cs="仿宋"/>
          <w:spacing w:val="-7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spacing w:val="-7"/>
          <w:sz w:val="28"/>
          <w:szCs w:val="28"/>
        </w:rPr>
        <w:t>3.研究报告类：建议重点叙述研究问题、研究方法和研究结果。</w:t>
      </w:r>
    </w:p>
    <w:p w14:paraId="7D174A6F" w14:textId="77777777" w:rsidR="00AF78F4" w:rsidRPr="00F21B9B" w:rsidRDefault="000964B4" w:rsidP="00D7205F">
      <w:pPr>
        <w:spacing w:line="276" w:lineRule="auto"/>
        <w:outlineLvl w:val="0"/>
        <w:rPr>
          <w:rFonts w:asciiTheme="minorEastAsia" w:eastAsiaTheme="minorEastAsia" w:hAnsiTheme="minorEastAsia" w:cs="仿宋"/>
          <w:b/>
          <w:bCs/>
          <w:spacing w:val="-4"/>
          <w:sz w:val="32"/>
          <w:szCs w:val="32"/>
        </w:rPr>
      </w:pPr>
      <w:r w:rsidRPr="00F21B9B">
        <w:rPr>
          <w:rFonts w:asciiTheme="minorEastAsia" w:eastAsiaTheme="minorEastAsia" w:hAnsiTheme="minorEastAsia" w:cs="仿宋"/>
          <w:b/>
          <w:bCs/>
          <w:spacing w:val="-4"/>
          <w:sz w:val="32"/>
          <w:szCs w:val="32"/>
        </w:rPr>
        <w:t>三、征文要求</w:t>
      </w:r>
    </w:p>
    <w:p w14:paraId="018F7146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b/>
          <w:bCs/>
          <w:color w:val="FF0000"/>
          <w:spacing w:val="-6"/>
          <w:sz w:val="28"/>
          <w:szCs w:val="28"/>
        </w:rPr>
        <w:t>1.字数要求：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征文限 5000 字以内</w:t>
      </w:r>
      <w:r w:rsidRPr="001B33F3">
        <w:rPr>
          <w:rFonts w:asciiTheme="minorEastAsia" w:eastAsiaTheme="minorEastAsia" w:hAnsiTheme="minorEastAsia" w:cs="仿宋" w:hint="eastAsia"/>
          <w:b/>
          <w:bCs/>
          <w:color w:val="0F243E" w:themeColor="text2" w:themeShade="80"/>
          <w:spacing w:val="-6"/>
          <w:sz w:val="28"/>
          <w:szCs w:val="28"/>
        </w:rPr>
        <w:t>，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摘要 200-300 字</w:t>
      </w:r>
      <w:r w:rsidRPr="001B33F3">
        <w:rPr>
          <w:rFonts w:asciiTheme="minorEastAsia" w:eastAsiaTheme="minorEastAsia" w:hAnsiTheme="minorEastAsia" w:cs="仿宋" w:hint="eastAsia"/>
          <w:b/>
          <w:bCs/>
          <w:color w:val="0F243E" w:themeColor="text2" w:themeShade="80"/>
          <w:spacing w:val="-6"/>
          <w:sz w:val="28"/>
          <w:szCs w:val="28"/>
        </w:rPr>
        <w:t>，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关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2"/>
          <w:sz w:val="28"/>
          <w:szCs w:val="28"/>
        </w:rPr>
        <w:t>键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5"/>
          <w:sz w:val="28"/>
          <w:szCs w:val="28"/>
        </w:rPr>
        <w:t>词</w:t>
      </w: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3"/>
          <w:sz w:val="28"/>
          <w:szCs w:val="28"/>
        </w:rPr>
        <w:t xml:space="preserve"> 3-5 </w:t>
      </w:r>
      <w:proofErr w:type="gramStart"/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3"/>
          <w:sz w:val="28"/>
          <w:szCs w:val="28"/>
        </w:rPr>
        <w:t>个</w:t>
      </w:r>
      <w:proofErr w:type="gramEnd"/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3"/>
          <w:sz w:val="28"/>
          <w:szCs w:val="28"/>
        </w:rPr>
        <w:t>。</w:t>
      </w:r>
    </w:p>
    <w:p w14:paraId="76F94219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b/>
          <w:bCs/>
          <w:color w:val="FF0000"/>
          <w:spacing w:val="-8"/>
          <w:sz w:val="28"/>
          <w:szCs w:val="28"/>
        </w:rPr>
        <w:t>2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.征文杜绝抄袭，</w:t>
      </w:r>
      <w:proofErr w:type="gramStart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须未在</w:t>
      </w:r>
      <w:proofErr w:type="gramEnd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省级以上刊物中公开发表，也未公开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4"/>
          <w:sz w:val="28"/>
          <w:szCs w:val="28"/>
        </w:rPr>
        <w:t>获过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"/>
          <w:sz w:val="28"/>
          <w:szCs w:val="28"/>
        </w:rPr>
        <w:t>省级以上奖项。</w:t>
      </w:r>
    </w:p>
    <w:p w14:paraId="5369B7B6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b/>
          <w:bCs/>
          <w:color w:val="FF0000"/>
          <w:spacing w:val="3"/>
          <w:sz w:val="28"/>
          <w:szCs w:val="28"/>
        </w:rPr>
        <w:t>3.征文经作者所在地区的教育局或者教科研单位组织上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2"/>
          <w:sz w:val="28"/>
          <w:szCs w:val="28"/>
        </w:rPr>
        <w:t>报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  <w:t>组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委会，请关注当地教育局或教科研等相关业务单位的通知。</w:t>
      </w:r>
      <w:r w:rsidRPr="00F21B9B">
        <w:rPr>
          <w:rFonts w:asciiTheme="minorEastAsia" w:eastAsiaTheme="minorEastAsia" w:hAnsiTheme="minorEastAsia" w:cs="仿宋"/>
          <w:b/>
          <w:bCs/>
          <w:color w:val="0070C0"/>
          <w:spacing w:val="-7"/>
          <w:sz w:val="28"/>
          <w:szCs w:val="28"/>
          <w:u w:val="single"/>
        </w:rPr>
        <w:t>不接</w:t>
      </w:r>
      <w:r w:rsidRPr="00F21B9B">
        <w:rPr>
          <w:rFonts w:asciiTheme="minorEastAsia" w:eastAsiaTheme="minorEastAsia" w:hAnsiTheme="minorEastAsia" w:cs="仿宋"/>
          <w:b/>
          <w:bCs/>
          <w:color w:val="0070C0"/>
          <w:spacing w:val="-6"/>
          <w:sz w:val="28"/>
          <w:szCs w:val="28"/>
          <w:u w:val="single"/>
        </w:rPr>
        <w:t>受</w:t>
      </w:r>
      <w:r w:rsidRPr="00F21B9B">
        <w:rPr>
          <w:rFonts w:asciiTheme="minorEastAsia" w:eastAsiaTheme="minorEastAsia" w:hAnsiTheme="minorEastAsia" w:cs="仿宋"/>
          <w:b/>
          <w:bCs/>
          <w:color w:val="0070C0"/>
          <w:spacing w:val="-4"/>
          <w:sz w:val="28"/>
          <w:szCs w:val="28"/>
          <w:u w:val="single"/>
        </w:rPr>
        <w:t>个人</w:t>
      </w:r>
      <w:r w:rsidRPr="00F21B9B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  <w:u w:val="single"/>
        </w:rPr>
        <w:t>自由上报。</w:t>
      </w:r>
    </w:p>
    <w:p w14:paraId="19B9A573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"/>
          <w:sz w:val="28"/>
          <w:szCs w:val="28"/>
        </w:rPr>
        <w:t>4.文稿格式</w:t>
      </w:r>
    </w:p>
    <w:p w14:paraId="020CE893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 xml:space="preserve">标题： 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1"/>
          <w:sz w:val="28"/>
          <w:szCs w:val="28"/>
        </w:rPr>
        <w:t>主标题采用二号黑体粗体， 居中， 一般不超过 20 字；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"/>
          <w:sz w:val="28"/>
          <w:szCs w:val="28"/>
        </w:rPr>
        <w:t>副标题采用三号仿宋体加粗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"/>
          <w:sz w:val="28"/>
          <w:szCs w:val="28"/>
        </w:rPr>
        <w:t>。</w:t>
      </w:r>
    </w:p>
    <w:p w14:paraId="1EE16506" w14:textId="790BC17B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作者姓名在标题下方居中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4"/>
          <w:sz w:val="28"/>
          <w:szCs w:val="28"/>
        </w:rPr>
        <w:t>， 采用四号楷体，多个</w:t>
      </w:r>
      <w:proofErr w:type="gramStart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4"/>
          <w:sz w:val="28"/>
          <w:szCs w:val="28"/>
        </w:rPr>
        <w:t>作者间空一格</w:t>
      </w:r>
      <w:proofErr w:type="gramEnd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2"/>
          <w:sz w:val="28"/>
          <w:szCs w:val="28"/>
        </w:rPr>
        <w:t>，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2"/>
          <w:sz w:val="28"/>
          <w:szCs w:val="28"/>
        </w:rPr>
        <w:t>作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4"/>
          <w:sz w:val="28"/>
          <w:szCs w:val="28"/>
        </w:rPr>
        <w:t>者简介 (姓名， 性别， 单位全称， 职务/职称) 请用脚注形式排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版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4"/>
          <w:sz w:val="28"/>
          <w:szCs w:val="28"/>
        </w:rPr>
        <w:t>于文章尾页。</w:t>
      </w:r>
    </w:p>
    <w:p w14:paraId="47ED4C3B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摘要：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4"/>
          <w:sz w:val="28"/>
          <w:szCs w:val="28"/>
        </w:rPr>
        <w:t xml:space="preserve"> 采用五号楷体。</w:t>
      </w:r>
    </w:p>
    <w:p w14:paraId="75923DFC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lastRenderedPageBreak/>
        <w:t>关键词：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9"/>
          <w:sz w:val="28"/>
          <w:szCs w:val="28"/>
        </w:rPr>
        <w:t>采用五号楷体，以“；”间隔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6"/>
          <w:sz w:val="28"/>
          <w:szCs w:val="28"/>
        </w:rPr>
        <w:t>。</w:t>
      </w:r>
    </w:p>
    <w:p w14:paraId="0660E27D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正文：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2"/>
          <w:sz w:val="28"/>
          <w:szCs w:val="28"/>
        </w:rPr>
        <w:t>采用五号宋体；一级标题采用四号黑体居中， 以一、二、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0"/>
          <w:sz w:val="28"/>
          <w:szCs w:val="28"/>
        </w:rPr>
        <w:t>三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1"/>
          <w:sz w:val="28"/>
          <w:szCs w:val="28"/>
        </w:rPr>
        <w:t>、…排序； 二级标题采用五号宋体， 以(</w:t>
      </w:r>
      <w:proofErr w:type="gramStart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1"/>
          <w:sz w:val="28"/>
          <w:szCs w:val="28"/>
        </w:rPr>
        <w:t>一</w:t>
      </w:r>
      <w:proofErr w:type="gramEnd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1"/>
          <w:sz w:val="28"/>
          <w:szCs w:val="28"/>
        </w:rPr>
        <w:t>)(二)(三) …排序。</w:t>
      </w:r>
    </w:p>
    <w:p w14:paraId="4DDD854A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插件：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6"/>
          <w:sz w:val="28"/>
          <w:szCs w:val="28"/>
        </w:rPr>
        <w:t>插图采用六号宋体， 图序、</w:t>
      </w:r>
      <w:proofErr w:type="gramStart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6"/>
          <w:sz w:val="28"/>
          <w:szCs w:val="28"/>
        </w:rPr>
        <w:t>图题放于</w:t>
      </w:r>
      <w:proofErr w:type="gramEnd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16"/>
          <w:sz w:val="28"/>
          <w:szCs w:val="28"/>
        </w:rPr>
        <w:t>图下； 表格采用六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3"/>
          <w:sz w:val="28"/>
          <w:szCs w:val="28"/>
        </w:rPr>
        <w:t>号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9"/>
          <w:sz w:val="28"/>
          <w:szCs w:val="28"/>
        </w:rPr>
        <w:t>宋体， 表序、</w:t>
      </w:r>
      <w:proofErr w:type="gramStart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9"/>
          <w:sz w:val="28"/>
          <w:szCs w:val="28"/>
        </w:rPr>
        <w:t>表题放于</w:t>
      </w:r>
      <w:proofErr w:type="gramEnd"/>
      <w:r w:rsidRPr="00F21B9B">
        <w:rPr>
          <w:rFonts w:asciiTheme="minorEastAsia" w:eastAsiaTheme="minorEastAsia" w:hAnsiTheme="minorEastAsia" w:cs="仿宋"/>
          <w:b/>
          <w:bCs/>
          <w:color w:val="FF0000"/>
          <w:spacing w:val="-9"/>
          <w:sz w:val="28"/>
          <w:szCs w:val="28"/>
        </w:rPr>
        <w:t>表的正上方。</w:t>
      </w:r>
    </w:p>
    <w:p w14:paraId="464F4458" w14:textId="77777777" w:rsidR="00AF78F4" w:rsidRPr="00F21B9B" w:rsidRDefault="000964B4" w:rsidP="00D7205F">
      <w:pPr>
        <w:spacing w:line="276" w:lineRule="auto"/>
        <w:rPr>
          <w:rFonts w:asciiTheme="minorEastAsia" w:eastAsiaTheme="minorEastAsia" w:hAnsiTheme="minorEastAsia" w:cs="仿宋"/>
          <w:b/>
          <w:bCs/>
          <w:color w:val="FF0000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 xml:space="preserve">参考文献： 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12"/>
          <w:sz w:val="28"/>
          <w:szCs w:val="28"/>
        </w:rPr>
        <w:t>采用小五号宋体，用方括号加数字编序；“参考文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6"/>
          <w:sz w:val="28"/>
          <w:szCs w:val="28"/>
        </w:rPr>
        <w:t>献”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5"/>
          <w:sz w:val="28"/>
          <w:szCs w:val="28"/>
        </w:rPr>
        <w:t>字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3"/>
          <w:sz w:val="28"/>
          <w:szCs w:val="28"/>
        </w:rPr>
        <w:t>样采取五号黑体。</w:t>
      </w:r>
    </w:p>
    <w:p w14:paraId="69FDC35A" w14:textId="4DAE1341" w:rsidR="00AF78F4" w:rsidRDefault="000964B4" w:rsidP="00D7205F">
      <w:pPr>
        <w:spacing w:line="276" w:lineRule="auto"/>
        <w:ind w:rightChars="-94" w:right="-197"/>
        <w:rPr>
          <w:rFonts w:asciiTheme="minorEastAsia" w:eastAsiaTheme="minorEastAsia" w:hAnsiTheme="minorEastAsia" w:cs="仿宋"/>
          <w:b/>
          <w:bCs/>
          <w:color w:val="FF0000"/>
          <w:spacing w:val="-2"/>
          <w:sz w:val="28"/>
          <w:szCs w:val="28"/>
        </w:rPr>
      </w:pPr>
      <w:r w:rsidRPr="001B33F3">
        <w:rPr>
          <w:rFonts w:asciiTheme="minorEastAsia" w:eastAsiaTheme="minorEastAsia" w:hAnsiTheme="minorEastAsia" w:cs="仿宋"/>
          <w:b/>
          <w:bCs/>
          <w:color w:val="0F243E" w:themeColor="text2" w:themeShade="80"/>
          <w:spacing w:val="-6"/>
          <w:sz w:val="28"/>
          <w:szCs w:val="28"/>
        </w:rPr>
        <w:t>在征文首页右上角标明征文体裁：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经验总结、调研报告、研究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"/>
          <w:sz w:val="28"/>
          <w:szCs w:val="28"/>
        </w:rPr>
        <w:t>报告或一般论文。</w:t>
      </w:r>
    </w:p>
    <w:p w14:paraId="2A257CBB" w14:textId="26FC4220" w:rsidR="00E0471C" w:rsidRPr="001B33F3" w:rsidRDefault="00E0471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0000" w:themeColor="text1"/>
          <w:spacing w:val="-2"/>
          <w:sz w:val="28"/>
          <w:szCs w:val="28"/>
        </w:rPr>
      </w:pPr>
      <w:r w:rsidRPr="001B33F3">
        <w:rPr>
          <w:rFonts w:asciiTheme="minorEastAsia" w:eastAsiaTheme="minorEastAsia" w:hAnsiTheme="minorEastAsia" w:cs="仿宋" w:hint="eastAsia"/>
          <w:b/>
          <w:bCs/>
          <w:color w:val="000000" w:themeColor="text1"/>
          <w:spacing w:val="-2"/>
          <w:sz w:val="28"/>
          <w:szCs w:val="28"/>
        </w:rPr>
        <w:t>四、报送时间与方式</w:t>
      </w:r>
    </w:p>
    <w:p w14:paraId="4FD8F677" w14:textId="0865077B" w:rsidR="00E0471C" w:rsidRPr="00AE400A" w:rsidRDefault="00E0471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</w:pP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1</w:t>
      </w:r>
      <w:r w:rsidRPr="00AE400A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.</w:t>
      </w: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请于</w:t>
      </w:r>
      <w:r w:rsidRPr="00AE400A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4</w:t>
      </w: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月2</w:t>
      </w:r>
      <w:r w:rsidRPr="00AE400A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8</w:t>
      </w: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日（周五）1</w:t>
      </w:r>
      <w:r w:rsidRPr="00AE400A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7</w:t>
      </w: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：0</w:t>
      </w:r>
      <w:r w:rsidRPr="00AE400A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0</w:t>
      </w:r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前将论文纸质稿（1份）交至教科室2王甫处、电子稿发送至邮箱：</w:t>
      </w:r>
      <w:hyperlink r:id="rId8" w:history="1">
        <w:r w:rsidRPr="00AE400A">
          <w:rPr>
            <w:rStyle w:val="a9"/>
            <w:rFonts w:asciiTheme="minorEastAsia" w:eastAsiaTheme="minorEastAsia" w:hAnsiTheme="minorEastAsia" w:cs="仿宋" w:hint="eastAsia"/>
            <w:b/>
            <w:bCs/>
            <w:color w:val="0070C0"/>
            <w:spacing w:val="-2"/>
            <w:sz w:val="28"/>
            <w:szCs w:val="28"/>
          </w:rPr>
          <w:t>y</w:t>
        </w:r>
        <w:r w:rsidRPr="00AE400A">
          <w:rPr>
            <w:rStyle w:val="a9"/>
            <w:rFonts w:asciiTheme="minorEastAsia" w:eastAsiaTheme="minorEastAsia" w:hAnsiTheme="minorEastAsia" w:cs="仿宋"/>
            <w:b/>
            <w:bCs/>
            <w:color w:val="0070C0"/>
            <w:spacing w:val="-2"/>
            <w:sz w:val="28"/>
            <w:szCs w:val="28"/>
          </w:rPr>
          <w:t>zjks8048@163.com</w:t>
        </w:r>
      </w:hyperlink>
      <w:r w:rsidRPr="00AE400A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（邮件主题注明：长三角家校合作征文）或微信。</w:t>
      </w:r>
    </w:p>
    <w:p w14:paraId="78F60181" w14:textId="179A2D06" w:rsidR="001B33F3" w:rsidRDefault="001B33F3" w:rsidP="00F21B9B">
      <w:pPr>
        <w:spacing w:line="360" w:lineRule="auto"/>
        <w:ind w:rightChars="-94" w:right="-197"/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</w:pPr>
      <w:r>
        <w:rPr>
          <w:rFonts w:ascii="仿宋" w:eastAsiaTheme="minorEastAsia" w:hAnsi="仿宋" w:cs="仿宋" w:hint="eastAsia"/>
          <w:noProof/>
          <w:snapToGrid/>
          <w:spacing w:val="-7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4AB294" wp14:editId="2B30A1B4">
            <wp:simplePos x="0" y="0"/>
            <wp:positionH relativeFrom="column">
              <wp:posOffset>2626242</wp:posOffset>
            </wp:positionH>
            <wp:positionV relativeFrom="paragraph">
              <wp:posOffset>658982</wp:posOffset>
            </wp:positionV>
            <wp:extent cx="1104900" cy="1104900"/>
            <wp:effectExtent l="19050" t="0" r="0" b="0"/>
            <wp:wrapNone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71C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2</w:t>
      </w:r>
      <w:r w:rsidR="00E0471C">
        <w:rPr>
          <w:rFonts w:asciiTheme="minorEastAsia" w:eastAsiaTheme="minorEastAsia" w:hAnsiTheme="minorEastAsia" w:cs="仿宋"/>
          <w:b/>
          <w:bCs/>
          <w:color w:val="0070C0"/>
          <w:spacing w:val="-2"/>
          <w:sz w:val="28"/>
          <w:szCs w:val="28"/>
        </w:rPr>
        <w:t>.</w:t>
      </w:r>
      <w:r w:rsidR="00E0471C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相关信息</w:t>
      </w:r>
      <w:proofErr w:type="gramStart"/>
      <w:r w:rsidR="00E0471C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请扫码</w:t>
      </w:r>
      <w:proofErr w:type="gramEnd"/>
      <w:r w:rsidR="00E0471C"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登记。</w:t>
      </w:r>
      <w:r>
        <w:rPr>
          <w:rFonts w:asciiTheme="minorEastAsia" w:eastAsiaTheme="minorEastAsia" w:hAnsiTheme="minorEastAsia" w:cs="仿宋" w:hint="eastAsia"/>
          <w:b/>
          <w:bCs/>
          <w:color w:val="0070C0"/>
          <w:spacing w:val="-2"/>
          <w:sz w:val="28"/>
          <w:szCs w:val="28"/>
        </w:rPr>
        <w:t>其中第4条备注请输入征文体裁：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7"/>
          <w:sz w:val="28"/>
          <w:szCs w:val="28"/>
        </w:rPr>
        <w:t>经验总结、调研报告、研究</w:t>
      </w:r>
      <w:r w:rsidRPr="00F21B9B">
        <w:rPr>
          <w:rFonts w:asciiTheme="minorEastAsia" w:eastAsiaTheme="minorEastAsia" w:hAnsiTheme="minorEastAsia" w:cs="仿宋"/>
          <w:b/>
          <w:bCs/>
          <w:color w:val="FF0000"/>
          <w:spacing w:val="-2"/>
          <w:sz w:val="28"/>
          <w:szCs w:val="28"/>
        </w:rPr>
        <w:t>报告或一般论文</w:t>
      </w:r>
    </w:p>
    <w:p w14:paraId="26DCB208" w14:textId="24D753BB" w:rsidR="00E0471C" w:rsidRDefault="00E0471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73B3ED25" w14:textId="589D97D4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30D695BB" w14:textId="333AE81F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75E7C826" w14:textId="57F6404E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1D0DDCC2" w14:textId="37DAD1F3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60B51817" w14:textId="1E6A08C4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p w14:paraId="64DF1BF2" w14:textId="5E3FFD76" w:rsidR="000663CC" w:rsidRDefault="000663CC" w:rsidP="00F21B9B">
      <w:pPr>
        <w:spacing w:line="360" w:lineRule="auto"/>
        <w:ind w:rightChars="-94" w:right="-197"/>
        <w:rPr>
          <w:rFonts w:asciiTheme="minorEastAsia" w:eastAsiaTheme="minorEastAsia" w:hAnsiTheme="minorEastAsia" w:cs="仿宋"/>
          <w:b/>
          <w:bCs/>
          <w:color w:val="0070C0"/>
          <w:sz w:val="28"/>
          <w:szCs w:val="28"/>
        </w:rPr>
      </w:pPr>
    </w:p>
    <w:sectPr w:rsidR="000663CC" w:rsidSect="00F21B9B">
      <w:pgSz w:w="11907" w:h="16839"/>
      <w:pgMar w:top="1134" w:right="1021" w:bottom="1134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06A4" w14:textId="77777777" w:rsidR="00D150E5" w:rsidRDefault="00D150E5">
      <w:r>
        <w:separator/>
      </w:r>
    </w:p>
  </w:endnote>
  <w:endnote w:type="continuationSeparator" w:id="0">
    <w:p w14:paraId="2EB1CAAD" w14:textId="77777777" w:rsidR="00D150E5" w:rsidRDefault="00D1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0559" w14:textId="77777777" w:rsidR="00D150E5" w:rsidRDefault="00D150E5">
      <w:r>
        <w:separator/>
      </w:r>
    </w:p>
  </w:footnote>
  <w:footnote w:type="continuationSeparator" w:id="0">
    <w:p w14:paraId="00101662" w14:textId="77777777" w:rsidR="00D150E5" w:rsidRDefault="00D1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5FB4"/>
    <w:multiLevelType w:val="singleLevel"/>
    <w:tmpl w:val="3F7F5FB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F4"/>
    <w:rsid w:val="FD6D5B81"/>
    <w:rsid w:val="FF75A7D5"/>
    <w:rsid w:val="FFFF1BB7"/>
    <w:rsid w:val="000663CC"/>
    <w:rsid w:val="000964B4"/>
    <w:rsid w:val="000C5C93"/>
    <w:rsid w:val="001B33F3"/>
    <w:rsid w:val="002F3763"/>
    <w:rsid w:val="0032269E"/>
    <w:rsid w:val="00335581"/>
    <w:rsid w:val="00441221"/>
    <w:rsid w:val="004D31F6"/>
    <w:rsid w:val="005A4A09"/>
    <w:rsid w:val="00694DC8"/>
    <w:rsid w:val="0089371E"/>
    <w:rsid w:val="00932637"/>
    <w:rsid w:val="00AE400A"/>
    <w:rsid w:val="00AF78F4"/>
    <w:rsid w:val="00BD1F5E"/>
    <w:rsid w:val="00BD6DC3"/>
    <w:rsid w:val="00D150E5"/>
    <w:rsid w:val="00D7205F"/>
    <w:rsid w:val="00E0471C"/>
    <w:rsid w:val="00E74FF3"/>
    <w:rsid w:val="00F2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3C028"/>
  <w15:docId w15:val="{9C9042B2-248A-4313-B7E7-3C1128F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C5C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5C93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0C5C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5C93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0C5C93"/>
    <w:rPr>
      <w:sz w:val="18"/>
      <w:szCs w:val="18"/>
    </w:rPr>
  </w:style>
  <w:style w:type="character" w:customStyle="1" w:styleId="a8">
    <w:name w:val="批注框文本 字符"/>
    <w:basedOn w:val="a0"/>
    <w:link w:val="a7"/>
    <w:rsid w:val="000C5C93"/>
    <w:rPr>
      <w:rFonts w:eastAsia="Arial"/>
      <w:snapToGrid w:val="0"/>
      <w:color w:val="000000"/>
      <w:sz w:val="18"/>
      <w:szCs w:val="18"/>
    </w:rPr>
  </w:style>
  <w:style w:type="character" w:styleId="a9">
    <w:name w:val="Hyperlink"/>
    <w:basedOn w:val="a0"/>
    <w:unhideWhenUsed/>
    <w:rsid w:val="00E0471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jks804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1579</Characters>
  <Application>Microsoft Office Word</Application>
  <DocSecurity>0</DocSecurity>
  <Lines>13</Lines>
  <Paragraphs>3</Paragraphs>
  <ScaleCrop>false</ScaleCrop>
  <Company>QQ420298427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江苏省仪征中学 王甫</cp:lastModifiedBy>
  <cp:revision>13</cp:revision>
  <dcterms:created xsi:type="dcterms:W3CDTF">2023-03-08T23:34:00Z</dcterms:created>
  <dcterms:modified xsi:type="dcterms:W3CDTF">2023-03-23T07:41:00Z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2023-03-09T09:44:46Z</vt:filetime>
  </property>
  <property fmtid="{D5CDD505-2E9C-101B-9397-08002B2CF9AE}" pid="4" name="UsrData">
    <vt:lpwstr>640939ff4e2c48c83f8a1c9d</vt:lpwstr>
  </property>
  <property fmtid="{D5CDD505-2E9C-101B-9397-08002B2CF9AE}" pid="5" name="KSOProductBuildVer">
    <vt:lpwstr>2052-5.1.1.7676</vt:lpwstr>
  </property>
  <property fmtid="{D5CDD505-2E9C-101B-9397-08002B2CF9AE}" pid="6" name="ICV">
    <vt:lpwstr>4FE5C6268006B14992640964FB6A0E2C</vt:lpwstr>
  </property>
</Properties>
</file>