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宋体" w:hAnsi="宋体" w:eastAsia="宋体" w:cs="Times New Roman"/>
          <w:b/>
          <w:color w:val="000000" w:themeColor="text1"/>
          <w:sz w:val="28"/>
          <w:szCs w:val="28"/>
          <w14:textFill>
            <w14:solidFill>
              <w14:schemeClr w14:val="tx1"/>
            </w14:solidFill>
          </w14:textFill>
        </w:rPr>
      </w:pPr>
      <w:bookmarkStart w:id="0" w:name="_GoBack"/>
      <w:bookmarkEnd w:id="0"/>
      <w:r>
        <w:rPr>
          <w:rFonts w:hint="eastAsia" w:ascii="宋体" w:hAnsi="宋体" w:eastAsia="宋体" w:cs="Times New Roman"/>
          <w:b/>
          <w:color w:val="000000" w:themeColor="text1"/>
          <w:sz w:val="28"/>
          <w:szCs w:val="28"/>
          <w14:textFill>
            <w14:solidFill>
              <w14:schemeClr w14:val="tx1"/>
            </w14:solidFill>
          </w14:textFill>
        </w:rPr>
        <w:t>江苏省仪征中学202</w:t>
      </w:r>
      <w:r>
        <w:rPr>
          <w:rFonts w:hint="eastAsia" w:ascii="宋体" w:hAnsi="宋体" w:eastAsia="宋体" w:cs="Times New Roman"/>
          <w:b/>
          <w:color w:val="000000" w:themeColor="text1"/>
          <w:sz w:val="28"/>
          <w:szCs w:val="28"/>
          <w:lang w:val="en-US" w:eastAsia="zh-CN"/>
          <w14:textFill>
            <w14:solidFill>
              <w14:schemeClr w14:val="tx1"/>
            </w14:solidFill>
          </w14:textFill>
        </w:rPr>
        <w:t>3</w:t>
      </w:r>
      <w:r>
        <w:rPr>
          <w:rFonts w:hint="eastAsia" w:ascii="宋体" w:hAnsi="宋体" w:eastAsia="宋体" w:cs="Times New Roman"/>
          <w:b/>
          <w:color w:val="000000" w:themeColor="text1"/>
          <w:sz w:val="28"/>
          <w:szCs w:val="28"/>
          <w14:textFill>
            <w14:solidFill>
              <w14:schemeClr w14:val="tx1"/>
            </w14:solidFill>
          </w14:textFill>
        </w:rPr>
        <w:t>—202</w:t>
      </w:r>
      <w:r>
        <w:rPr>
          <w:rFonts w:hint="eastAsia" w:ascii="宋体" w:hAnsi="宋体" w:eastAsia="宋体" w:cs="Times New Roman"/>
          <w:b/>
          <w:color w:val="000000" w:themeColor="text1"/>
          <w:sz w:val="28"/>
          <w:szCs w:val="28"/>
          <w:lang w:val="en-US" w:eastAsia="zh-CN"/>
          <w14:textFill>
            <w14:solidFill>
              <w14:schemeClr w14:val="tx1"/>
            </w14:solidFill>
          </w14:textFill>
        </w:rPr>
        <w:t>4</w:t>
      </w:r>
      <w:r>
        <w:rPr>
          <w:rFonts w:hint="eastAsia" w:ascii="宋体" w:hAnsi="宋体" w:eastAsia="宋体" w:cs="Times New Roman"/>
          <w:b/>
          <w:color w:val="000000" w:themeColor="text1"/>
          <w:sz w:val="28"/>
          <w:szCs w:val="28"/>
          <w14:textFill>
            <w14:solidFill>
              <w14:schemeClr w14:val="tx1"/>
            </w14:solidFill>
          </w14:textFill>
        </w:rPr>
        <w:t>学年度第</w:t>
      </w:r>
      <w:r>
        <w:rPr>
          <w:rFonts w:hint="eastAsia" w:ascii="宋体" w:hAnsi="宋体" w:eastAsia="宋体" w:cs="Times New Roman"/>
          <w:b/>
          <w:color w:val="000000" w:themeColor="text1"/>
          <w:sz w:val="28"/>
          <w:szCs w:val="28"/>
          <w:lang w:val="en-US" w:eastAsia="zh-CN"/>
          <w14:textFill>
            <w14:solidFill>
              <w14:schemeClr w14:val="tx1"/>
            </w14:solidFill>
          </w14:textFill>
        </w:rPr>
        <w:t>一</w:t>
      </w:r>
      <w:r>
        <w:rPr>
          <w:rFonts w:hint="eastAsia" w:ascii="宋体" w:hAnsi="宋体" w:eastAsia="宋体" w:cs="Times New Roman"/>
          <w:b/>
          <w:color w:val="000000" w:themeColor="text1"/>
          <w:sz w:val="28"/>
          <w:szCs w:val="28"/>
          <w14:textFill>
            <w14:solidFill>
              <w14:schemeClr w14:val="tx1"/>
            </w14:solidFill>
          </w14:textFill>
        </w:rPr>
        <w:t>学期高三历史学科作业</w:t>
      </w:r>
    </w:p>
    <w:p>
      <w:pPr>
        <w:spacing w:line="32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选择题专项训练</w:t>
      </w:r>
      <w:r>
        <w:rPr>
          <w:rFonts w:hint="eastAsia" w:ascii="宋体" w:hAnsi="宋体" w:eastAsia="宋体" w:cs="Times New Roman"/>
          <w:b/>
          <w:color w:val="000000" w:themeColor="text1"/>
          <w:sz w:val="28"/>
          <w:szCs w:val="28"/>
          <w:lang w:val="en-US" w:eastAsia="zh-CN"/>
          <w14:textFill>
            <w14:solidFill>
              <w14:schemeClr w14:val="tx1"/>
            </w14:solidFill>
          </w14:textFill>
        </w:rPr>
        <w:t>25</w:t>
      </w:r>
      <w:r>
        <w:rPr>
          <w:rFonts w:hint="eastAsia" w:ascii="宋体" w:hAnsi="宋体" w:eastAsia="宋体" w:cs="Times New Roman"/>
          <w:b/>
          <w:color w:val="000000" w:themeColor="text1"/>
          <w:sz w:val="28"/>
          <w:szCs w:val="28"/>
          <w14:textFill>
            <w14:solidFill>
              <w14:schemeClr w14:val="tx1"/>
            </w14:solidFill>
          </w14:textFill>
        </w:rPr>
        <w:t>（</w:t>
      </w:r>
      <w:r>
        <w:rPr>
          <w:rFonts w:hint="eastAsia" w:ascii="宋体" w:hAnsi="宋体" w:eastAsia="宋体" w:cs="Times New Roman"/>
          <w:b/>
          <w:color w:val="000000" w:themeColor="text1"/>
          <w:sz w:val="28"/>
          <w:szCs w:val="28"/>
          <w:lang w:val="en-US" w:eastAsia="zh-CN"/>
          <w14:textFill>
            <w14:solidFill>
              <w14:schemeClr w14:val="tx1"/>
            </w14:solidFill>
          </w14:textFill>
        </w:rPr>
        <w:t>福建联考</w:t>
      </w:r>
      <w:r>
        <w:rPr>
          <w:rFonts w:hint="eastAsia" w:ascii="宋体" w:hAnsi="宋体" w:eastAsia="宋体" w:cs="Times New Roman"/>
          <w:b/>
          <w:color w:val="000000" w:themeColor="text1"/>
          <w:sz w:val="28"/>
          <w:szCs w:val="28"/>
          <w14:textFill>
            <w14:solidFill>
              <w14:schemeClr w14:val="tx1"/>
            </w14:solidFill>
          </w14:textFill>
        </w:rPr>
        <w:t>）</w:t>
      </w:r>
      <w:r>
        <w:rPr>
          <w:rFonts w:hint="eastAsia" w:ascii="宋体" w:hAnsi="宋体" w:eastAsia="宋体" w:cs="Times New Roman"/>
          <w:b/>
          <w:color w:val="000000" w:themeColor="text1"/>
          <w:szCs w:val="21"/>
          <w14:textFill>
            <w14:solidFill>
              <w14:schemeClr w14:val="tx1"/>
            </w14:solidFill>
          </w14:textFill>
        </w:rPr>
        <w:t xml:space="preserve">    </w:t>
      </w:r>
    </w:p>
    <w:p>
      <w:pPr>
        <w:spacing w:line="320" w:lineRule="exact"/>
        <w:jc w:val="center"/>
        <w:rPr>
          <w:rFonts w:ascii="宋体" w:hAnsi="宋体" w:eastAsia="宋体" w:cs="楷体"/>
          <w:bCs/>
          <w:color w:val="000000" w:themeColor="text1"/>
          <w:sz w:val="24"/>
          <w14:textFill>
            <w14:solidFill>
              <w14:schemeClr w14:val="tx1"/>
            </w14:solidFill>
          </w14:textFill>
        </w:rPr>
      </w:pPr>
      <w:r>
        <w:rPr>
          <w:rFonts w:hint="eastAsia" w:ascii="宋体" w:hAnsi="宋体" w:eastAsia="宋体" w:cs="楷体"/>
          <w:bCs/>
          <w:color w:val="000000" w:themeColor="text1"/>
          <w:sz w:val="24"/>
          <w14:textFill>
            <w14:solidFill>
              <w14:schemeClr w14:val="tx1"/>
            </w14:solidFill>
          </w14:textFill>
        </w:rPr>
        <w:t xml:space="preserve">研制人：杨丽娟  </w:t>
      </w:r>
      <w:r>
        <w:rPr>
          <w:rFonts w:ascii="宋体" w:hAnsi="宋体" w:eastAsia="宋体" w:cs="楷体"/>
          <w:bCs/>
          <w:color w:val="000000" w:themeColor="text1"/>
          <w:sz w:val="24"/>
          <w14:textFill>
            <w14:solidFill>
              <w14:schemeClr w14:val="tx1"/>
            </w14:solidFill>
          </w14:textFill>
        </w:rPr>
        <w:t xml:space="preserve">                    </w:t>
      </w:r>
      <w:r>
        <w:rPr>
          <w:rFonts w:hint="eastAsia" w:ascii="宋体" w:hAnsi="宋体" w:eastAsia="宋体" w:cs="楷体"/>
          <w:bCs/>
          <w:color w:val="000000" w:themeColor="text1"/>
          <w:sz w:val="24"/>
          <w14:textFill>
            <w14:solidFill>
              <w14:schemeClr w14:val="tx1"/>
            </w14:solidFill>
          </w14:textFill>
        </w:rPr>
        <w:t xml:space="preserve">   审核人：</w:t>
      </w:r>
      <w:r>
        <w:rPr>
          <w:rFonts w:hint="eastAsia" w:ascii="宋体" w:hAnsi="宋体" w:eastAsia="宋体" w:cs="楷体"/>
          <w:bCs/>
          <w:color w:val="000000" w:themeColor="text1"/>
          <w:sz w:val="24"/>
          <w:lang w:val="en-US" w:eastAsia="zh-CN"/>
          <w14:textFill>
            <w14:solidFill>
              <w14:schemeClr w14:val="tx1"/>
            </w14:solidFill>
          </w14:textFill>
        </w:rPr>
        <w:t>刘明森</w:t>
      </w:r>
      <w:r>
        <w:rPr>
          <w:rFonts w:hint="eastAsia" w:ascii="宋体" w:hAnsi="宋体" w:eastAsia="宋体" w:cs="楷体"/>
          <w:bCs/>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color w:val="000000"/>
          <w:sz w:val="21"/>
          <w:szCs w:val="21"/>
        </w:rPr>
      </w:pPr>
      <w:r>
        <w:rPr>
          <w:rFonts w:hint="eastAsia" w:ascii="宋体" w:hAnsi="宋体" w:eastAsia="宋体" w:cs="楷体"/>
          <w:bCs/>
          <w:color w:val="000000" w:themeColor="text1"/>
          <w:sz w:val="24"/>
          <w14:textFill>
            <w14:solidFill>
              <w14:schemeClr w14:val="tx1"/>
            </w14:solidFill>
          </w14:textFill>
        </w:rPr>
        <w:t>班级：________姓名：________学号：________日期：</w:t>
      </w:r>
      <w:r>
        <w:rPr>
          <w:rFonts w:hint="eastAsia" w:ascii="宋体" w:hAnsi="宋体" w:eastAsia="宋体" w:cs="楷体"/>
          <w:bCs/>
          <w:color w:val="000000" w:themeColor="text1"/>
          <w:sz w:val="24"/>
          <w:u w:val="none"/>
          <w:lang w:val="en-US" w:eastAsia="zh-CN"/>
          <w14:textFill>
            <w14:solidFill>
              <w14:schemeClr w14:val="tx1"/>
            </w14:solidFill>
          </w14:textFill>
        </w:rPr>
        <w:t>___________</w:t>
      </w:r>
      <w:r>
        <w:rPr>
          <w:rFonts w:hint="eastAsia" w:ascii="宋体" w:hAnsi="宋体" w:eastAsia="宋体" w:cs="楷体"/>
          <w:bCs/>
          <w:color w:val="000000" w:themeColor="text1"/>
          <w:sz w:val="24"/>
          <w14:textFill>
            <w14:solidFill>
              <w14:schemeClr w14:val="tx1"/>
            </w14:solidFill>
          </w14:textFill>
        </w:rPr>
        <w:t>作业时长：</w:t>
      </w:r>
      <w:r>
        <w:rPr>
          <w:rFonts w:hint="eastAsia" w:ascii="宋体" w:hAnsi="宋体" w:eastAsia="宋体" w:cs="楷体"/>
          <w:bCs/>
          <w:color w:val="000000" w:themeColor="text1"/>
          <w:sz w:val="24"/>
          <w:u w:val="none"/>
          <w:lang w:val="en-US" w:eastAsia="zh-CN"/>
          <w14:textFill>
            <w14:solidFill>
              <w14:schemeClr w14:val="tx1"/>
            </w14:solidFill>
          </w14:textFill>
        </w:rPr>
        <w:t>__20分钟_____</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color w:val="000000"/>
          <w:sz w:val="21"/>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sz w:val="21"/>
          <w:szCs w:val="21"/>
        </w:rPr>
      </w:pPr>
      <w:r>
        <w:rPr>
          <w:rFonts w:hint="eastAsia" w:ascii="宋体" w:hAnsi="宋体" w:eastAsia="宋体" w:cs="宋体"/>
          <w:sz w:val="21"/>
          <w:szCs w:val="21"/>
        </w:rPr>
        <w:t>1．“政事堂”是唐初中书、门下和尚书三省长官合一办公场所，开始设在门下省，后来迁到中书省，唐玄宗时改称为“中书门下”。宋初，中书门下成为最高行政机构。有学者认为这一设置明显与“三省体制”的本意背道而驰，其理由是“政事堂”的设置</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A．破坏了原有的决策程序</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B．迎合了强化皇权的需要</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C．导致三省行政效率降低</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D．存在相权集中扩大趋势</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sz w:val="21"/>
          <w:szCs w:val="21"/>
        </w:rPr>
      </w:pPr>
      <w:r>
        <w:rPr>
          <w:rFonts w:hint="eastAsia" w:ascii="宋体" w:hAnsi="宋体" w:eastAsia="宋体" w:cs="宋体"/>
          <w:sz w:val="21"/>
          <w:szCs w:val="21"/>
        </w:rPr>
        <w:t>2．明中叶以后在经济上产生了有别于封建生产关系的资本主义萌芽，在文化上涌现出与正统思想相叛离的因素。对“与正统思想相叛离的因素”评价正确的是</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A．反映了新兴资产阶级的要求</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B．传统儒学进入反思和批判阶段</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C．突破了封建专制主义思想体系</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D．促进面向世界和重视实践的风气形成</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sz w:val="21"/>
          <w:szCs w:val="21"/>
        </w:rPr>
      </w:pPr>
      <w:r>
        <w:rPr>
          <w:rFonts w:hint="eastAsia" w:ascii="宋体" w:hAnsi="宋体" w:eastAsia="宋体" w:cs="宋体"/>
          <w:sz w:val="21"/>
          <w:szCs w:val="21"/>
        </w:rPr>
        <w:t>3．1900年，丹麦人鲍尔森在天津成立电话公司，1905年，清政府建成北京、天津、塘沽之间的复线电话线，同时购买了鲍尔森的电话公司，改为官办，聘丹麦人罗泰为工程师。材料可用来说明当时</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A．列强支持清政府的洋务运动</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B．中国的城市基础设施不断完善</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C．中国商业经营形式发生变革</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D．中国通讯事业受制于外国资本</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sz w:val="21"/>
          <w:szCs w:val="21"/>
        </w:rPr>
      </w:pPr>
      <w:r>
        <w:rPr>
          <w:rFonts w:hint="eastAsia" w:ascii="宋体" w:hAnsi="宋体" w:eastAsia="宋体" w:cs="宋体"/>
          <w:sz w:val="21"/>
          <w:szCs w:val="21"/>
        </w:rPr>
        <w:t>4．1935年8月1日，中共中央发表《八一宣言》，呼盱全国各党各派各界各军以“兄弟阋于墙，外御其侮”的真诚觉悟，“停止内战”，组织全中国统一的国防政府和抗日联军，“集中一切国力”，“为民族生存而战！“为人权自由而战！”。中共中央此举意在</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A．实现革命工作重心转移</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B．开辟中国革命的新道路</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C．建立抗日民族统一战线</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D．推动国民革命深入发展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sz w:val="21"/>
          <w:szCs w:val="21"/>
        </w:rPr>
      </w:pPr>
      <w:r>
        <w:rPr>
          <w:rFonts w:hint="eastAsia" w:ascii="宋体" w:hAnsi="宋体" w:eastAsia="宋体" w:cs="宋体"/>
          <w:sz w:val="21"/>
          <w:szCs w:val="21"/>
        </w:rPr>
        <w:t>5．继今年春节推出的《唐宫夜宴》</w:t>
      </w:r>
      <w:r>
        <w:rPr>
          <w:rFonts w:hint="eastAsia" w:ascii="宋体" w:hAnsi="宋体" w:eastAsia="宋体" w:cs="宋体"/>
          <w:sz w:val="21"/>
          <w:szCs w:val="21"/>
          <w:lang w:eastAsia="zh-CN"/>
        </w:rPr>
        <w:t>“</w:t>
      </w:r>
      <w:r>
        <w:rPr>
          <w:rFonts w:hint="eastAsia" w:ascii="宋体" w:hAnsi="宋体" w:eastAsia="宋体" w:cs="宋体"/>
          <w:sz w:val="21"/>
          <w:szCs w:val="21"/>
        </w:rPr>
        <w:t>出圈</w:t>
      </w:r>
      <w:r>
        <w:rPr>
          <w:rFonts w:hint="eastAsia" w:ascii="宋体" w:hAnsi="宋体" w:eastAsia="宋体" w:cs="宋体"/>
          <w:sz w:val="21"/>
          <w:szCs w:val="21"/>
          <w:lang w:eastAsia="zh-CN"/>
        </w:rPr>
        <w:t>”</w:t>
      </w:r>
      <w:r>
        <w:rPr>
          <w:rFonts w:hint="eastAsia" w:ascii="宋体" w:hAnsi="宋体" w:eastAsia="宋体" w:cs="宋体"/>
          <w:sz w:val="21"/>
          <w:szCs w:val="21"/>
        </w:rPr>
        <w:t>后河南卫视在端午节推出一场名为《端午奇妙游》的主题晚会，其中水下舞蹈节目《洛神水赋》，把洛神“翩若惊鸿，婉若游龙”的舞姿，通过水下舞蹈的形式呈现出来，效果“炸场”。这些节目的“火出圈”</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A．说明创新是文化传承的第一要素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B．根源于中华文化的厚重与辉煌</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C．媒体传播是文化传承的根本途径</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D．体现了青年是文化传承的主体</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sz w:val="21"/>
          <w:szCs w:val="21"/>
        </w:rPr>
      </w:pPr>
      <w:r>
        <w:rPr>
          <w:rFonts w:hint="eastAsia" w:ascii="宋体" w:hAnsi="宋体" w:eastAsia="宋体" w:cs="宋体"/>
          <w:sz w:val="21"/>
          <w:szCs w:val="21"/>
        </w:rPr>
        <w:t>6．据记载，面对疾病和瘟疫，清朝前期除了采取一般性的安置病人、施医舍药、隔离防控等措施外，一些官员和朝廷大臣还会通过刊刻文书的方式，来帮助更多民众隔离、预防或治疗疾病。这反映出清朝前期</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A．中医治疗瘟疫的技术已比较成熟</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B．政府重视医疗卫生与疫病防治</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C．地方官员在防疫中发挥主导作用</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D．医学进步能有效控制疫病传播</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sz w:val="21"/>
          <w:szCs w:val="21"/>
        </w:rPr>
      </w:pPr>
      <w:r>
        <w:rPr>
          <w:rFonts w:hint="eastAsia" w:ascii="宋体" w:hAnsi="宋体" w:eastAsia="宋体" w:cs="宋体"/>
          <w:sz w:val="21"/>
          <w:szCs w:val="21"/>
        </w:rPr>
        <w:t>7．《大明律》规定，严禁功臣勋戚恃权势接受投献，用虚钱实契典买和侵占他人田宅；不许奸豪诱取良人及略卖良人为奴婢。这说明明代</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A．重视保护私有财产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B．土地兼并现象突出</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C．注重社会秩序稳定</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D．推行重典治吏政策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sz w:val="21"/>
          <w:szCs w:val="21"/>
        </w:rPr>
      </w:pPr>
      <w:r>
        <w:rPr>
          <w:rFonts w:hint="eastAsia" w:ascii="宋体" w:hAnsi="宋体" w:eastAsia="宋体" w:cs="宋体"/>
          <w:sz w:val="21"/>
          <w:szCs w:val="21"/>
        </w:rPr>
        <w:t>8．1938年7月，陕甘宁边区民众剧团正式成立。剧团演出时，会在戏台两边挂起“中国气派，民族形式，工农大众，喜闻乐见；明白世理，尽情尽理，有说有笑、红火热闹”的对联民众剧团常年在边区巡回演出，深受欢迎。该剧团的主要任务是</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A．创新民族文化宣传方式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B．团结工农建设边区政权</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C．动员民众投身民族民主革命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D．落实中国共产党的群众路线</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eastAsia="zh-CN"/>
        </w:rPr>
        <w:t>右</w:t>
      </w:r>
      <w:r>
        <w:rPr>
          <w:rFonts w:hint="eastAsia" w:ascii="宋体" w:hAnsi="宋体" w:eastAsia="宋体" w:cs="宋体"/>
          <w:sz w:val="21"/>
          <w:szCs w:val="21"/>
        </w:rPr>
        <w:t>图是创作于20世纪50年代的宣传画</w:t>
      </w:r>
      <w:r>
        <w:rPr>
          <w:rFonts w:hint="eastAsia" w:ascii="宋体" w:hAnsi="宋体" w:eastAsia="宋体" w:cs="宋体"/>
          <w:sz w:val="21"/>
          <w:szCs w:val="21"/>
          <w:lang w:eastAsia="zh-CN"/>
        </w:rPr>
        <w:t>《</w:t>
      </w:r>
      <w:r>
        <w:rPr>
          <w:rFonts w:hint="eastAsia" w:ascii="宋体" w:hAnsi="宋体" w:eastAsia="宋体" w:cs="宋体"/>
          <w:sz w:val="21"/>
          <w:szCs w:val="21"/>
        </w:rPr>
        <w:t>妈妈开着拖拉机来了</w:t>
      </w:r>
      <w:r>
        <w:rPr>
          <w:rFonts w:hint="eastAsia" w:ascii="宋体" w:hAnsi="宋体" w:eastAsia="宋体" w:cs="宋体"/>
          <w:sz w:val="21"/>
          <w:szCs w:val="21"/>
          <w:lang w:eastAsia="zh-CN"/>
        </w:rPr>
        <w:t>》</w:t>
      </w:r>
      <w:r>
        <w:rPr>
          <w:rFonts w:hint="eastAsia" w:ascii="宋体" w:hAnsi="宋体" w:eastAsia="宋体" w:cs="宋体"/>
          <w:sz w:val="21"/>
          <w:szCs w:val="21"/>
        </w:rPr>
        <w:t>。该作品</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3895090</wp:posOffset>
            </wp:positionH>
            <wp:positionV relativeFrom="paragraph">
              <wp:posOffset>18415</wp:posOffset>
            </wp:positionV>
            <wp:extent cx="2458085" cy="1073150"/>
            <wp:effectExtent l="0" t="0" r="18415" b="12700"/>
            <wp:wrapSquare wrapText="bothSides"/>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5"/>
                    <a:stretch>
                      <a:fillRect/>
                    </a:stretch>
                  </pic:blipFill>
                  <pic:spPr>
                    <a:xfrm>
                      <a:off x="0" y="0"/>
                      <a:ext cx="2458085" cy="1073150"/>
                    </a:xfrm>
                    <a:prstGeom prst="rect">
                      <a:avLst/>
                    </a:prstGeom>
                  </pic:spPr>
                </pic:pic>
              </a:graphicData>
            </a:graphic>
          </wp:anchor>
        </w:drawing>
      </w:r>
      <w:r>
        <w:rPr>
          <w:rFonts w:hint="eastAsia" w:ascii="宋体" w:hAnsi="宋体" w:eastAsia="宋体" w:cs="宋体"/>
          <w:sz w:val="21"/>
          <w:szCs w:val="21"/>
        </w:rPr>
        <w:t>A．倡导投身社会主义建设的新风尚</w:t>
      </w:r>
      <w:r>
        <w:rPr>
          <w:rFonts w:hint="eastAsia" w:ascii="宋体" w:hAnsi="宋体" w:eastAsia="宋体" w:cs="宋体"/>
          <w:sz w:val="21"/>
          <w:szCs w:val="21"/>
          <w:lang w:val="en-US" w:eastAsia="zh-CN"/>
        </w:rPr>
        <w:t xml:space="preserve">   </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B．歌颂了农村社会主义改造的成就</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rPr>
        <w:t>C．表达了对实现农业现代化的期待</w:t>
      </w:r>
      <w:r>
        <w:rPr>
          <w:rFonts w:hint="eastAsia" w:ascii="宋体" w:hAnsi="宋体" w:eastAsia="宋体" w:cs="宋体"/>
          <w:sz w:val="21"/>
          <w:szCs w:val="21"/>
          <w:lang w:val="en-US" w:eastAsia="zh-CN"/>
        </w:rPr>
        <w:t xml:space="preserve">   </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D．说明妇女成为国家建设主导力量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sz w:val="21"/>
          <w:szCs w:val="21"/>
        </w:rPr>
      </w:pPr>
      <w:r>
        <w:rPr>
          <w:rFonts w:hint="eastAsia" w:ascii="宋体" w:hAnsi="宋体" w:eastAsia="宋体" w:cs="宋体"/>
          <w:sz w:val="21"/>
          <w:szCs w:val="21"/>
        </w:rPr>
        <w:t>10．1921年8月20日，中国共产党直接领导下创办的第一份全国性工人报刊《劳动周刊》问世，其刊载章十分简明扼要，语言通俗易懂，并冠之以口语化的标题，如《我们工人就活该死么》《反是工人倒霉》等。该报刊旨在</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A．激发民族抗争意识觉醒</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B．鼓舞工人阶级参与革命</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C．宣传反帝反封建的思想</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D．培养青少年的劳动意识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sz w:val="21"/>
          <w:szCs w:val="21"/>
        </w:rPr>
      </w:pPr>
      <w:r>
        <w:rPr>
          <w:rFonts w:hint="eastAsia" w:ascii="宋体" w:hAnsi="宋体" w:eastAsia="宋体" w:cs="宋体"/>
          <w:sz w:val="21"/>
          <w:szCs w:val="21"/>
        </w:rPr>
        <w:t>11．宋代的理学家们认识到,儒学之所以会受到来自佛教和道教的挑战,在于儒学本身在形而上学的层面上存在着严重的不足。传统儒学经由理学家们的改造,道德信条式的理论体系终于变成以哲学形而上学作基础的哲学理论体系。这表明宋代理学的特点是</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A．利用天人感应学说规劝皇帝</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B．强调仁政民本思想以维护统治</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C．吸收佛道思想以充实儒学</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D．完成了儒学的理论化和思辨化</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sz w:val="21"/>
          <w:szCs w:val="21"/>
        </w:rPr>
      </w:pPr>
      <w:r>
        <w:rPr>
          <w:rFonts w:hint="eastAsia" w:ascii="宋体" w:hAnsi="宋体" w:eastAsia="宋体" w:cs="宋体"/>
          <w:sz w:val="21"/>
          <w:szCs w:val="21"/>
        </w:rPr>
        <w:t>12．“卢梭并不认可启蒙思想家的怀疑精神能够把人们的心灵从对自然、对神的迷信中解放出来的说法。他认为，人们过度依靠理性，就必然失去了自由的意志和过上自主而自然生活的可能。理性只适合用以建立一种人为的政治社会，而不适用于培养自然的习性与美德。”据此可知，卢梭</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A．主张用情感取代理性</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B．背离了启蒙运动的核心主张</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C．注重自然情感的驱动</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D．试图调解理性与神学的矛盾</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3914775</wp:posOffset>
            </wp:positionH>
            <wp:positionV relativeFrom="paragraph">
              <wp:posOffset>5715</wp:posOffset>
            </wp:positionV>
            <wp:extent cx="2509520" cy="1834515"/>
            <wp:effectExtent l="0" t="0" r="5080" b="13335"/>
            <wp:wrapSquare wrapText="bothSides"/>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6"/>
                    <a:stretch>
                      <a:fillRect/>
                    </a:stretch>
                  </pic:blipFill>
                  <pic:spPr>
                    <a:xfrm>
                      <a:off x="0" y="0"/>
                      <a:ext cx="2509520" cy="1834515"/>
                    </a:xfrm>
                    <a:prstGeom prst="rect">
                      <a:avLst/>
                    </a:prstGeom>
                  </pic:spPr>
                </pic:pic>
              </a:graphicData>
            </a:graphic>
          </wp:anchor>
        </w:drawing>
      </w:r>
      <w:r>
        <w:rPr>
          <w:rFonts w:hint="eastAsia" w:ascii="宋体" w:hAnsi="宋体" w:eastAsia="宋体" w:cs="宋体"/>
          <w:sz w:val="21"/>
          <w:szCs w:val="21"/>
        </w:rPr>
        <w:t>13．</w:t>
      </w:r>
      <w:r>
        <w:rPr>
          <w:rFonts w:hint="eastAsia" w:ascii="宋体" w:hAnsi="宋体" w:eastAsia="宋体" w:cs="宋体"/>
          <w:sz w:val="21"/>
          <w:szCs w:val="21"/>
          <w:lang w:eastAsia="zh-CN"/>
        </w:rPr>
        <w:t>右</w:t>
      </w:r>
      <w:r>
        <w:rPr>
          <w:rFonts w:hint="eastAsia" w:ascii="宋体" w:hAnsi="宋体" w:eastAsia="宋体" w:cs="宋体"/>
          <w:sz w:val="21"/>
          <w:szCs w:val="21"/>
        </w:rPr>
        <w:t>图所示是20世纪50年代我国的一幅宣传画。画中情形出现的根本原因是</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A．盲目学习苏联的经济模式</w:t>
      </w:r>
      <w:r>
        <w:rPr>
          <w:rFonts w:hint="eastAsia" w:ascii="宋体" w:hAnsi="宋体" w:eastAsia="宋体" w:cs="宋体"/>
          <w:sz w:val="21"/>
          <w:szCs w:val="21"/>
        </w:rPr>
        <w:tab/>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B．国民经济出现严重的困难</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C．社会主义建设总路线的指导</w:t>
      </w:r>
      <w:r>
        <w:rPr>
          <w:rFonts w:hint="eastAsia" w:ascii="宋体" w:hAnsi="宋体" w:eastAsia="宋体" w:cs="宋体"/>
          <w:sz w:val="21"/>
          <w:szCs w:val="21"/>
        </w:rPr>
        <w:tab/>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D．“左”倾错误蔓延到经济领域</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sz w:val="21"/>
          <w:szCs w:val="21"/>
        </w:rPr>
      </w:pPr>
      <w:r>
        <w:rPr>
          <w:rFonts w:hint="eastAsia" w:ascii="宋体" w:hAnsi="宋体" w:eastAsia="宋体" w:cs="宋体"/>
          <w:sz w:val="21"/>
          <w:szCs w:val="21"/>
        </w:rPr>
        <w:t>14．19世纪70年代之前，伦敦市场上中国茶叶价格的日常波动很难影响到中国国内的茶叶出口价格。随着中英间电讯联系的建立，中国茶叶的出口价格随着伦敦市场的标价而变动，销售数量也随着世界经济的变动而波动，这</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A．导致中国茶叶出口衰落</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B．改变了中国对外贸易的入超状况</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C．促成了世界经济一体化</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D．削弱了中国茶叶的国际市场地位</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sz w:val="21"/>
          <w:szCs w:val="21"/>
        </w:rPr>
      </w:pPr>
      <w:r>
        <w:rPr>
          <w:rFonts w:hint="eastAsia" w:ascii="宋体" w:hAnsi="宋体" w:eastAsia="宋体" w:cs="宋体"/>
          <w:sz w:val="21"/>
          <w:szCs w:val="21"/>
        </w:rPr>
        <w:t>15．在亚当·斯密看来，自由竞争市场经济之所以优越，就在于它是一种能使公私利益相协调和统一的机制。在道德领域，亚当·斯密不承认任何权威，只认同利己与利他相结合的“合宜”才是美德。在此，亚当·斯密</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A．批判启蒙运动的缺陷</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B．肯定市场经济与道德情操的统一</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C．突出理性的标准作用</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D．承认利己是市场经济的道德标准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sz w:val="21"/>
          <w:szCs w:val="21"/>
        </w:rPr>
      </w:pPr>
      <w:r>
        <w:rPr>
          <w:rFonts w:hint="eastAsia" w:ascii="宋体" w:hAnsi="宋体" w:eastAsia="宋体" w:cs="宋体"/>
          <w:sz w:val="21"/>
          <w:szCs w:val="21"/>
        </w:rPr>
        <w:t>16．晚清时期，歌谣体童蒙读物《最新妇孺唱歌书》中写道：“万国通商口岸通，铁车轮舶疾如风。洲名澳亚欧非美，人种棕黄黑白红。世界群推老帝国，舞台谁是主人翁。诸君准备新人格，革命风潮逼远东。”这首歌谣</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A．可能出现于洋务运动中</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B．反映出国人抛弃了改良道路</w:t>
      </w:r>
    </w:p>
    <w:p>
      <w:pPr>
        <w:keepNext w:val="0"/>
        <w:keepLines w:val="0"/>
        <w:pageBreakBefore w:val="0"/>
        <w:widowControl w:val="0"/>
        <w:shd w:val="clear" w:color="auto" w:fill="FFFFFF"/>
        <w:tabs>
          <w:tab w:val="left" w:pos="4156"/>
        </w:tabs>
        <w:kinsoku/>
        <w:wordWrap/>
        <w:overflowPunct/>
        <w:topLinePunct w:val="0"/>
        <w:autoSpaceDE/>
        <w:autoSpaceDN/>
        <w:bidi w:val="0"/>
        <w:adjustRightInd/>
        <w:snapToGrid/>
        <w:spacing w:line="240" w:lineRule="auto"/>
        <w:ind w:left="420" w:leftChars="200"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rPr>
        <w:t>C．可能是立宪派的宣传品</w:t>
      </w:r>
      <w:r>
        <w:rPr>
          <w:rFonts w:hint="eastAsia" w:ascii="宋体" w:hAnsi="宋体" w:eastAsia="宋体" w:cs="宋体"/>
          <w:sz w:val="21"/>
          <w:szCs w:val="21"/>
        </w:rPr>
        <w:tab/>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D．反映出清末西学东渐的深化</w:t>
      </w:r>
    </w:p>
    <w:p>
      <w:pPr>
        <w:keepNext w:val="0"/>
        <w:keepLines w:val="0"/>
        <w:pageBreakBefore w:val="0"/>
        <w:widowControl w:val="0"/>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420" w:leftChars="0" w:hanging="420" w:hangingChars="200"/>
        <w:jc w:val="left"/>
        <w:textAlignment w:val="center"/>
        <w:rPr>
          <w:rFonts w:hint="eastAsia" w:ascii="宋体" w:hAnsi="宋体" w:eastAsia="宋体" w:cs="宋体"/>
          <w:color w:val="000000"/>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eastAsia="宋体" w:cs="宋体"/>
          <w:color w:val="000000"/>
          <w:sz w:val="21"/>
          <w:szCs w:val="21"/>
        </w:rPr>
      </w:pPr>
    </w:p>
    <w:sectPr>
      <w:footerReference r:id="rId3" w:type="default"/>
      <w:pgSz w:w="11906" w:h="16838"/>
      <w:pgMar w:top="964" w:right="964" w:bottom="964" w:left="96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Y2YwMDhmYTBjM2ZkM2FlZGM0MGYyM2I0MTNiZmIifQ=="/>
  </w:docVars>
  <w:rsids>
    <w:rsidRoot w:val="00000000"/>
    <w:rsid w:val="01435B86"/>
    <w:rsid w:val="0B375178"/>
    <w:rsid w:val="11FF19BD"/>
    <w:rsid w:val="165D6823"/>
    <w:rsid w:val="17A864E6"/>
    <w:rsid w:val="23ED5B1A"/>
    <w:rsid w:val="25FF400A"/>
    <w:rsid w:val="2BF908FB"/>
    <w:rsid w:val="2DFC3ADD"/>
    <w:rsid w:val="33743B62"/>
    <w:rsid w:val="36CA3A99"/>
    <w:rsid w:val="3A9E14C4"/>
    <w:rsid w:val="3CF03B2D"/>
    <w:rsid w:val="42E77264"/>
    <w:rsid w:val="4F091C22"/>
    <w:rsid w:val="5138622F"/>
    <w:rsid w:val="569F41A2"/>
    <w:rsid w:val="5A871DE7"/>
    <w:rsid w:val="5E450361"/>
    <w:rsid w:val="63E43B3C"/>
    <w:rsid w:val="64F8789F"/>
    <w:rsid w:val="65C14135"/>
    <w:rsid w:val="6AAE4201"/>
    <w:rsid w:val="6AD373DD"/>
    <w:rsid w:val="6C423AF6"/>
    <w:rsid w:val="78650950"/>
    <w:rsid w:val="78AD22F7"/>
    <w:rsid w:val="793601B2"/>
    <w:rsid w:val="7CFA7D95"/>
    <w:rsid w:val="7F6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试卷-单选题-试题-题目"/>
    <w:basedOn w:val="1"/>
    <w:autoRedefine/>
    <w:qFormat/>
    <w:uiPriority w:val="0"/>
    <w:pPr>
      <w:spacing w:line="360" w:lineRule="auto"/>
      <w:jc w:val="left"/>
    </w:pPr>
  </w:style>
  <w:style w:type="paragraph" w:customStyle="1" w:styleId="8">
    <w:name w:val="试卷-单选题-试题-答案"/>
    <w:basedOn w:val="1"/>
    <w:autoRedefine/>
    <w:qFormat/>
    <w:uiPriority w:val="0"/>
    <w:pPr>
      <w:spacing w:line="360" w:lineRule="auto"/>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11833</Words>
  <Characters>12472</Characters>
  <Lines>0</Lines>
  <Paragraphs>0</Paragraphs>
  <TotalTime>7</TotalTime>
  <ScaleCrop>false</ScaleCrop>
  <LinksUpToDate>false</LinksUpToDate>
  <CharactersWithSpaces>14471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2023-06-26T00:58:00Z</dcterms:created>
  <dc:creator>Administrator</dc:creator>
  <cp:lastModifiedBy>萧暮予</cp:lastModifiedBy>
  <dcterms:modified xsi:type="dcterms:W3CDTF">2024-01-07T09:06:56Z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B71BCA4A7A5E4DD28BA5EAEB78D4603A_13</vt:lpwstr>
  </property>
</Properties>
</file>