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eastAsia="微软雅黑"/>
          <w:b/>
          <w:color w:val="2E23C1"/>
          <w:sz w:val="32"/>
          <w:szCs w:val="32"/>
        </w:rPr>
      </w:pPr>
      <w:r>
        <w:rPr>
          <w:rFonts w:eastAsia="微软雅黑"/>
          <w:b/>
          <w:color w:val="2E23C1"/>
          <w:sz w:val="32"/>
          <w:szCs w:val="32"/>
        </w:rPr>
        <w:drawing>
          <wp:anchor distT="0" distB="0" distL="114300" distR="114300" simplePos="0" relativeHeight="251659264" behindDoc="0" locked="0" layoutInCell="1" allowOverlap="1">
            <wp:simplePos x="0" y="0"/>
            <wp:positionH relativeFrom="page">
              <wp:posOffset>12001500</wp:posOffset>
            </wp:positionH>
            <wp:positionV relativeFrom="topMargin">
              <wp:posOffset>12649200</wp:posOffset>
            </wp:positionV>
            <wp:extent cx="469900" cy="444500"/>
            <wp:effectExtent l="0" t="0" r="6350" b="12700"/>
            <wp:wrapNone/>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pic:cNvPicPr>
                      <a:picLocks noChangeAspect="1"/>
                    </pic:cNvPicPr>
                  </pic:nvPicPr>
                  <pic:blipFill>
                    <a:blip r:embed="rId8"/>
                    <a:stretch>
                      <a:fillRect/>
                    </a:stretch>
                  </pic:blipFill>
                  <pic:spPr>
                    <a:xfrm>
                      <a:off x="0" y="0"/>
                      <a:ext cx="469900" cy="444500"/>
                    </a:xfrm>
                    <a:prstGeom prst="rect">
                      <a:avLst/>
                    </a:prstGeom>
                  </pic:spPr>
                </pic:pic>
              </a:graphicData>
            </a:graphic>
          </wp:anchor>
        </w:drawing>
      </w:r>
      <w:r>
        <w:rPr>
          <w:rFonts w:eastAsia="微软雅黑"/>
          <w:b/>
          <w:color w:val="2E23C1"/>
          <w:sz w:val="32"/>
          <w:szCs w:val="32"/>
        </w:rPr>
        <w:t>热点14  “三孩”政策来了</w:t>
      </w:r>
    </w:p>
    <w:p>
      <w:pPr>
        <w:spacing w:line="360" w:lineRule="auto"/>
        <w:ind w:firstLine="6425" w:firstLineChars="2000"/>
        <w:jc w:val="left"/>
        <w:rPr>
          <w:rFonts w:eastAsia="楷体"/>
          <w:b/>
          <w:color w:val="2E23C1"/>
          <w:sz w:val="32"/>
          <w:szCs w:val="32"/>
        </w:rPr>
      </w:pPr>
      <w:r>
        <w:rPr>
          <w:rFonts w:eastAsia="楷体"/>
          <w:b/>
          <w:color w:val="2E23C1"/>
          <w:sz w:val="32"/>
          <w:szCs w:val="32"/>
        </w:rPr>
        <w:t>——人口问题</w:t>
      </w:r>
    </w:p>
    <w:p>
      <w:pPr>
        <w:spacing w:line="360" w:lineRule="auto"/>
        <w:jc w:val="center"/>
        <w:rPr>
          <w:rFonts w:eastAsia="楷体"/>
          <w:b/>
          <w:color w:val="2E23C1"/>
          <w:sz w:val="32"/>
          <w:szCs w:val="32"/>
        </w:rPr>
      </w:pPr>
      <w:r>
        <w:rPr>
          <w:rFonts w:eastAsia="楷体"/>
          <w:b/>
          <w:color w:val="2E23C1"/>
          <w:sz w:val="32"/>
          <w:szCs w:val="32"/>
        </w:rPr>
        <w:pict>
          <v:shape id="_x0000_i1025" o:spt="75" alt="微信图片_20211202103510" type="#_x0000_t75" style="height:128.1pt;width:124.95pt;" filled="f" o:preferrelative="t" stroked="f" coordsize="21600,21600">
            <v:path/>
            <v:fill on="f" focussize="0,0"/>
            <v:stroke on="f" joinstyle="miter"/>
            <v:imagedata r:id="rId9" o:title="微信图片_20211202103510"/>
            <o:lock v:ext="edit" aspectratio="t"/>
            <w10:wrap type="none"/>
            <w10:anchorlock/>
          </v:shape>
        </w:pict>
      </w:r>
    </w:p>
    <w:p>
      <w:pPr>
        <w:spacing w:line="360" w:lineRule="auto"/>
        <w:rPr>
          <w:b/>
          <w:color w:val="0000FF"/>
        </w:rPr>
      </w:pPr>
      <w:r>
        <w:pict>
          <v:shape id="图片 1" o:spid="_x0000_s1026" o:spt="75" type="#_x0000_t75" style="position:absolute;left:0pt;margin-left:862pt;margin-top:911pt;height:31pt;width:26pt;mso-position-horizontal-relative:page;mso-position-vertical-relative:page;z-index:251660288;mso-width-relative:page;mso-height-relative:page;" filled="f" o:preferrelative="t" stroked="f" coordsize="21600,21600">
            <v:path/>
            <v:fill on="f" focussize="0,0"/>
            <v:stroke on="f" joinstyle="miter"/>
            <v:imagedata r:id="rId10" o:title=""/>
            <o:lock v:ext="edit" aspectratio="t"/>
          </v:shape>
        </w:pict>
      </w:r>
      <w:r>
        <w:rPr>
          <w:b/>
          <w:color w:val="0000FF"/>
        </w:rPr>
        <w:pict>
          <v:shape id="_x0000_i1026" o:spt="75" type="#_x0000_t75" style="height:62.35pt;width:157pt;" filled="f" o:preferrelative="t" stroked="f" coordsize="21600,21600">
            <v:path/>
            <v:fill on="f" focussize="0,0"/>
            <v:stroke on="f" joinstyle="miter"/>
            <v:imagedata r:id="rId11" o:title="1 - 副本 (2) - 副本"/>
            <o:lock v:ext="edit" aspectratio="t"/>
            <w10:wrap type="none"/>
            <w10:anchorlock/>
          </v:shape>
        </w:pict>
      </w:r>
    </w:p>
    <w:p>
      <w:pPr>
        <w:spacing w:line="360" w:lineRule="auto"/>
        <w:ind w:firstLine="420" w:firstLineChars="200"/>
        <w:rPr>
          <w:bCs/>
        </w:rPr>
      </w:pPr>
      <w:r>
        <w:rPr>
          <w:bCs/>
        </w:rPr>
        <w:t>三孩政策，是中国积极应对人口老龄化而实行的一种计划生育政策。2021年5月31日，中共中央政治局召开会议，审议《关于优化生育政策促进人口长期均衡发展的决定》并指出，为进一步优化生育政策，实施一对夫妻可以生育三个子女政策及配套支持措施。</w:t>
      </w:r>
    </w:p>
    <w:p>
      <w:pPr>
        <w:spacing w:line="360" w:lineRule="auto"/>
        <w:ind w:firstLine="420"/>
        <w:rPr>
          <w:bCs/>
        </w:rPr>
      </w:pPr>
      <w:r>
        <w:rPr>
          <w:bCs/>
        </w:rPr>
        <w:t>全面三孩政策在优化生育政策史上具有里程碑意义。</w:t>
      </w:r>
    </w:p>
    <w:p>
      <w:pPr>
        <w:spacing w:line="360" w:lineRule="auto"/>
        <w:ind w:firstLine="420"/>
        <w:rPr>
          <w:bCs/>
        </w:rPr>
      </w:pPr>
      <w:r>
        <w:rPr>
          <w:bCs/>
        </w:rPr>
        <w:t>全面三孩政策意味着全国范围内生育政策的日趋统一。由于我国区域经济发展不平衡，不同地区、不同民族在计划生育政策的实施时间和政策宽松程度上也存在差异。比如，某些少数民族农牧民一对夫妻可生育三个子女；非城镇户籍的蒙古族公民，经批准可以生育第三胎；宁夏一些山区县的少数民族农民可以生育３个孩子；对于西藏农牧区的少数民族农牧民只提倡优生优育、晚婚晚育，不限定生育胎数等。而实施一对夫妇可以生育三个孩子的政策，意味着除了西藏游牧民族外，我国不同地区、不同民族之间的生育政策实现了统一。</w:t>
      </w:r>
    </w:p>
    <w:p>
      <w:pPr>
        <w:spacing w:line="360" w:lineRule="auto"/>
        <w:ind w:firstLine="420"/>
        <w:rPr>
          <w:bCs/>
        </w:rPr>
      </w:pPr>
      <w:r>
        <w:rPr>
          <w:bCs/>
        </w:rPr>
        <w:t>全面三孩政策有助于重塑多孩生育文化。从生育文化来看，生育三孩孩子的家庭确实称得上是多孩生育家庭。全面三孩政策根本上扭转了“晚、稀、少”生育文化和独生子女生育文化等计划生育时代的生育文化，甚至与两孩生育文化也具有根本上的不同。</w:t>
      </w:r>
    </w:p>
    <w:p>
      <w:pPr>
        <w:spacing w:line="360" w:lineRule="auto"/>
        <w:ind w:firstLine="420"/>
        <w:rPr>
          <w:bCs/>
        </w:rPr>
      </w:pPr>
      <w:r>
        <w:rPr>
          <w:bCs/>
        </w:rPr>
        <w:t>全面三孩政策具有重要的人口学意义。根据中共中央政治局召开会议精神，实施一对夫妻可以生育三个子女政策及配套支持措施。也就是说，不单纯是允许生育三孩，还有相关的配套支持政策。这意味着，多孩生育将得到鼓励和倡导，这将有助于回归和重塑我国多孩生育文化。</w:t>
      </w:r>
    </w:p>
    <w:p>
      <w:pPr>
        <w:spacing w:line="360" w:lineRule="auto"/>
        <w:ind w:firstLine="420"/>
        <w:rPr>
          <w:bCs/>
        </w:rPr>
      </w:pPr>
      <w:r>
        <w:rPr>
          <w:bCs/>
        </w:rPr>
        <w:t>当然，最关键的是，全面三孩政策的重要意义并不在于它能增加多少出生人口，而在于它开启了积极应对老龄化战略的重要步伐。在积极应对人口老龄化国家战略中，光有全面三孩政策肯定是不够的，后期还需要更加丰富的政策应对，但是全面三孩政策却打开了优化生育政策和积极应对老龄化战略的新天地。在全面三孩政策框架下，优化生育政策和积极应对老龄化战略将大有可为。</w:t>
      </w:r>
    </w:p>
    <w:p>
      <w:pPr>
        <w:spacing w:line="360" w:lineRule="auto"/>
        <w:rPr>
          <w:b/>
          <w:color w:val="0000FF"/>
        </w:rPr>
      </w:pPr>
      <w:r>
        <w:rPr>
          <w:b/>
          <w:color w:val="0000FF"/>
        </w:rPr>
        <w:pict>
          <v:shape id="_x0000_i1027" o:spt="75" type="#_x0000_t75" style="height:62.35pt;width:157.85pt;" filled="f" o:preferrelative="t" stroked="f" coordsize="21600,21600">
            <v:path/>
            <v:fill on="f" focussize="0,0"/>
            <v:stroke on="f" joinstyle="miter"/>
            <v:imagedata r:id="rId12" o:title="1"/>
            <o:lock v:ext="edit" aspectratio="t"/>
            <w10:wrap type="none"/>
            <w10:anchorlock/>
          </v:shape>
        </w:pict>
      </w:r>
    </w:p>
    <w:p>
      <w:pPr>
        <w:numPr>
          <w:ilvl w:val="0"/>
          <w:numId w:val="1"/>
        </w:numPr>
        <w:spacing w:line="360" w:lineRule="auto"/>
        <w:rPr>
          <w:bCs/>
        </w:rPr>
      </w:pPr>
      <w:r>
        <w:rPr>
          <w:bCs/>
        </w:rPr>
        <w:t>中国古代的人口增长与人口迁移</w:t>
      </w:r>
    </w:p>
    <w:p>
      <w:pPr>
        <w:numPr>
          <w:ilvl w:val="0"/>
          <w:numId w:val="1"/>
        </w:numPr>
        <w:spacing w:line="360" w:lineRule="auto"/>
        <w:rPr>
          <w:bCs/>
        </w:rPr>
      </w:pPr>
      <w:r>
        <w:rPr>
          <w:bCs/>
          <w:szCs w:val="21"/>
        </w:rPr>
        <w:t>中国古代至近现代户籍制度的变迁</w:t>
      </w:r>
    </w:p>
    <w:p>
      <w:pPr>
        <w:numPr>
          <w:ilvl w:val="0"/>
          <w:numId w:val="1"/>
        </w:numPr>
        <w:spacing w:line="360" w:lineRule="auto"/>
        <w:rPr>
          <w:bCs/>
        </w:rPr>
      </w:pPr>
      <w:r>
        <w:rPr>
          <w:bCs/>
          <w:szCs w:val="21"/>
        </w:rPr>
        <w:t>中国近现代的人口迁移</w:t>
      </w:r>
    </w:p>
    <w:p>
      <w:pPr>
        <w:spacing w:line="360" w:lineRule="auto"/>
        <w:rPr>
          <w:b/>
        </w:rPr>
      </w:pPr>
      <w:r>
        <w:rPr>
          <w:b/>
        </w:rPr>
        <w:pict>
          <v:shape id="_x0000_i1028" o:spt="75" alt="C:\Users\dell\Desktop\1 - 副本 (2) - 副本 - 副本.png" type="#_x0000_t75" style="height:62.35pt;width:157.95pt;" filled="f" o:preferrelative="t" stroked="f" coordsize="21600,21600">
            <v:path/>
            <v:fill on="f" focussize="0,0"/>
            <v:stroke on="f" joinstyle="miter"/>
            <v:imagedata r:id="rId13" o:title="1 - 副本 (2) - 副本 - 副本"/>
            <o:lock v:ext="edit" aspectratio="t"/>
            <w10:wrap type="none"/>
            <w10:anchorlock/>
          </v:shape>
        </w:pict>
      </w:r>
    </w:p>
    <w:p>
      <w:pPr>
        <w:spacing w:line="360" w:lineRule="auto"/>
        <w:ind w:firstLine="422" w:firstLineChars="200"/>
        <w:rPr>
          <w:b/>
          <w:bCs/>
          <w:szCs w:val="21"/>
        </w:rPr>
      </w:pPr>
      <w:r>
        <w:rPr>
          <w:b/>
          <w:bCs/>
          <w:szCs w:val="21"/>
        </w:rPr>
        <w:t>一、中国古代历史上三次人口增长的高峰</w:t>
      </w:r>
    </w:p>
    <w:p>
      <w:pPr>
        <w:spacing w:line="360" w:lineRule="auto"/>
        <w:ind w:firstLine="420" w:firstLineChars="200"/>
        <w:rPr>
          <w:szCs w:val="21"/>
        </w:rPr>
      </w:pPr>
      <w:r>
        <w:rPr>
          <w:szCs w:val="21"/>
        </w:rPr>
        <w:t>关于人口，英国的政治经济学家马尔萨斯曾提出了人口理论。总体来说，人口增长是按照几何级数增长的，而生存资源，具体地地说就是食物生产仅仅是按照算术级数增长的。这几何级数增长肯定要比算术级数快。如此一来，人口就会增加，而多增加的人口就要以战争、疾病等形式消灭掉。人口数字增长达到一定界限便会自动下降。这就是马尔萨斯陷阱。不过，马尔萨斯人口理论建立的基础是农业生产。在工业革命以前，靠天吃饭，产量不高，长期徘徊在一个状态。在这种情况下，人口迅速增加几乎是不可能的。</w:t>
      </w:r>
    </w:p>
    <w:p>
      <w:pPr>
        <w:spacing w:line="360" w:lineRule="auto"/>
        <w:rPr>
          <w:szCs w:val="21"/>
        </w:rPr>
      </w:pPr>
      <w:r>
        <w:rPr>
          <w:szCs w:val="21"/>
        </w:rPr>
        <w:t>但是农业生产虽然总体水平不高，但也是一个缓慢上升的过程。与之相对应，这人口的总量也有一个不断增长的过程。我国古代就有三次人口增长高峰。</w:t>
      </w:r>
    </w:p>
    <w:p>
      <w:pPr>
        <w:spacing w:line="360" w:lineRule="auto"/>
        <w:ind w:firstLine="422" w:firstLineChars="200"/>
        <w:rPr>
          <w:b/>
          <w:bCs/>
          <w:szCs w:val="21"/>
        </w:rPr>
      </w:pPr>
      <w:r>
        <w:rPr>
          <w:b/>
          <w:bCs/>
          <w:szCs w:val="21"/>
        </w:rPr>
        <w:t>（一）第一次发生在西汉后期，当时全国的总人口在约0．6亿人。</w:t>
      </w:r>
    </w:p>
    <w:p>
      <w:pPr>
        <w:spacing w:line="360" w:lineRule="auto"/>
        <w:ind w:firstLine="420" w:firstLineChars="200"/>
        <w:rPr>
          <w:szCs w:val="21"/>
        </w:rPr>
      </w:pPr>
      <w:r>
        <w:rPr>
          <w:szCs w:val="21"/>
        </w:rPr>
        <w:t>这是我国人口首次突破半亿，因此具有重要的意义。（《汉书·地理志》：汉平帝元始二年，“民户千二百二十三万三千六十二，口五千九百五十九万四千九百七十八。”）</w:t>
      </w:r>
    </w:p>
    <w:p>
      <w:pPr>
        <w:spacing w:line="360" w:lineRule="auto"/>
        <w:ind w:firstLine="422" w:firstLineChars="200"/>
        <w:rPr>
          <w:b/>
          <w:bCs/>
          <w:szCs w:val="21"/>
        </w:rPr>
      </w:pPr>
      <w:r>
        <w:rPr>
          <w:b/>
          <w:bCs/>
          <w:szCs w:val="21"/>
        </w:rPr>
        <w:t>（二）第二次是人口破亿。这个时间有争议，不过主流认为发生在北宋时期，而北宋时期又以徽宗时期为最多。</w:t>
      </w:r>
    </w:p>
    <w:p>
      <w:pPr>
        <w:spacing w:line="360" w:lineRule="auto"/>
        <w:ind w:firstLine="420" w:firstLineChars="200"/>
        <w:rPr>
          <w:szCs w:val="21"/>
        </w:rPr>
      </w:pPr>
      <w:r>
        <w:rPr>
          <w:szCs w:val="21"/>
        </w:rPr>
        <w:t>人们推算，当时北宋全国总人口应该是过亿的，如果再算上辽、西夏、大理、台湾等地区，总人口应该在1．2亿之多。</w:t>
      </w:r>
    </w:p>
    <w:p>
      <w:pPr>
        <w:spacing w:line="360" w:lineRule="auto"/>
        <w:ind w:firstLine="422" w:firstLineChars="200"/>
        <w:rPr>
          <w:b/>
          <w:bCs/>
          <w:szCs w:val="21"/>
        </w:rPr>
      </w:pPr>
      <w:r>
        <w:rPr>
          <w:b/>
          <w:bCs/>
          <w:szCs w:val="21"/>
        </w:rPr>
        <w:t>（三）第三次，在清咸丰元年人口突破4．3亿。</w:t>
      </w:r>
    </w:p>
    <w:p>
      <w:pPr>
        <w:spacing w:line="360" w:lineRule="auto"/>
        <w:ind w:firstLine="420" w:firstLineChars="200"/>
        <w:rPr>
          <w:szCs w:val="21"/>
        </w:rPr>
      </w:pPr>
      <w:r>
        <w:rPr>
          <w:szCs w:val="21"/>
        </w:rPr>
        <w:t>这是我国人口增长最为迅猛的一次，学界称之为“人口大爆炸”。谭嗣同及后世文人口中的“四万万人”就是从这儿来的。可见，清朝后期有四亿人已经形成了共识。</w:t>
      </w:r>
    </w:p>
    <w:p>
      <w:pPr>
        <w:spacing w:line="360" w:lineRule="auto"/>
        <w:ind w:firstLine="420" w:firstLineChars="200"/>
        <w:rPr>
          <w:szCs w:val="21"/>
        </w:rPr>
      </w:pPr>
      <w:r>
        <w:rPr>
          <w:szCs w:val="21"/>
        </w:rPr>
        <w:t>总体来看，在漫长的历史时期，我国人口一直在低位徘徊，而且增长的周期又比较漫长。从半亿到破亿，我们用了1000余年。在这一千年里，我国的经济中心一直在北方，包括黍、稷、菽、麦、稻等在内的“五谷”一直是人们食物的来源。随着经济重心的南移，江南地区火耕水耨的粗放农业彻底被改造提升，土地利用率从50%提升至100%，又从100%提升至200%，粮食产量一再提高。这说明全国范围内提供的粮食的总量增加了，人口开始步入了快速增长期。除了土地面积增加外，宋元之后棉花得到全面推广、明朝中期传入了红薯、玉米等高产作物，这些因素都共同加速了人口的增长。容易忽视的是，棉花对人口增长有潜在的助推作用。之前，人们穿麻葛、丝绸、皮裘等，棉花普及后，人们穿上了棉布衣服，可以有效地应对寒冷等不利的自然条件，从而推动族群的发展、繁衍与进步。棉花对人口的增长作用虽然比较慢，但又实实在在发挥着作用。</w:t>
      </w:r>
    </w:p>
    <w:p>
      <w:pPr>
        <w:spacing w:line="360" w:lineRule="auto"/>
        <w:ind w:firstLine="422" w:firstLineChars="200"/>
        <w:rPr>
          <w:b/>
          <w:bCs/>
          <w:szCs w:val="21"/>
        </w:rPr>
      </w:pPr>
      <w:r>
        <w:rPr>
          <w:b/>
          <w:bCs/>
          <w:szCs w:val="21"/>
        </w:rPr>
        <w:t>二、中国历代户籍制度的演变</w:t>
      </w:r>
    </w:p>
    <w:p>
      <w:pPr>
        <w:spacing w:line="360" w:lineRule="auto"/>
        <w:ind w:firstLine="422" w:firstLineChars="200"/>
        <w:rPr>
          <w:szCs w:val="21"/>
        </w:rPr>
      </w:pPr>
      <w:r>
        <w:rPr>
          <w:b/>
          <w:bCs/>
          <w:szCs w:val="21"/>
        </w:rPr>
        <w:t>（一）西周时期：</w:t>
      </w:r>
    </w:p>
    <w:p>
      <w:pPr>
        <w:spacing w:line="360" w:lineRule="auto"/>
        <w:ind w:firstLine="420" w:firstLineChars="200"/>
        <w:rPr>
          <w:szCs w:val="21"/>
        </w:rPr>
      </w:pPr>
      <w:r>
        <w:rPr>
          <w:szCs w:val="21"/>
        </w:rPr>
        <w:t>对国人（周族平民）和野人（被征服的部族）实行分治，国人地位较高。</w:t>
      </w:r>
    </w:p>
    <w:p>
      <w:pPr>
        <w:spacing w:line="360" w:lineRule="auto"/>
        <w:ind w:firstLine="422" w:firstLineChars="200"/>
        <w:rPr>
          <w:b/>
          <w:bCs/>
          <w:szCs w:val="21"/>
        </w:rPr>
      </w:pPr>
      <w:r>
        <w:rPr>
          <w:b/>
          <w:bCs/>
          <w:szCs w:val="21"/>
        </w:rPr>
        <w:t>（二）战国时期：</w:t>
      </w:r>
    </w:p>
    <w:p>
      <w:pPr>
        <w:spacing w:line="360" w:lineRule="auto"/>
        <w:ind w:firstLine="411" w:firstLineChars="196"/>
        <w:rPr>
          <w:szCs w:val="21"/>
        </w:rPr>
      </w:pPr>
      <w:r>
        <w:rPr>
          <w:szCs w:val="21"/>
        </w:rPr>
        <w:t>春秋战国时期，一些诸侯开始全面整顿郡国土地并着手编排民户、制定统一户籍，消除国人与野人的界限，史称“版籍”、“版图”。 秦献公十年（公元前375年），“为户籍相伍”，即以五家为“伍”的办法编排户口。无论男女，都在政府的簿籍上有登记。</w:t>
      </w:r>
    </w:p>
    <w:p>
      <w:pPr>
        <w:spacing w:line="360" w:lineRule="auto"/>
        <w:ind w:firstLine="422" w:firstLineChars="200"/>
        <w:jc w:val="left"/>
        <w:textAlignment w:val="center"/>
        <w:rPr>
          <w:szCs w:val="21"/>
        </w:rPr>
      </w:pPr>
      <w:r>
        <w:rPr>
          <w:b/>
          <w:bCs/>
          <w:szCs w:val="21"/>
        </w:rPr>
        <w:t>1．集权初显：</w:t>
      </w:r>
      <w:r>
        <w:rPr>
          <w:szCs w:val="21"/>
        </w:rPr>
        <w:t>中央集权的不断强化对于户籍制度的出现起到了重要作用。</w:t>
      </w:r>
    </w:p>
    <w:p>
      <w:pPr>
        <w:spacing w:line="360" w:lineRule="auto"/>
        <w:ind w:firstLine="422" w:firstLineChars="200"/>
        <w:jc w:val="left"/>
        <w:textAlignment w:val="center"/>
        <w:rPr>
          <w:szCs w:val="21"/>
        </w:rPr>
      </w:pPr>
      <w:r>
        <w:rPr>
          <w:b/>
          <w:bCs/>
          <w:szCs w:val="21"/>
        </w:rPr>
        <w:t>2．经济基础：</w:t>
      </w:r>
      <w:r>
        <w:rPr>
          <w:szCs w:val="21"/>
        </w:rPr>
        <w:t>铁犁牛耕逐步推广，以家庭为单位的小农经济建立</w:t>
      </w:r>
    </w:p>
    <w:p>
      <w:pPr>
        <w:spacing w:line="360" w:lineRule="auto"/>
        <w:ind w:firstLine="422" w:firstLineChars="200"/>
        <w:jc w:val="left"/>
        <w:textAlignment w:val="center"/>
        <w:rPr>
          <w:szCs w:val="21"/>
        </w:rPr>
      </w:pPr>
      <w:r>
        <w:rPr>
          <w:b/>
          <w:bCs/>
          <w:szCs w:val="21"/>
        </w:rPr>
        <w:t>3．“上计”制度：</w:t>
      </w:r>
      <w:r>
        <w:rPr>
          <w:szCs w:val="21"/>
        </w:rPr>
        <w:t>春秋战国时期地方官要对所掌户籍和赋税造册“上计”中央，以查考其政绩，这成为户籍制度的政治保障。</w:t>
      </w:r>
    </w:p>
    <w:p>
      <w:pPr>
        <w:spacing w:line="360" w:lineRule="auto"/>
        <w:ind w:firstLine="422" w:firstLineChars="200"/>
        <w:rPr>
          <w:b/>
          <w:bCs/>
          <w:szCs w:val="21"/>
        </w:rPr>
      </w:pPr>
      <w:r>
        <w:rPr>
          <w:b/>
          <w:bCs/>
          <w:szCs w:val="21"/>
        </w:rPr>
        <w:t>（三）秦朝：</w:t>
      </w:r>
    </w:p>
    <w:p>
      <w:pPr>
        <w:spacing w:line="360" w:lineRule="auto"/>
        <w:ind w:firstLine="480"/>
        <w:rPr>
          <w:szCs w:val="21"/>
        </w:rPr>
      </w:pPr>
      <w:r>
        <w:rPr>
          <w:szCs w:val="21"/>
        </w:rPr>
        <w:t>户籍实行分类登记制度， 除一般百姓的户籍外，还有宗亲贵族的宗室籍、官吏的宦籍、商贾的市籍等。</w:t>
      </w:r>
    </w:p>
    <w:p>
      <w:pPr>
        <w:spacing w:line="360" w:lineRule="auto"/>
        <w:ind w:firstLine="422" w:firstLineChars="200"/>
        <w:rPr>
          <w:b/>
          <w:bCs/>
          <w:szCs w:val="21"/>
        </w:rPr>
      </w:pPr>
      <w:r>
        <w:rPr>
          <w:b/>
          <w:bCs/>
          <w:szCs w:val="21"/>
        </w:rPr>
        <w:t>（四）汉朝：</w:t>
      </w:r>
    </w:p>
    <w:p>
      <w:pPr>
        <w:spacing w:line="360" w:lineRule="auto"/>
        <w:ind w:firstLine="422" w:firstLineChars="200"/>
        <w:rPr>
          <w:b/>
          <w:bCs/>
          <w:szCs w:val="21"/>
        </w:rPr>
      </w:pPr>
      <w:r>
        <w:rPr>
          <w:b/>
          <w:bCs/>
          <w:szCs w:val="21"/>
        </w:rPr>
        <w:t>1．文书行政：</w:t>
      </w:r>
    </w:p>
    <w:p>
      <w:pPr>
        <w:spacing w:line="360" w:lineRule="auto"/>
        <w:ind w:firstLine="420" w:firstLineChars="200"/>
        <w:rPr>
          <w:szCs w:val="21"/>
        </w:rPr>
      </w:pPr>
      <w:r>
        <w:rPr>
          <w:szCs w:val="21"/>
        </w:rPr>
        <w:t>秦末，刘邦攻入秦都咸阳，萧何注意搜集丞相与御史府中的“律令图书”，因而能够了解秦朝的山川险要、郡县户口。</w:t>
      </w:r>
    </w:p>
    <w:p>
      <w:pPr>
        <w:spacing w:line="360" w:lineRule="auto"/>
        <w:ind w:firstLine="422" w:firstLineChars="200"/>
        <w:rPr>
          <w:b/>
          <w:bCs/>
          <w:szCs w:val="21"/>
        </w:rPr>
      </w:pPr>
      <w:r>
        <w:rPr>
          <w:b/>
          <w:bCs/>
          <w:szCs w:val="21"/>
        </w:rPr>
        <w:t>2．编户齐民：</w:t>
      </w:r>
    </w:p>
    <w:p>
      <w:pPr>
        <w:spacing w:line="360" w:lineRule="auto"/>
        <w:ind w:firstLine="420" w:firstLineChars="200"/>
        <w:rPr>
          <w:szCs w:val="21"/>
        </w:rPr>
      </w:pPr>
      <w:r>
        <w:rPr>
          <w:szCs w:val="21"/>
        </w:rPr>
        <w:t>丞相主管全国户籍工作，各级地方政府也均有专门人员主管户籍。政府为掌握人口数，也会定期进行人口调查。西汉户籍有一般平民籍、宗室籍、商人市籍等多个类别。其中一般平民籍又分为 “大家”“中家”“小家”三个等级。汉代户籍的类型繁杂、种类较多，出现了市籍、名籍、宦籍、簿籍等专门户籍，连牛马和兵器都有登录号，载入帐籍。汉代把户口与土地、賦税进一步结合，出现了各种以户口为基础的赋役种类。如：户赋、算赋、口赋、献赋等。</w:t>
      </w:r>
    </w:p>
    <w:p>
      <w:pPr>
        <w:spacing w:line="360" w:lineRule="auto"/>
        <w:ind w:firstLine="420" w:firstLineChars="200"/>
        <w:rPr>
          <w:szCs w:val="21"/>
        </w:rPr>
      </w:pPr>
      <w:r>
        <w:rPr>
          <w:szCs w:val="21"/>
        </w:rPr>
        <w:t>（1）条件：需要强大的中央集权为支撑</w:t>
      </w:r>
    </w:p>
    <w:p>
      <w:pPr>
        <w:spacing w:line="360" w:lineRule="auto"/>
        <w:ind w:firstLine="420" w:firstLineChars="200"/>
        <w:jc w:val="left"/>
        <w:textAlignment w:val="center"/>
        <w:rPr>
          <w:szCs w:val="21"/>
        </w:rPr>
      </w:pPr>
      <w:r>
        <w:rPr>
          <w:szCs w:val="21"/>
        </w:rPr>
        <w:t>（2）目的：提供赋税征收的依据</w:t>
      </w:r>
    </w:p>
    <w:p>
      <w:pPr>
        <w:spacing w:line="360" w:lineRule="auto"/>
        <w:ind w:firstLine="422" w:firstLineChars="200"/>
        <w:rPr>
          <w:b/>
          <w:bCs/>
          <w:szCs w:val="21"/>
        </w:rPr>
      </w:pPr>
      <w:r>
        <w:rPr>
          <w:b/>
          <w:bCs/>
          <w:szCs w:val="21"/>
        </w:rPr>
        <w:t>3．庄园经济：</w:t>
      </w:r>
    </w:p>
    <w:p>
      <w:pPr>
        <w:spacing w:line="360" w:lineRule="auto"/>
        <w:ind w:firstLine="420" w:firstLineChars="200"/>
        <w:rPr>
          <w:szCs w:val="21"/>
        </w:rPr>
      </w:pPr>
      <w:r>
        <w:rPr>
          <w:szCs w:val="21"/>
        </w:rPr>
        <w:t>东汉末年，战事频繁，人口流动加剧，地主豪强与国家争夺人口，建立庄园经济，导致国家户籍散乱。庄园经济</w:t>
      </w:r>
    </w:p>
    <w:p>
      <w:pPr>
        <w:spacing w:line="360" w:lineRule="auto"/>
        <w:ind w:firstLine="420" w:firstLineChars="200"/>
        <w:jc w:val="left"/>
        <w:textAlignment w:val="center"/>
        <w:rPr>
          <w:szCs w:val="21"/>
        </w:rPr>
      </w:pPr>
      <w:r>
        <w:rPr>
          <w:szCs w:val="21"/>
        </w:rPr>
        <w:t>（1）自给自足程度很高</w:t>
      </w:r>
    </w:p>
    <w:p>
      <w:pPr>
        <w:spacing w:line="360" w:lineRule="auto"/>
        <w:ind w:firstLine="420" w:firstLineChars="200"/>
        <w:jc w:val="left"/>
        <w:textAlignment w:val="center"/>
        <w:rPr>
          <w:szCs w:val="21"/>
        </w:rPr>
      </w:pPr>
      <w:r>
        <w:rPr>
          <w:szCs w:val="21"/>
        </w:rPr>
        <w:t>（2）存在分裂割据的隐患</w:t>
      </w:r>
    </w:p>
    <w:p>
      <w:pPr>
        <w:spacing w:line="360" w:lineRule="auto"/>
        <w:ind w:firstLine="420" w:firstLineChars="200"/>
        <w:jc w:val="left"/>
        <w:textAlignment w:val="center"/>
        <w:rPr>
          <w:szCs w:val="21"/>
        </w:rPr>
      </w:pPr>
      <w:r>
        <w:rPr>
          <w:szCs w:val="21"/>
        </w:rPr>
        <w:t>（3）吸纳流民，维护社会稳定</w:t>
      </w:r>
    </w:p>
    <w:p>
      <w:pPr>
        <w:spacing w:line="360" w:lineRule="auto"/>
        <w:ind w:firstLine="420" w:firstLineChars="200"/>
        <w:jc w:val="left"/>
        <w:textAlignment w:val="center"/>
        <w:rPr>
          <w:szCs w:val="21"/>
        </w:rPr>
      </w:pPr>
      <w:r>
        <w:rPr>
          <w:szCs w:val="21"/>
        </w:rPr>
        <w:t>（4）庄园经济一定程度上促进民间手工业发展</w:t>
      </w:r>
    </w:p>
    <w:p>
      <w:pPr>
        <w:spacing w:line="360" w:lineRule="auto"/>
        <w:ind w:firstLine="422" w:firstLineChars="200"/>
        <w:rPr>
          <w:b/>
          <w:bCs/>
          <w:szCs w:val="21"/>
        </w:rPr>
      </w:pPr>
      <w:r>
        <w:rPr>
          <w:b/>
          <w:bCs/>
          <w:szCs w:val="21"/>
        </w:rPr>
        <w:t>（五）魏晋南北朝：</w:t>
      </w:r>
    </w:p>
    <w:p>
      <w:pPr>
        <w:spacing w:line="360" w:lineRule="auto"/>
        <w:ind w:firstLine="422" w:firstLineChars="200"/>
        <w:rPr>
          <w:b/>
          <w:bCs/>
          <w:szCs w:val="21"/>
        </w:rPr>
      </w:pPr>
      <w:r>
        <w:rPr>
          <w:b/>
          <w:bCs/>
          <w:szCs w:val="21"/>
        </w:rPr>
        <w:t>1．“黄籍”：</w:t>
      </w:r>
    </w:p>
    <w:p>
      <w:pPr>
        <w:spacing w:line="360" w:lineRule="auto"/>
        <w:ind w:firstLine="420" w:firstLineChars="200"/>
        <w:rPr>
          <w:szCs w:val="21"/>
        </w:rPr>
      </w:pPr>
      <w:r>
        <w:rPr>
          <w:szCs w:val="21"/>
        </w:rPr>
        <w:t>西晋重建户籍，以黄纸登记户主姓名、年龄、家庭情况、装订成册，称为“黄籍”。</w:t>
      </w:r>
    </w:p>
    <w:p>
      <w:pPr>
        <w:spacing w:line="360" w:lineRule="auto"/>
        <w:ind w:firstLine="422" w:firstLineChars="200"/>
        <w:rPr>
          <w:b/>
          <w:bCs/>
          <w:szCs w:val="21"/>
        </w:rPr>
      </w:pPr>
      <w:r>
        <w:rPr>
          <w:b/>
          <w:bCs/>
          <w:szCs w:val="21"/>
        </w:rPr>
        <w:t>2．“白籍”：</w:t>
      </w:r>
    </w:p>
    <w:p>
      <w:pPr>
        <w:spacing w:line="360" w:lineRule="auto"/>
        <w:ind w:firstLine="420" w:firstLineChars="200"/>
        <w:rPr>
          <w:szCs w:val="21"/>
        </w:rPr>
      </w:pPr>
      <w:r>
        <w:rPr>
          <w:szCs w:val="21"/>
        </w:rPr>
        <w:t>东晋对南方土著居民仍然以黄籍进行登记，对从北方南渡而来侨居的州、郡、县人口以“白籍”登记，不征收赋役。</w:t>
      </w:r>
    </w:p>
    <w:p>
      <w:pPr>
        <w:spacing w:line="360" w:lineRule="auto"/>
        <w:ind w:firstLine="422" w:firstLineChars="200"/>
        <w:rPr>
          <w:b/>
          <w:bCs/>
          <w:szCs w:val="21"/>
        </w:rPr>
      </w:pPr>
      <w:r>
        <w:rPr>
          <w:b/>
          <w:bCs/>
          <w:szCs w:val="21"/>
        </w:rPr>
        <w:t>3．“土断”：</w:t>
      </w:r>
    </w:p>
    <w:p>
      <w:pPr>
        <w:spacing w:line="360" w:lineRule="auto"/>
        <w:ind w:firstLine="420" w:firstLineChars="200"/>
        <w:rPr>
          <w:szCs w:val="21"/>
        </w:rPr>
      </w:pPr>
      <w:r>
        <w:rPr>
          <w:szCs w:val="21"/>
        </w:rPr>
        <w:t>东晋后期和南朝，政府为增加赋役，不时将侨居糊口编入所居郡县户籍，称作“土断”，使白籍人口土著化，承担赋役。</w:t>
      </w:r>
    </w:p>
    <w:p>
      <w:pPr>
        <w:spacing w:line="360" w:lineRule="auto"/>
        <w:ind w:firstLine="422" w:firstLineChars="200"/>
        <w:jc w:val="left"/>
        <w:textAlignment w:val="center"/>
        <w:rPr>
          <w:b/>
          <w:bCs/>
          <w:szCs w:val="21"/>
        </w:rPr>
      </w:pPr>
      <w:r>
        <w:rPr>
          <w:b/>
          <w:bCs/>
          <w:szCs w:val="21"/>
        </w:rPr>
        <w:t>4．寺院经济</w:t>
      </w:r>
    </w:p>
    <w:p>
      <w:pPr>
        <w:spacing w:line="360" w:lineRule="auto"/>
        <w:ind w:firstLine="420" w:firstLineChars="200"/>
        <w:jc w:val="left"/>
        <w:textAlignment w:val="center"/>
        <w:rPr>
          <w:szCs w:val="21"/>
        </w:rPr>
      </w:pPr>
      <w:r>
        <w:rPr>
          <w:szCs w:val="21"/>
        </w:rPr>
        <w:t>魏晋时期寺庙庄园经济迅速发展，佛寺常依靠特权侵夺民田、建立庄园，庄园里的依附农民被称为“佛图户”。他们丧失了原有受政府监管的户籍，世代在庄园里务农，把生产的大部分农副产品上交给佛寺的高级僧侣，还要为佛寺劳作服役，从事各种杂务，不准随意离开。“佛图户”的大量存在导致了政府赋役征发受到影响。北朝周武帝曾开展灭佛运动，释放的“佛图户”一部分充实军队，一部分成为向政府交税服役的农户。“佛图户”的减少，巩固了封建统治基础。</w:t>
      </w:r>
      <w:r>
        <w:rPr>
          <w:szCs w:val="21"/>
        </w:rPr>
        <w:tab/>
      </w:r>
    </w:p>
    <w:p>
      <w:pPr>
        <w:spacing w:line="360" w:lineRule="auto"/>
        <w:ind w:firstLine="422" w:firstLineChars="200"/>
        <w:rPr>
          <w:b/>
          <w:bCs/>
          <w:szCs w:val="21"/>
        </w:rPr>
      </w:pPr>
      <w:r>
        <w:rPr>
          <w:b/>
          <w:bCs/>
          <w:szCs w:val="21"/>
        </w:rPr>
        <w:t>（六）隋朝：</w:t>
      </w:r>
    </w:p>
    <w:p>
      <w:pPr>
        <w:spacing w:line="360" w:lineRule="auto"/>
        <w:ind w:firstLine="420"/>
        <w:rPr>
          <w:szCs w:val="21"/>
        </w:rPr>
      </w:pPr>
      <w:r>
        <w:rPr>
          <w:szCs w:val="21"/>
        </w:rPr>
        <w:t>统一后，制定“输籍法”，重新核定户籍。唐承隋制，管理更严，户籍三年一造。</w:t>
      </w:r>
    </w:p>
    <w:p>
      <w:pPr>
        <w:spacing w:line="360" w:lineRule="auto"/>
        <w:ind w:firstLine="422" w:firstLineChars="200"/>
        <w:rPr>
          <w:b/>
          <w:bCs/>
          <w:szCs w:val="21"/>
        </w:rPr>
      </w:pPr>
      <w:r>
        <w:rPr>
          <w:b/>
          <w:bCs/>
          <w:szCs w:val="21"/>
        </w:rPr>
        <w:t>（七）唐朝：</w:t>
      </w:r>
    </w:p>
    <w:p>
      <w:pPr>
        <w:spacing w:line="360" w:lineRule="auto"/>
        <w:ind w:firstLine="420" w:firstLineChars="200"/>
        <w:rPr>
          <w:szCs w:val="21"/>
        </w:rPr>
      </w:pPr>
      <w:r>
        <w:rPr>
          <w:szCs w:val="21"/>
        </w:rPr>
        <w:t>唐承隋制，管理更严，户籍三年一造。政府会通过人口核查将逃避登记的人口搜查出来，称为“刮户”。</w:t>
      </w:r>
    </w:p>
    <w:p>
      <w:pPr>
        <w:spacing w:line="360" w:lineRule="auto"/>
        <w:ind w:firstLine="422" w:firstLineChars="200"/>
        <w:rPr>
          <w:b/>
          <w:bCs/>
          <w:szCs w:val="21"/>
        </w:rPr>
      </w:pPr>
      <w:r>
        <w:rPr>
          <w:b/>
          <w:bCs/>
          <w:szCs w:val="21"/>
        </w:rPr>
        <w:t>（八）宋朝：</w:t>
      </w:r>
    </w:p>
    <w:p>
      <w:pPr>
        <w:spacing w:line="360" w:lineRule="auto"/>
        <w:ind w:firstLine="422" w:firstLineChars="200"/>
        <w:rPr>
          <w:b/>
          <w:bCs/>
          <w:szCs w:val="21"/>
        </w:rPr>
      </w:pPr>
      <w:r>
        <w:rPr>
          <w:b/>
          <w:bCs/>
          <w:szCs w:val="21"/>
        </w:rPr>
        <w:t>1．主客户</w:t>
      </w:r>
    </w:p>
    <w:p>
      <w:pPr>
        <w:spacing w:line="360" w:lineRule="auto"/>
        <w:ind w:firstLine="480"/>
        <w:rPr>
          <w:szCs w:val="21"/>
        </w:rPr>
      </w:pPr>
      <w:r>
        <w:rPr>
          <w:szCs w:val="21"/>
        </w:rPr>
        <w:t>户籍分主户与客户。主户指拥有土地、缴纳赋税的税户，客户指没有土地的佃户。北宋初，为国家承担赋役的主户人口所占比例上升。随着唐宋时期商品经济的发展，中国传统社会发生了重要转变，享有特权的世族贵族不存在了，奴婢、部曲等“贱民”和佃农都进入国家户籍管理，成为国家法律意义上平等的编户齐民，整个社会朝向“等齐化”发展。</w:t>
      </w:r>
    </w:p>
    <w:p>
      <w:pPr>
        <w:spacing w:line="360" w:lineRule="auto"/>
        <w:ind w:firstLine="422" w:firstLineChars="200"/>
        <w:rPr>
          <w:b/>
          <w:bCs/>
          <w:szCs w:val="21"/>
        </w:rPr>
      </w:pPr>
      <w:r>
        <w:rPr>
          <w:b/>
          <w:bCs/>
          <w:szCs w:val="21"/>
        </w:rPr>
        <w:t>（九）元朝：</w:t>
      </w:r>
    </w:p>
    <w:p>
      <w:pPr>
        <w:spacing w:line="360" w:lineRule="auto"/>
        <w:ind w:firstLine="411" w:firstLineChars="196"/>
        <w:rPr>
          <w:szCs w:val="21"/>
        </w:rPr>
      </w:pPr>
      <w:r>
        <w:rPr>
          <w:szCs w:val="21"/>
        </w:rPr>
        <w:t>户口类型比较复杂，按职业可以分为军户、民户、匠户、僧道户、儒户、灶户、渔户等，统称为“诸色户计”，一旦定籍，就得“各安生理”，世代相袭，不得变动。</w:t>
      </w:r>
    </w:p>
    <w:p>
      <w:pPr>
        <w:spacing w:line="360" w:lineRule="auto"/>
        <w:ind w:firstLine="422" w:firstLineChars="200"/>
        <w:rPr>
          <w:b/>
          <w:bCs/>
          <w:szCs w:val="21"/>
        </w:rPr>
      </w:pPr>
      <w:r>
        <w:rPr>
          <w:b/>
          <w:bCs/>
          <w:szCs w:val="21"/>
        </w:rPr>
        <w:t>（十）明朝：</w:t>
      </w:r>
    </w:p>
    <w:p>
      <w:pPr>
        <w:spacing w:line="360" w:lineRule="auto"/>
        <w:rPr>
          <w:szCs w:val="21"/>
        </w:rPr>
      </w:pPr>
      <w:r>
        <w:rPr>
          <w:szCs w:val="21"/>
        </w:rPr>
        <w:t xml:space="preserve">    继承了元朝以职业定户籍的做法，户籍分民籍、军籍、匠籍等。明朝户籍册称“黄册”，修造于洪武四年（1371年），以里甲制为基础，每里1册，详列各户人口、田土、房屋，到崇祯十五年（ 1642年）为止，共27次编制黄册。</w:t>
      </w:r>
    </w:p>
    <w:p>
      <w:pPr>
        <w:spacing w:line="360" w:lineRule="auto"/>
        <w:ind w:firstLine="422" w:firstLineChars="200"/>
        <w:rPr>
          <w:b/>
          <w:bCs/>
          <w:szCs w:val="21"/>
        </w:rPr>
      </w:pPr>
      <w:r>
        <w:rPr>
          <w:b/>
          <w:bCs/>
          <w:szCs w:val="21"/>
        </w:rPr>
        <w:t>（十一）清朝（前期）：</w:t>
      </w:r>
    </w:p>
    <w:p>
      <w:pPr>
        <w:spacing w:line="360" w:lineRule="auto"/>
        <w:ind w:firstLine="480"/>
        <w:jc w:val="left"/>
        <w:textAlignment w:val="center"/>
        <w:rPr>
          <w:szCs w:val="21"/>
        </w:rPr>
      </w:pPr>
      <w:r>
        <w:rPr>
          <w:szCs w:val="21"/>
        </w:rPr>
        <w:t>清朝户籍基本沿袭明制，但由于政府赋役越来越倾向于向土地摊派，户籍管理相对松弛。到康熙年间赋役实行固定丁银、摊丁入亩后，户籍永停编审，名存实亡，政府只是按照一定的组织制度登记人口数量。</w:t>
      </w:r>
    </w:p>
    <w:p>
      <w:pPr>
        <w:spacing w:line="360" w:lineRule="auto"/>
        <w:ind w:firstLine="422" w:firstLineChars="200"/>
        <w:rPr>
          <w:b/>
          <w:bCs/>
          <w:szCs w:val="21"/>
        </w:rPr>
      </w:pPr>
      <w:r>
        <w:rPr>
          <w:b/>
          <w:bCs/>
          <w:szCs w:val="21"/>
        </w:rPr>
        <w:t>【归纳总结】中国古代户籍制度的功能、影响因素、特点及演变原因</w:t>
      </w:r>
    </w:p>
    <w:p>
      <w:pPr>
        <w:spacing w:line="360" w:lineRule="auto"/>
        <w:ind w:firstLine="422" w:firstLineChars="200"/>
        <w:rPr>
          <w:b/>
          <w:bCs/>
          <w:szCs w:val="21"/>
        </w:rPr>
      </w:pPr>
      <w:r>
        <w:rPr>
          <w:b/>
          <w:bCs/>
          <w:szCs w:val="21"/>
        </w:rPr>
        <w:t>1．功能</w:t>
      </w:r>
    </w:p>
    <w:p>
      <w:pPr>
        <w:spacing w:line="360" w:lineRule="auto"/>
        <w:ind w:firstLine="420" w:firstLineChars="200"/>
        <w:rPr>
          <w:szCs w:val="21"/>
        </w:rPr>
      </w:pPr>
      <w:r>
        <w:rPr>
          <w:szCs w:val="21"/>
        </w:rPr>
        <w:t>（1）征收赋税及征派兵役</w:t>
      </w:r>
    </w:p>
    <w:p>
      <w:pPr>
        <w:spacing w:line="360" w:lineRule="auto"/>
        <w:ind w:firstLine="420" w:firstLineChars="200"/>
        <w:rPr>
          <w:szCs w:val="21"/>
        </w:rPr>
      </w:pPr>
      <w:r>
        <w:rPr>
          <w:szCs w:val="21"/>
        </w:rPr>
        <w:t>（2）限制人口流动</w:t>
      </w:r>
    </w:p>
    <w:p>
      <w:pPr>
        <w:spacing w:line="360" w:lineRule="auto"/>
        <w:ind w:firstLine="420" w:firstLineChars="200"/>
        <w:rPr>
          <w:szCs w:val="21"/>
        </w:rPr>
      </w:pPr>
      <w:r>
        <w:rPr>
          <w:szCs w:val="21"/>
        </w:rPr>
        <w:t>（3）维护社会治安</w:t>
      </w:r>
    </w:p>
    <w:p>
      <w:pPr>
        <w:spacing w:line="360" w:lineRule="auto"/>
        <w:ind w:firstLine="420" w:firstLineChars="200"/>
        <w:rPr>
          <w:szCs w:val="21"/>
        </w:rPr>
      </w:pPr>
      <w:r>
        <w:rPr>
          <w:szCs w:val="21"/>
        </w:rPr>
        <w:t>（4）控制职业，固定身份</w:t>
      </w:r>
    </w:p>
    <w:p>
      <w:pPr>
        <w:spacing w:line="360" w:lineRule="auto"/>
        <w:ind w:firstLine="420" w:firstLineChars="200"/>
        <w:rPr>
          <w:szCs w:val="21"/>
        </w:rPr>
      </w:pPr>
      <w:r>
        <w:rPr>
          <w:szCs w:val="21"/>
        </w:rPr>
        <w:t>（5）维护等级特权</w:t>
      </w:r>
    </w:p>
    <w:p>
      <w:pPr>
        <w:spacing w:line="360" w:lineRule="auto"/>
        <w:ind w:firstLine="422" w:firstLineChars="200"/>
        <w:rPr>
          <w:szCs w:val="21"/>
        </w:rPr>
      </w:pPr>
      <w:r>
        <w:rPr>
          <w:b/>
          <w:bCs/>
          <w:szCs w:val="21"/>
        </w:rPr>
        <w:t>2．因素</w:t>
      </w:r>
    </w:p>
    <w:p>
      <w:pPr>
        <w:spacing w:line="360" w:lineRule="auto"/>
        <w:ind w:firstLine="420" w:firstLineChars="200"/>
        <w:rPr>
          <w:szCs w:val="21"/>
        </w:rPr>
      </w:pPr>
      <w:r>
        <w:rPr>
          <w:szCs w:val="21"/>
        </w:rPr>
        <w:t>（1）自给自足小农经济的内在要求</w:t>
      </w:r>
    </w:p>
    <w:p>
      <w:pPr>
        <w:spacing w:line="360" w:lineRule="auto"/>
        <w:ind w:firstLine="420" w:firstLineChars="200"/>
        <w:rPr>
          <w:szCs w:val="21"/>
        </w:rPr>
      </w:pPr>
      <w:r>
        <w:rPr>
          <w:szCs w:val="21"/>
        </w:rPr>
        <w:t>（2）封建剥削土地制度的长期存在</w:t>
      </w:r>
    </w:p>
    <w:p>
      <w:pPr>
        <w:spacing w:line="360" w:lineRule="auto"/>
        <w:ind w:firstLine="420" w:firstLineChars="200"/>
        <w:rPr>
          <w:szCs w:val="21"/>
        </w:rPr>
      </w:pPr>
      <w:r>
        <w:rPr>
          <w:szCs w:val="21"/>
        </w:rPr>
        <w:t>（3）高度集中中央集权的强力维持</w:t>
      </w:r>
    </w:p>
    <w:p>
      <w:pPr>
        <w:spacing w:line="360" w:lineRule="auto"/>
        <w:ind w:firstLine="420" w:firstLineChars="200"/>
        <w:rPr>
          <w:szCs w:val="21"/>
        </w:rPr>
      </w:pPr>
      <w:r>
        <w:rPr>
          <w:szCs w:val="21"/>
        </w:rPr>
        <w:t>（4）森严的等级制度和普遍的等级观念等</w:t>
      </w:r>
    </w:p>
    <w:p>
      <w:pPr>
        <w:spacing w:line="360" w:lineRule="auto"/>
        <w:ind w:firstLine="422" w:firstLineChars="200"/>
        <w:rPr>
          <w:b/>
          <w:bCs/>
          <w:szCs w:val="21"/>
        </w:rPr>
      </w:pPr>
      <w:r>
        <w:rPr>
          <w:b/>
          <w:bCs/>
          <w:szCs w:val="21"/>
        </w:rPr>
        <w:t>3．特点</w:t>
      </w:r>
    </w:p>
    <w:p>
      <w:pPr>
        <w:spacing w:line="360" w:lineRule="auto"/>
        <w:ind w:firstLine="420" w:firstLineChars="200"/>
        <w:rPr>
          <w:szCs w:val="21"/>
        </w:rPr>
      </w:pPr>
      <w:r>
        <w:rPr>
          <w:szCs w:val="21"/>
        </w:rPr>
        <w:t>（1）地域性：政府将人口控制在特定地域范围中，限制其流动</w:t>
      </w:r>
    </w:p>
    <w:p>
      <w:pPr>
        <w:spacing w:line="360" w:lineRule="auto"/>
        <w:ind w:firstLine="420" w:firstLineChars="200"/>
        <w:rPr>
          <w:szCs w:val="21"/>
        </w:rPr>
      </w:pPr>
      <w:r>
        <w:rPr>
          <w:szCs w:val="21"/>
        </w:rPr>
        <w:t>（2）等级性：有特权户种、民籍户种和贱籍户种等类别</w:t>
      </w:r>
    </w:p>
    <w:p>
      <w:pPr>
        <w:spacing w:line="360" w:lineRule="auto"/>
        <w:ind w:firstLine="420" w:firstLineChars="200"/>
        <w:rPr>
          <w:szCs w:val="21"/>
        </w:rPr>
      </w:pPr>
      <w:r>
        <w:rPr>
          <w:szCs w:val="21"/>
        </w:rPr>
        <w:t>（3）世袭性：不同等级、职业间的流动受到制约，户籍是世袭的：如军户、匠户和杂户就具有非常突出的世袭性</w:t>
      </w:r>
    </w:p>
    <w:p>
      <w:pPr>
        <w:spacing w:line="360" w:lineRule="auto"/>
        <w:ind w:firstLine="420" w:firstLineChars="200"/>
        <w:rPr>
          <w:szCs w:val="21"/>
        </w:rPr>
      </w:pPr>
      <w:r>
        <w:rPr>
          <w:szCs w:val="21"/>
        </w:rPr>
        <w:t>（4）被赋予社会治安职能：宋代以后出现了保甲制，户籍管理制度进一步被赋予了社会治安功能</w:t>
      </w:r>
    </w:p>
    <w:p>
      <w:pPr>
        <w:spacing w:line="360" w:lineRule="auto"/>
        <w:ind w:firstLine="422" w:firstLineChars="200"/>
        <w:jc w:val="left"/>
        <w:textAlignment w:val="center"/>
        <w:rPr>
          <w:b/>
          <w:bCs/>
          <w:szCs w:val="21"/>
        </w:rPr>
      </w:pPr>
      <w:r>
        <w:rPr>
          <w:b/>
          <w:bCs/>
          <w:szCs w:val="21"/>
        </w:rPr>
        <w:t>4．演变原因</w:t>
      </w:r>
    </w:p>
    <w:p>
      <w:pPr>
        <w:spacing w:line="360" w:lineRule="auto"/>
        <w:ind w:firstLine="420" w:firstLineChars="200"/>
        <w:jc w:val="left"/>
        <w:textAlignment w:val="center"/>
        <w:rPr>
          <w:szCs w:val="21"/>
        </w:rPr>
      </w:pPr>
      <w:r>
        <w:rPr>
          <w:szCs w:val="21"/>
        </w:rPr>
        <w:t>（1）专制主义中央集权制度的不断发展</w:t>
      </w:r>
    </w:p>
    <w:p>
      <w:pPr>
        <w:spacing w:line="360" w:lineRule="auto"/>
        <w:ind w:firstLine="420" w:firstLineChars="200"/>
        <w:jc w:val="left"/>
        <w:textAlignment w:val="center"/>
        <w:rPr>
          <w:szCs w:val="21"/>
        </w:rPr>
      </w:pPr>
      <w:r>
        <w:rPr>
          <w:szCs w:val="21"/>
        </w:rPr>
        <w:t>（2）生产力的发展，人身依附关系的不断松弛</w:t>
      </w:r>
    </w:p>
    <w:p>
      <w:pPr>
        <w:spacing w:line="360" w:lineRule="auto"/>
        <w:ind w:firstLine="420" w:firstLineChars="200"/>
        <w:jc w:val="left"/>
        <w:textAlignment w:val="center"/>
        <w:rPr>
          <w:szCs w:val="21"/>
        </w:rPr>
      </w:pPr>
      <w:r>
        <w:rPr>
          <w:szCs w:val="21"/>
        </w:rPr>
        <w:t>（3）政府的改革，如土地制度与赋税制度的变化</w:t>
      </w:r>
    </w:p>
    <w:p>
      <w:pPr>
        <w:spacing w:line="360" w:lineRule="auto"/>
        <w:ind w:firstLine="422" w:firstLineChars="200"/>
        <w:jc w:val="left"/>
        <w:textAlignment w:val="center"/>
        <w:rPr>
          <w:b/>
          <w:bCs/>
          <w:szCs w:val="21"/>
        </w:rPr>
      </w:pPr>
      <w:r>
        <w:rPr>
          <w:b/>
          <w:bCs/>
          <w:szCs w:val="21"/>
        </w:rPr>
        <w:t>（十二）近现代中国的户籍制度（参见具体试题）</w:t>
      </w:r>
    </w:p>
    <w:p>
      <w:pPr>
        <w:spacing w:line="360" w:lineRule="auto"/>
        <w:ind w:firstLine="422" w:firstLineChars="200"/>
        <w:jc w:val="left"/>
        <w:textAlignment w:val="center"/>
        <w:rPr>
          <w:b/>
          <w:bCs/>
          <w:szCs w:val="21"/>
        </w:rPr>
      </w:pPr>
      <w:r>
        <w:rPr>
          <w:b/>
          <w:bCs/>
          <w:szCs w:val="21"/>
        </w:rPr>
        <w:t>三、 中国历史上大规模的人口迁徙浪潮</w:t>
      </w:r>
    </w:p>
    <w:p>
      <w:pPr>
        <w:spacing w:line="360" w:lineRule="auto"/>
        <w:ind w:firstLine="422" w:firstLineChars="200"/>
        <w:jc w:val="left"/>
        <w:textAlignment w:val="center"/>
        <w:rPr>
          <w:b/>
          <w:bCs/>
          <w:szCs w:val="21"/>
        </w:rPr>
      </w:pPr>
      <w:r>
        <w:rPr>
          <w:b/>
          <w:bCs/>
          <w:szCs w:val="21"/>
        </w:rPr>
        <w:t>（一）古代</w:t>
      </w:r>
    </w:p>
    <w:p>
      <w:pPr>
        <w:spacing w:line="360" w:lineRule="auto"/>
        <w:ind w:firstLine="422" w:firstLineChars="200"/>
        <w:jc w:val="left"/>
        <w:textAlignment w:val="center"/>
        <w:rPr>
          <w:b/>
          <w:bCs/>
          <w:szCs w:val="21"/>
        </w:rPr>
      </w:pPr>
      <w:r>
        <w:rPr>
          <w:b/>
          <w:bCs/>
          <w:szCs w:val="21"/>
        </w:rPr>
        <w:t>1．“衣冠南渡”</w:t>
      </w:r>
    </w:p>
    <w:p>
      <w:pPr>
        <w:spacing w:line="360" w:lineRule="auto"/>
        <w:ind w:firstLine="420" w:firstLineChars="200"/>
        <w:jc w:val="left"/>
        <w:textAlignment w:val="center"/>
        <w:rPr>
          <w:szCs w:val="21"/>
        </w:rPr>
      </w:pPr>
      <w:r>
        <w:rPr>
          <w:szCs w:val="21"/>
        </w:rPr>
        <w:t>东汉末年到魏晋南北朝时期，北方的游牧民族迁入内地，与汉族混杂而居，到西晋末年北方大乱（八王之乱、五胡乱华），北方的汉族先后南下，迁移到长江中下游一带，北方皇族司马氏“衣冠南渡”，建立东晋。据史学家考证，当时迁居到南方的中原人有70多万。</w:t>
      </w:r>
    </w:p>
    <w:p>
      <w:pPr>
        <w:spacing w:line="360" w:lineRule="auto"/>
        <w:ind w:firstLine="422" w:firstLineChars="200"/>
        <w:jc w:val="left"/>
        <w:textAlignment w:val="center"/>
        <w:rPr>
          <w:b/>
          <w:bCs/>
          <w:szCs w:val="21"/>
        </w:rPr>
      </w:pPr>
      <w:r>
        <w:rPr>
          <w:b/>
          <w:bCs/>
          <w:szCs w:val="21"/>
        </w:rPr>
        <w:t>2．中唐之变</w:t>
      </w:r>
    </w:p>
    <w:p>
      <w:pPr>
        <w:spacing w:line="360" w:lineRule="auto"/>
        <w:ind w:firstLine="420" w:firstLineChars="200"/>
        <w:jc w:val="left"/>
        <w:textAlignment w:val="center"/>
        <w:rPr>
          <w:szCs w:val="21"/>
        </w:rPr>
      </w:pPr>
      <w:r>
        <w:rPr>
          <w:szCs w:val="21"/>
        </w:rPr>
        <w:t>发生在公元8世纪的安史之乱时，大批北方居民南下逃避战乱。</w:t>
      </w:r>
    </w:p>
    <w:p>
      <w:pPr>
        <w:spacing w:line="360" w:lineRule="auto"/>
        <w:ind w:firstLine="422" w:firstLineChars="200"/>
        <w:jc w:val="left"/>
        <w:textAlignment w:val="center"/>
        <w:rPr>
          <w:b/>
          <w:bCs/>
          <w:szCs w:val="21"/>
        </w:rPr>
      </w:pPr>
      <w:r>
        <w:rPr>
          <w:b/>
          <w:bCs/>
          <w:szCs w:val="21"/>
        </w:rPr>
        <w:t>3．宋室南迁</w:t>
      </w:r>
    </w:p>
    <w:p>
      <w:pPr>
        <w:spacing w:line="360" w:lineRule="auto"/>
        <w:ind w:firstLine="420" w:firstLineChars="200"/>
        <w:jc w:val="left"/>
        <w:textAlignment w:val="center"/>
        <w:rPr>
          <w:szCs w:val="21"/>
        </w:rPr>
      </w:pPr>
      <w:r>
        <w:rPr>
          <w:szCs w:val="21"/>
        </w:rPr>
        <w:t>是公元12世纪，北宋末年到南宋时期，随着女真民族建立的金国占据中国大陆中北部，靖康之变，北宋灭亡，大批人口随着败退的统治者，迁居偏安江南。</w:t>
      </w:r>
    </w:p>
    <w:p>
      <w:pPr>
        <w:spacing w:line="360" w:lineRule="auto"/>
        <w:ind w:firstLine="420" w:firstLineChars="200"/>
        <w:jc w:val="left"/>
        <w:textAlignment w:val="center"/>
        <w:rPr>
          <w:rFonts w:eastAsia="楷体"/>
          <w:szCs w:val="21"/>
        </w:rPr>
      </w:pPr>
      <w:r>
        <w:rPr>
          <w:rFonts w:eastAsia="楷体"/>
          <w:szCs w:val="21"/>
        </w:rPr>
        <w:t>三次北人南迁使得江南地区取代中原，成为中国经济和文化最发达地区。与此同时发生的，则是北方民族以归化者或者征服者的姿态，不断进入华北、华中，甚至江南。而汉民族国家的统治者，则不断调动士兵、居民，迁移到值得开发的土地，或者需要守卫的边疆。在中国的史籍中，移、发、迁、徙、实、屯，这些字不绝如缕，每出现一次，就意味着一次规模或大或小的、由官方发起的移民。</w:t>
      </w:r>
    </w:p>
    <w:p>
      <w:pPr>
        <w:spacing w:line="360" w:lineRule="auto"/>
        <w:ind w:firstLine="422" w:firstLineChars="200"/>
        <w:jc w:val="left"/>
        <w:textAlignment w:val="center"/>
        <w:rPr>
          <w:b/>
          <w:bCs/>
          <w:szCs w:val="21"/>
        </w:rPr>
      </w:pPr>
      <w:r>
        <w:rPr>
          <w:b/>
          <w:bCs/>
          <w:szCs w:val="21"/>
        </w:rPr>
        <w:t>4．明初山西大移民（学科教材未涉及）</w:t>
      </w:r>
    </w:p>
    <w:p>
      <w:pPr>
        <w:spacing w:line="360" w:lineRule="auto"/>
        <w:ind w:firstLine="420" w:firstLineChars="200"/>
        <w:jc w:val="left"/>
        <w:textAlignment w:val="center"/>
        <w:rPr>
          <w:szCs w:val="21"/>
        </w:rPr>
      </w:pPr>
      <w:r>
        <w:rPr>
          <w:szCs w:val="21"/>
        </w:rPr>
        <w:t>官方历史的记载中，这次移民之前，由于连年战乱屠戮、北人南迁，北方的人口从全国户数的四成，降低到不足一成半，千里沃土化为废墟。中国北方经济衰败，而江南则人满为患。比如扬州，这座位于长江北岸、曾经最繁华的城市，在朱元璋的军队占领之时，只剩下18户人家。作为统治者，朱元璋不得不发动一次声势浩大的移民，命令他的百姓和士兵去人口稀少之地开垦、守卫。这次移民规模之大，空前绝后。据《简明中国移民史》记载，明代初年，长江流域移民700万，华北地区移民490万，西北、东北和西南边疆也有150万，合计1340万，几乎占到当时全国总人口的两成。山西虽在北方，但地形阻隔，战乱较少，人口远比惨遭蹂躏的华北平原地区稠密，而山西土地少，不足以供养太多人口。明代初年，山西人被大量迁移到河北、河南、山东以及陕甘一带，最南抵达淮河流域。经过明代初年的大移民，华北、华中地区的经济得到恢复。在后来的记载中，往往可以看到“国朝初，人稀少”的记载，而到永乐年间，土地渐次开垦。北京、开封、河间等城市逐渐恢复了昔日的繁荣。后来靖难之役，北方又经历了一次补充北京、河北人口的移民。明成祖朱棣定都北京，这座全国大都会，人口绝大部分是移民，土著居民不过十分之一。</w:t>
      </w:r>
    </w:p>
    <w:p>
      <w:pPr>
        <w:spacing w:line="360" w:lineRule="auto"/>
        <w:ind w:firstLine="422" w:firstLineChars="200"/>
        <w:jc w:val="left"/>
        <w:textAlignment w:val="center"/>
        <w:rPr>
          <w:b/>
          <w:bCs/>
          <w:szCs w:val="21"/>
        </w:rPr>
      </w:pPr>
      <w:r>
        <w:rPr>
          <w:b/>
          <w:bCs/>
          <w:szCs w:val="21"/>
        </w:rPr>
        <w:t>5．湖广填四川，“填出康乾盛世”（学科教材未涉及）</w:t>
      </w:r>
    </w:p>
    <w:p>
      <w:pPr>
        <w:spacing w:line="360" w:lineRule="auto"/>
        <w:ind w:firstLine="420" w:firstLineChars="200"/>
        <w:jc w:val="left"/>
        <w:textAlignment w:val="center"/>
        <w:rPr>
          <w:szCs w:val="21"/>
        </w:rPr>
      </w:pPr>
      <w:r>
        <w:rPr>
          <w:szCs w:val="21"/>
        </w:rPr>
        <w:t>康熙二年（1663），顺天府尹张德地被擢升为四川巡抚，此时的四川，重庆城中不过数百家，州县居民也往往只有数十家乃至十几家，有的甚至只有一二户。人口稀少，结果之一是四川境内老虎横行。顺治年间，南充县招来500多人开垦定居，被老虎吃掉228人。面对如此残局，张德地上书请求移民四川：“四川自张献忠乱后，地旷人稀，请招民承垦。”康熙七年（1668），又再提移民之事。向四川的移民在政府鼓励下开始了，奖励也颇为诱人：移民入川，五年内不用纳土地税。三藩之乱平息之后，清朝政府宣布，入川移民可以入籍，可应科举。一对夫妇，给水田三十亩，或旱地五十亩，有可作为丁壮劳力的儿子，再加拨四亩。每户给银十二两，作为定居的置产费用。于是移民蜂拥而至，那一次浩大的移民，被称为“湖广填四川”。湖北、湖南居民沿江而上进入川东；广东人则大批进入四川盆地西部和南部，给四川带来客家话。</w:t>
      </w:r>
    </w:p>
    <w:p>
      <w:pPr>
        <w:spacing w:line="360" w:lineRule="auto"/>
        <w:jc w:val="left"/>
        <w:textAlignment w:val="center"/>
        <w:rPr>
          <w:szCs w:val="21"/>
        </w:rPr>
      </w:pPr>
      <w:r>
        <w:rPr>
          <w:szCs w:val="21"/>
        </w:rPr>
        <w:t>此外，还有来自福建和江西、广西的移民。他们以乡邻、亲戚为纽带，结成数百人队伍，向未知之地跋涉。</w:t>
      </w:r>
    </w:p>
    <w:p>
      <w:pPr>
        <w:spacing w:line="360" w:lineRule="auto"/>
        <w:jc w:val="left"/>
        <w:textAlignment w:val="center"/>
        <w:rPr>
          <w:szCs w:val="21"/>
        </w:rPr>
      </w:pPr>
      <w:r>
        <w:rPr>
          <w:szCs w:val="21"/>
        </w:rPr>
        <w:t>与此同时，湖广人还继续向北，进入与四川毗邻的陕西南部。等到乾隆后期，那些曾经被荒草覆盖的地区，一县人口已经增加到上千户甚至万户，山岩和深谷中，都有了居民。所谓“康乾盛世”，在某种程度上，也是移民造就的盛世。</w:t>
      </w:r>
    </w:p>
    <w:p>
      <w:pPr>
        <w:spacing w:line="360" w:lineRule="auto"/>
        <w:ind w:firstLine="422" w:firstLineChars="200"/>
        <w:jc w:val="left"/>
        <w:textAlignment w:val="center"/>
        <w:rPr>
          <w:b/>
          <w:bCs/>
          <w:szCs w:val="21"/>
        </w:rPr>
      </w:pPr>
      <w:r>
        <w:rPr>
          <w:b/>
          <w:bCs/>
          <w:szCs w:val="21"/>
        </w:rPr>
        <w:t>（二）近代（部分内容学科教材未涉及）</w:t>
      </w:r>
    </w:p>
    <w:p>
      <w:pPr>
        <w:spacing w:line="360" w:lineRule="auto"/>
        <w:ind w:firstLine="420" w:firstLineChars="200"/>
        <w:jc w:val="left"/>
        <w:textAlignment w:val="center"/>
      </w:pPr>
      <w:r>
        <w:t>转入近代，发生了非常著名五次人口大迁徙，人们习惯称之为“走西口”、“闯关东”、"蹚古道"、“下南洋”，"赴金山"！这几次移民，民间自发性较高，主要原因就是当时的百姓生活非常困苦，大部分的人不得不背井离乡，不得不向外转移，寻求新的生存和获得财富的机会。</w:t>
      </w:r>
    </w:p>
    <w:p>
      <w:pPr>
        <w:spacing w:line="360" w:lineRule="auto"/>
        <w:ind w:firstLine="422" w:firstLineChars="200"/>
        <w:rPr>
          <w:b/>
          <w:bCs/>
        </w:rPr>
      </w:pPr>
      <w:r>
        <w:rPr>
          <w:b/>
          <w:bCs/>
        </w:rPr>
        <w:t>1．走西口</w:t>
      </w:r>
    </w:p>
    <w:p>
      <w:pPr>
        <w:spacing w:line="360" w:lineRule="auto"/>
        <w:ind w:firstLine="420" w:firstLineChars="200"/>
        <w:jc w:val="left"/>
        <w:textAlignment w:val="center"/>
        <w:rPr>
          <w:szCs w:val="21"/>
        </w:rPr>
      </w:pPr>
      <w:r>
        <w:t>电视剧《乔家大院》主要就是表现了这么一个历史事迹，从明朝中期至民国初年四百余年的历史长河中，无数山西人、陕西人、河北人</w:t>
      </w:r>
      <w:r>
        <w:rPr>
          <w:szCs w:val="21"/>
        </w:rPr>
        <w:t>困于频繁的旱灾和贫瘠的土地，</w:t>
      </w:r>
      <w:r>
        <w:t>背井离乡，</w:t>
      </w:r>
      <w:r>
        <w:rPr>
          <w:szCs w:val="21"/>
        </w:rPr>
        <w:t>被迫翻过长城，向今天的内蒙古进发，寻找活路。“</w:t>
      </w:r>
      <w:r>
        <w:t>走西口</w:t>
      </w:r>
      <w:r>
        <w:rPr>
          <w:szCs w:val="21"/>
        </w:rPr>
        <w:t>”</w:t>
      </w:r>
      <w:r>
        <w:t>打通了中原腹地与蒙古草原的经济和文化通道，带动了北部地区的繁荣和发展。</w:t>
      </w:r>
    </w:p>
    <w:p>
      <w:pPr>
        <w:spacing w:line="360" w:lineRule="auto"/>
        <w:ind w:firstLine="422" w:firstLineChars="200"/>
        <w:rPr>
          <w:b/>
          <w:bCs/>
        </w:rPr>
      </w:pPr>
      <w:r>
        <w:rPr>
          <w:b/>
          <w:bCs/>
        </w:rPr>
        <w:t>2．闯关东</w:t>
      </w:r>
    </w:p>
    <w:p>
      <w:pPr>
        <w:spacing w:line="360" w:lineRule="auto"/>
        <w:ind w:firstLine="420" w:firstLineChars="200"/>
      </w:pPr>
      <w:r>
        <w:t>这个也是中国历史上非常著名的一次人口大迁徙，也被翻拍成了一部电视剧。</w:t>
      </w:r>
    </w:p>
    <w:p>
      <w:pPr>
        <w:spacing w:line="360" w:lineRule="auto"/>
        <w:ind w:firstLine="420" w:firstLineChars="200"/>
      </w:pPr>
      <w:r>
        <w:t>关，是山海关；关东，也就是今天的东北三省。康熙年间，东北实行封禁，不许汉民进入“龙兴之地”垦殖、采矿，但是私闯关卡，到禁区开垦土地的农民，依然难以禁绝。到咸丰末年，长达200多年的封禁政策解除，鼓励移民垦荒，关内移民开始大批进入东北。清亡之后，闯关东的移民潮越来越高涨，每年移到关外的民众多达数十万，最高时，一年有上百万河北、山东的居民举家迁往东北。在整个闯关东的大潮中，华北地区居民向东北移居的多达3700万，东北三省成为中国移民人口最多的地区。有史以来山海关以内地区的民众出关谋生，皆可谓之“闯关东”，此为广义。狭义的“闯关东”仅是指从清朝同治年间到中华民国这个历史时期内，中原地区百姓去关东谋生的历史。我们通常所说的“闯关东”是狭义的。</w:t>
      </w:r>
    </w:p>
    <w:p>
      <w:pPr>
        <w:spacing w:line="360" w:lineRule="auto"/>
        <w:ind w:firstLine="422" w:firstLineChars="200"/>
        <w:jc w:val="left"/>
        <w:textAlignment w:val="center"/>
        <w:rPr>
          <w:b/>
          <w:bCs/>
          <w:szCs w:val="21"/>
        </w:rPr>
      </w:pPr>
      <w:r>
        <w:rPr>
          <w:b/>
          <w:bCs/>
        </w:rPr>
        <w:t>3．蹚古道</w:t>
      </w:r>
      <w:r>
        <w:rPr>
          <w:b/>
          <w:bCs/>
          <w:szCs w:val="21"/>
        </w:rPr>
        <w:t>（选必修3第九课有涉及）</w:t>
      </w:r>
    </w:p>
    <w:p>
      <w:pPr>
        <w:spacing w:line="360" w:lineRule="auto"/>
        <w:ind w:firstLine="420" w:firstLineChars="200"/>
      </w:pPr>
      <w:r>
        <w:t>陕康藏茶马古道，近年来又被学术界称为西南丝绸之路，由陕西商人与古代西南边疆的茶马互市形成。这条古道上，历史上往来商人非常多，由于在近代，经济非常贫困，所以很多人都涌入这条古道。</w:t>
      </w:r>
    </w:p>
    <w:p>
      <w:pPr>
        <w:spacing w:line="360" w:lineRule="auto"/>
        <w:ind w:firstLine="422" w:firstLineChars="200"/>
        <w:jc w:val="left"/>
        <w:textAlignment w:val="center"/>
        <w:rPr>
          <w:b/>
          <w:bCs/>
        </w:rPr>
      </w:pPr>
      <w:r>
        <w:rPr>
          <w:b/>
          <w:bCs/>
        </w:rPr>
        <w:t>4．下南洋</w:t>
      </w:r>
    </w:p>
    <w:p>
      <w:pPr>
        <w:spacing w:line="360" w:lineRule="auto"/>
        <w:ind w:firstLine="420" w:firstLineChars="200"/>
        <w:jc w:val="left"/>
        <w:textAlignment w:val="center"/>
        <w:rPr>
          <w:szCs w:val="21"/>
        </w:rPr>
      </w:pPr>
      <w:r>
        <w:t>其实下南洋，在中国明代以后的历史上一直都存在，但是真正能够形成大规模人口的迁徙，还是在明朝末期到民国时期，欧洲列强统治南洋各区域时期希望引华人去开发，加之中国几次大乱，讨生活的移民出现了洪流。明末、清朝和民国时期，</w:t>
      </w:r>
      <w:r>
        <w:rPr>
          <w:szCs w:val="21"/>
        </w:rPr>
        <w:t>福建、广东一带的居民一批批远渡重洋，</w:t>
      </w:r>
      <w:r>
        <w:t>去东南亚经商（海上丝绸之路）、打工、乃至迁徙到东南亚（起初的主要动因是建立和统治印尼的荷兰当局来华南招工），规模巨大，纳土纳群岛就是华人建国的。</w:t>
      </w:r>
      <w:r>
        <w:rPr>
          <w:szCs w:val="21"/>
        </w:rPr>
        <w:t>《瀛寰志略》中记载，“闽、广之民，造舟涉海，趋之如鹜。竟有买田娶妇，留而不归者，如吕宋、噶罗巴（爪哇）诸岛，不下数十万人。”这些地区大致在今天的菲律宾群岛的北部。</w:t>
      </w:r>
    </w:p>
    <w:p>
      <w:pPr>
        <w:spacing w:line="360" w:lineRule="auto"/>
        <w:ind w:firstLine="420" w:firstLineChars="200"/>
        <w:jc w:val="left"/>
        <w:textAlignment w:val="center"/>
        <w:rPr>
          <w:szCs w:val="21"/>
        </w:rPr>
      </w:pPr>
      <w:r>
        <w:rPr>
          <w:szCs w:val="21"/>
        </w:rPr>
        <w:t>这一批向海洋开拓的移民，也成为最早拥有近代化思维的一批华人。自清代晚期以来，南洋华人中的杰出人士就不断反哺大陆，开办中国最早的民营企业，慷慨捐助海防，拓展海外贸易，许多南洋子弟回到中国，投身革命与抗战。抗战期间，仅在滇缅公路服务的华侨就多达3000人，其中三分之一牺牲在那里。</w:t>
      </w:r>
    </w:p>
    <w:p>
      <w:pPr>
        <w:spacing w:line="360" w:lineRule="auto"/>
        <w:ind w:firstLine="422" w:firstLineChars="200"/>
        <w:jc w:val="left"/>
        <w:textAlignment w:val="center"/>
        <w:rPr>
          <w:b/>
          <w:bCs/>
          <w:szCs w:val="21"/>
        </w:rPr>
      </w:pPr>
      <w:r>
        <w:rPr>
          <w:b/>
          <w:bCs/>
        </w:rPr>
        <w:t>5．赴金山</w:t>
      </w:r>
      <w:r>
        <w:rPr>
          <w:b/>
          <w:bCs/>
          <w:szCs w:val="21"/>
        </w:rPr>
        <w:t>（选必修3第七课有涉及）</w:t>
      </w:r>
    </w:p>
    <w:p>
      <w:pPr>
        <w:spacing w:line="360" w:lineRule="auto"/>
        <w:ind w:firstLine="420" w:firstLineChars="200"/>
      </w:pPr>
      <w:r>
        <w:t>华工泛指于晚清时，前赴海外工作的华人劳工，在19世纪中后期至20世纪初，由于这些出国的劳工都会签约，称为契约华工。19世纪中叶以后，伴随《北京条约》的签订，清政府被迫允许列强在中国招募华工出国。</w:t>
      </w:r>
    </w:p>
    <w:p>
      <w:pPr>
        <w:spacing w:line="360" w:lineRule="auto"/>
        <w:ind w:firstLine="420" w:firstLineChars="200"/>
      </w:pPr>
      <w:r>
        <w:t>清朝中后期，美国在旧金山发现了金矿，洋人就散发言论说到大海的那边去可以发财，哪里遍地都是黄金，骗取大量的廉价劳动力到美国去打工，赴他们眼中的“金山”挖金矿，到那里去安家落户。当然上了贼船才知道他们只是别人卖人头的产品。后来在澳大利亚墨尔本发现了金矿，被称着“新金山”，为区别所以圣弗朗西斯科就被称为“旧金山”。</w:t>
      </w:r>
    </w:p>
    <w:p>
      <w:pPr>
        <w:spacing w:line="360" w:lineRule="auto"/>
        <w:ind w:firstLine="422" w:firstLineChars="200"/>
        <w:jc w:val="left"/>
        <w:textAlignment w:val="center"/>
        <w:rPr>
          <w:b/>
          <w:bCs/>
          <w:szCs w:val="21"/>
        </w:rPr>
      </w:pPr>
      <w:r>
        <w:rPr>
          <w:b/>
          <w:bCs/>
          <w:szCs w:val="21"/>
        </w:rPr>
        <w:t>（三）现代（部分内容学科教材未涉及）</w:t>
      </w:r>
    </w:p>
    <w:p>
      <w:pPr>
        <w:spacing w:line="360" w:lineRule="auto"/>
        <w:ind w:firstLine="420" w:firstLineChars="200"/>
        <w:jc w:val="left"/>
        <w:textAlignment w:val="center"/>
      </w:pPr>
      <w:r>
        <w:t>新中国成立后，政府组织的几次大规模的人口流动有：新疆生产建设兵团开发边疆；精简城镇职工回农村；“知识青年上山下乡”运动等。</w:t>
      </w:r>
    </w:p>
    <w:p>
      <w:pPr>
        <w:spacing w:line="360" w:lineRule="auto"/>
        <w:ind w:left="210" w:hanging="211" w:hangingChars="100"/>
        <w:textAlignment w:val="center"/>
        <w:rPr>
          <w:b/>
          <w:color w:val="0000FF"/>
        </w:rPr>
      </w:pPr>
      <w:r>
        <w:rPr>
          <w:b/>
          <w:color w:val="0000FF"/>
        </w:rPr>
        <w:pict>
          <v:shape id="_x0000_i1029" o:spt="75" type="#_x0000_t75" style="height:62.35pt;width:157.6pt;" filled="f" o:preferrelative="t" stroked="f" coordsize="21600,21600">
            <v:path/>
            <v:fill on="f" focussize="0,0"/>
            <v:stroke on="f" joinstyle="miter"/>
            <v:imagedata r:id="rId14" o:title="1 - 副本 (2)"/>
            <o:lock v:ext="edit" aspectratio="t"/>
            <w10:wrap type="none"/>
            <w10:anchorlock/>
          </v:shape>
        </w:pict>
      </w:r>
    </w:p>
    <w:p>
      <w:pPr>
        <w:spacing w:line="360" w:lineRule="auto"/>
        <w:ind w:left="320" w:hanging="321" w:hangingChars="100"/>
        <w:jc w:val="center"/>
        <w:textAlignment w:val="center"/>
        <w:rPr>
          <w:b/>
          <w:sz w:val="32"/>
          <w:szCs w:val="32"/>
        </w:rPr>
      </w:pPr>
      <w:r>
        <w:rPr>
          <w:b/>
          <w:sz w:val="32"/>
          <w:szCs w:val="32"/>
        </w:rPr>
        <w:t>A</w:t>
      </w:r>
    </w:p>
    <w:tbl>
      <w:tblPr>
        <w:tblStyle w:val="8"/>
        <w:tblW w:w="0" w:type="auto"/>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9"/>
        <w:gridCol w:w="3260"/>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9" w:type="dxa"/>
          </w:tcPr>
          <w:p>
            <w:pPr>
              <w:spacing w:line="360" w:lineRule="auto"/>
              <w:rPr>
                <w:szCs w:val="21"/>
              </w:rPr>
            </w:pPr>
            <w:r>
              <w:rPr>
                <w:szCs w:val="21"/>
              </w:rPr>
              <w:t>命题趋势：</w:t>
            </w:r>
            <w:r>
              <w:rPr>
                <w:bCs/>
              </w:rPr>
              <w:t>中国古代的人口增长与人口迁移</w:t>
            </w:r>
          </w:p>
        </w:tc>
        <w:tc>
          <w:tcPr>
            <w:tcW w:w="3260" w:type="dxa"/>
          </w:tcPr>
          <w:p>
            <w:pPr>
              <w:pStyle w:val="23"/>
              <w:spacing w:line="360" w:lineRule="auto"/>
              <w:textAlignment w:val="center"/>
              <w:rPr>
                <w:rFonts w:ascii="Times New Roman" w:hAnsi="Times New Roman" w:cs="Times New Roman"/>
                <w:szCs w:val="21"/>
              </w:rPr>
            </w:pPr>
            <w:r>
              <w:rPr>
                <w:rFonts w:ascii="Times New Roman" w:hAnsi="Times New Roman" w:cs="Times New Roman"/>
                <w:szCs w:val="21"/>
              </w:rPr>
              <w:t>难度：</w:t>
            </w:r>
            <w:r>
              <w:rPr>
                <w:rFonts w:hint="eastAsia" w:ascii="宋体" w:hAnsi="宋体"/>
                <w:szCs w:val="21"/>
              </w:rPr>
              <w:t>★★★</w:t>
            </w:r>
          </w:p>
        </w:tc>
        <w:tc>
          <w:tcPr>
            <w:tcW w:w="2693" w:type="dxa"/>
          </w:tcPr>
          <w:p>
            <w:pPr>
              <w:pStyle w:val="23"/>
              <w:spacing w:line="360" w:lineRule="auto"/>
              <w:textAlignment w:val="center"/>
              <w:rPr>
                <w:rFonts w:ascii="Times New Roman" w:hAnsi="Times New Roman" w:cs="Times New Roman"/>
                <w:szCs w:val="21"/>
              </w:rPr>
            </w:pPr>
            <w:r>
              <w:rPr>
                <w:rFonts w:ascii="Times New Roman" w:hAnsi="Times New Roman" w:cs="Times New Roman"/>
                <w:szCs w:val="21"/>
              </w:rPr>
              <w:t>建议用时：30分钟</w:t>
            </w:r>
          </w:p>
        </w:tc>
      </w:tr>
    </w:tbl>
    <w:p>
      <w:pPr>
        <w:spacing w:line="360" w:lineRule="auto"/>
      </w:pPr>
      <w:r>
        <w:t>1．李时珍于明万历六年写成《本草纲目》，其中有“玉蜀黍（玉米）种出西土，种者亦罕”；乾隆二十三年的记载有“玉蜀黍，俗名玉米……此种近时楚中遍艺之”。玉米种植情况变化的主要原因是（  ）</w:t>
      </w:r>
    </w:p>
    <w:p>
      <w:pPr>
        <w:spacing w:line="360" w:lineRule="auto"/>
      </w:pPr>
      <w:r>
        <w:t xml:space="preserve">A．经济结构的变动    </w:t>
      </w:r>
    </w:p>
    <w:p>
      <w:pPr>
        <w:spacing w:line="360" w:lineRule="auto"/>
      </w:pPr>
      <w:r>
        <w:t xml:space="preserve">B．南北方气候差异     </w:t>
      </w:r>
    </w:p>
    <w:p>
      <w:pPr>
        <w:spacing w:line="360" w:lineRule="auto"/>
      </w:pPr>
      <w:r>
        <w:t xml:space="preserve">C．人口增长的需求     </w:t>
      </w:r>
    </w:p>
    <w:p>
      <w:pPr>
        <w:spacing w:line="360" w:lineRule="auto"/>
      </w:pPr>
      <w:r>
        <w:t>D．殖民活动的推动</w:t>
      </w:r>
    </w:p>
    <w:p>
      <w:pPr>
        <w:spacing w:line="360" w:lineRule="auto"/>
        <w:jc w:val="left"/>
        <w:textAlignment w:val="center"/>
      </w:pPr>
      <w:r>
        <w:t>2．新航路开辟后，原产美洲的高产粮食作物如玉米、番薯等纷纷传入中国，且种植面积迅速扩大，逐步成为主导性的农作物品种。这状况有助于（ ）</w:t>
      </w:r>
    </w:p>
    <w:p>
      <w:pPr>
        <w:tabs>
          <w:tab w:val="left" w:pos="4153"/>
        </w:tabs>
        <w:spacing w:line="360" w:lineRule="auto"/>
        <w:jc w:val="left"/>
        <w:textAlignment w:val="center"/>
      </w:pPr>
      <w:r>
        <w:t>A．缓解明清人口增长的压力</w:t>
      </w:r>
      <w:r>
        <w:tab/>
      </w:r>
    </w:p>
    <w:p>
      <w:pPr>
        <w:tabs>
          <w:tab w:val="left" w:pos="4153"/>
        </w:tabs>
        <w:spacing w:line="360" w:lineRule="auto"/>
        <w:jc w:val="left"/>
        <w:textAlignment w:val="center"/>
      </w:pPr>
      <w:r>
        <w:t>B．彻底改变明初的农业种植结构</w:t>
      </w:r>
    </w:p>
    <w:p>
      <w:pPr>
        <w:tabs>
          <w:tab w:val="left" w:pos="4153"/>
        </w:tabs>
        <w:spacing w:line="360" w:lineRule="auto"/>
        <w:jc w:val="left"/>
        <w:textAlignment w:val="center"/>
      </w:pPr>
      <w:r>
        <w:t>C．精耕细作农业模式的成熟</w:t>
      </w:r>
      <w:r>
        <w:tab/>
      </w:r>
    </w:p>
    <w:p>
      <w:pPr>
        <w:tabs>
          <w:tab w:val="left" w:pos="4153"/>
        </w:tabs>
        <w:spacing w:line="360" w:lineRule="auto"/>
        <w:jc w:val="left"/>
        <w:textAlignment w:val="center"/>
      </w:pPr>
      <w:r>
        <w:t>D．推动明清对外开放局面的形成</w:t>
      </w:r>
    </w:p>
    <w:p>
      <w:pPr>
        <w:spacing w:line="360" w:lineRule="auto"/>
        <w:jc w:val="left"/>
        <w:textAlignment w:val="center"/>
        <w:rPr>
          <w:szCs w:val="21"/>
        </w:rPr>
      </w:pPr>
      <w:r>
        <w:rPr>
          <w:szCs w:val="21"/>
        </w:rPr>
        <w:t>3．下图是西晋时期的人口迁移图。由此可推知，当时人口迁移（ ）</w:t>
      </w:r>
    </w:p>
    <w:p>
      <w:pPr>
        <w:spacing w:line="360" w:lineRule="auto"/>
        <w:jc w:val="left"/>
        <w:textAlignment w:val="center"/>
        <w:rPr>
          <w:szCs w:val="21"/>
        </w:rPr>
      </w:pPr>
      <w:r>
        <w:rPr>
          <w:szCs w:val="21"/>
        </w:rPr>
        <w:pict>
          <v:shape id="_x0000_i1030" o:spt="75" alt="figure" type="#_x0000_t75" style="height:143.6pt;width:227.25pt;" filled="f" o:preferrelative="t" stroked="f" coordsize="21600,21600">
            <v:path/>
            <v:fill on="f" focussize="0,0"/>
            <v:stroke on="f" joinstyle="miter"/>
            <v:imagedata r:id="rId15" o:title="figure"/>
            <o:lock v:ext="edit" aspectratio="t"/>
            <w10:wrap type="none"/>
            <w10:anchorlock/>
          </v:shape>
        </w:pict>
      </w:r>
    </w:p>
    <w:p>
      <w:pPr>
        <w:tabs>
          <w:tab w:val="left" w:pos="4153"/>
        </w:tabs>
        <w:spacing w:line="360" w:lineRule="auto"/>
        <w:jc w:val="left"/>
        <w:textAlignment w:val="center"/>
        <w:rPr>
          <w:szCs w:val="21"/>
        </w:rPr>
      </w:pPr>
      <w:r>
        <w:rPr>
          <w:szCs w:val="21"/>
        </w:rPr>
        <w:t>A．促进了北方社会稳定</w:t>
      </w:r>
      <w:r>
        <w:rPr>
          <w:szCs w:val="21"/>
        </w:rPr>
        <w:tab/>
      </w:r>
    </w:p>
    <w:p>
      <w:pPr>
        <w:tabs>
          <w:tab w:val="left" w:pos="4153"/>
        </w:tabs>
        <w:spacing w:line="360" w:lineRule="auto"/>
        <w:jc w:val="left"/>
        <w:textAlignment w:val="center"/>
        <w:rPr>
          <w:szCs w:val="21"/>
        </w:rPr>
      </w:pPr>
      <w:r>
        <w:rPr>
          <w:szCs w:val="21"/>
        </w:rPr>
        <w:t>B．有利于江南经济的开发</w:t>
      </w:r>
    </w:p>
    <w:p>
      <w:pPr>
        <w:tabs>
          <w:tab w:val="left" w:pos="4153"/>
        </w:tabs>
        <w:spacing w:line="360" w:lineRule="auto"/>
        <w:jc w:val="left"/>
        <w:textAlignment w:val="center"/>
        <w:rPr>
          <w:szCs w:val="21"/>
        </w:rPr>
      </w:pPr>
      <w:r>
        <w:rPr>
          <w:szCs w:val="21"/>
        </w:rPr>
        <w:t>C．使民族矛盾趋于缓和</w:t>
      </w:r>
      <w:r>
        <w:rPr>
          <w:szCs w:val="21"/>
        </w:rPr>
        <w:tab/>
      </w:r>
    </w:p>
    <w:p>
      <w:pPr>
        <w:tabs>
          <w:tab w:val="left" w:pos="4153"/>
        </w:tabs>
        <w:spacing w:line="360" w:lineRule="auto"/>
        <w:jc w:val="left"/>
        <w:textAlignment w:val="center"/>
        <w:rPr>
          <w:szCs w:val="21"/>
        </w:rPr>
      </w:pPr>
      <w:r>
        <w:rPr>
          <w:szCs w:val="21"/>
        </w:rPr>
        <w:t>D．巩固了西晋的中央集权</w:t>
      </w:r>
    </w:p>
    <w:p>
      <w:pPr>
        <w:spacing w:line="360" w:lineRule="auto"/>
        <w:jc w:val="left"/>
        <w:textAlignment w:val="center"/>
        <w:rPr>
          <w:szCs w:val="21"/>
        </w:rPr>
      </w:pPr>
      <w:r>
        <w:rPr>
          <w:szCs w:val="21"/>
        </w:rPr>
        <w:t>4．魏晋南北朝时期人口的流动，既有居住在边地的少数民族向中原地区流徙，也有中原地区的汉族人口纷纷外迁。据《晋书·文帝纪》记载，当时“归附”的少数民族人口达“八百七十余万口”之多。材料反映魏晋南北朝时期人口迁徙的主要特点是（ ）</w:t>
      </w:r>
    </w:p>
    <w:p>
      <w:pPr>
        <w:spacing w:line="360" w:lineRule="auto"/>
        <w:jc w:val="left"/>
        <w:textAlignment w:val="center"/>
        <w:rPr>
          <w:szCs w:val="21"/>
        </w:rPr>
      </w:pPr>
      <w:r>
        <w:rPr>
          <w:szCs w:val="21"/>
        </w:rPr>
        <w:t>A．由北向南迁徙</w:t>
      </w:r>
    </w:p>
    <w:p>
      <w:pPr>
        <w:spacing w:line="360" w:lineRule="auto"/>
        <w:jc w:val="left"/>
        <w:textAlignment w:val="center"/>
        <w:rPr>
          <w:szCs w:val="21"/>
        </w:rPr>
      </w:pPr>
      <w:r>
        <w:rPr>
          <w:szCs w:val="21"/>
        </w:rPr>
        <w:t>B．迁徒涉及阶层广和规模大</w:t>
      </w:r>
    </w:p>
    <w:p>
      <w:pPr>
        <w:spacing w:line="360" w:lineRule="auto"/>
        <w:jc w:val="left"/>
        <w:textAlignment w:val="center"/>
        <w:rPr>
          <w:szCs w:val="21"/>
        </w:rPr>
      </w:pPr>
      <w:r>
        <w:rPr>
          <w:szCs w:val="21"/>
        </w:rPr>
        <w:t>C．加速南方开发</w:t>
      </w:r>
    </w:p>
    <w:p>
      <w:pPr>
        <w:spacing w:line="360" w:lineRule="auto"/>
        <w:jc w:val="left"/>
        <w:textAlignment w:val="center"/>
        <w:rPr>
          <w:szCs w:val="21"/>
        </w:rPr>
      </w:pPr>
      <w:r>
        <w:rPr>
          <w:szCs w:val="21"/>
        </w:rPr>
        <w:t>D．政府组织和被动迁徙并存</w:t>
      </w:r>
    </w:p>
    <w:p>
      <w:pPr>
        <w:spacing w:line="360" w:lineRule="auto"/>
        <w:jc w:val="left"/>
        <w:textAlignment w:val="center"/>
        <w:rPr>
          <w:szCs w:val="21"/>
        </w:rPr>
      </w:pPr>
      <w:r>
        <w:rPr>
          <w:szCs w:val="21"/>
        </w:rPr>
        <w:t>5．下表是西汉到唐宋时期的人口统计数据。这说明（　）</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38"/>
        <w:gridCol w:w="1497"/>
        <w:gridCol w:w="2854"/>
        <w:gridCol w:w="1861"/>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95" w:hRule="atLeast"/>
        </w:trPr>
        <w:tc>
          <w:tcPr>
            <w:tcW w:w="470" w:type="pct"/>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朝代</w:t>
            </w:r>
          </w:p>
        </w:tc>
        <w:tc>
          <w:tcPr>
            <w:tcW w:w="2177" w:type="pct"/>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南方</w:t>
            </w:r>
          </w:p>
        </w:tc>
        <w:tc>
          <w:tcPr>
            <w:tcW w:w="2352" w:type="pct"/>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北方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05" w:hRule="atLeast"/>
        </w:trPr>
        <w:tc>
          <w:tcPr>
            <w:tcW w:w="470" w:type="pct"/>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rFonts w:eastAsia="楷体"/>
                <w:szCs w:val="21"/>
              </w:rPr>
            </w:pPr>
          </w:p>
        </w:tc>
        <w:tc>
          <w:tcPr>
            <w:tcW w:w="749"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人口（万户）</w:t>
            </w:r>
          </w:p>
        </w:tc>
        <w:tc>
          <w:tcPr>
            <w:tcW w:w="1428"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占全国户口数比例（%）</w:t>
            </w:r>
          </w:p>
        </w:tc>
        <w:tc>
          <w:tcPr>
            <w:tcW w:w="931"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人口（万户）</w:t>
            </w:r>
          </w:p>
        </w:tc>
        <w:tc>
          <w:tcPr>
            <w:tcW w:w="142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占全国户口数比例（%）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80" w:hRule="atLeast"/>
        </w:trPr>
        <w:tc>
          <w:tcPr>
            <w:tcW w:w="47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西汉</w:t>
            </w:r>
          </w:p>
        </w:tc>
        <w:tc>
          <w:tcPr>
            <w:tcW w:w="749"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21</w:t>
            </w:r>
          </w:p>
        </w:tc>
        <w:tc>
          <w:tcPr>
            <w:tcW w:w="1428"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2．1</w:t>
            </w:r>
          </w:p>
        </w:tc>
        <w:tc>
          <w:tcPr>
            <w:tcW w:w="931"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996</w:t>
            </w:r>
          </w:p>
        </w:tc>
        <w:tc>
          <w:tcPr>
            <w:tcW w:w="142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80" w:hRule="atLeast"/>
        </w:trPr>
        <w:tc>
          <w:tcPr>
            <w:tcW w:w="47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唐朝</w:t>
            </w:r>
          </w:p>
        </w:tc>
        <w:tc>
          <w:tcPr>
            <w:tcW w:w="749"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392</w:t>
            </w:r>
          </w:p>
        </w:tc>
        <w:tc>
          <w:tcPr>
            <w:tcW w:w="1428"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42</w:t>
            </w:r>
          </w:p>
        </w:tc>
        <w:tc>
          <w:tcPr>
            <w:tcW w:w="931"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59</w:t>
            </w:r>
          </w:p>
        </w:tc>
        <w:tc>
          <w:tcPr>
            <w:tcW w:w="142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80" w:hRule="atLeast"/>
        </w:trPr>
        <w:tc>
          <w:tcPr>
            <w:tcW w:w="47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北宋</w:t>
            </w:r>
          </w:p>
        </w:tc>
        <w:tc>
          <w:tcPr>
            <w:tcW w:w="749"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1 122．5</w:t>
            </w:r>
          </w:p>
        </w:tc>
        <w:tc>
          <w:tcPr>
            <w:tcW w:w="1428"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62．9</w:t>
            </w:r>
          </w:p>
        </w:tc>
        <w:tc>
          <w:tcPr>
            <w:tcW w:w="931"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662．4</w:t>
            </w:r>
          </w:p>
        </w:tc>
        <w:tc>
          <w:tcPr>
            <w:tcW w:w="142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31</w:t>
            </w:r>
          </w:p>
        </w:tc>
      </w:tr>
    </w:tbl>
    <w:p>
      <w:pPr>
        <w:tabs>
          <w:tab w:val="left" w:pos="4153"/>
        </w:tabs>
        <w:spacing w:line="360" w:lineRule="auto"/>
        <w:jc w:val="left"/>
        <w:textAlignment w:val="center"/>
        <w:rPr>
          <w:szCs w:val="21"/>
        </w:rPr>
      </w:pPr>
      <w:r>
        <w:rPr>
          <w:szCs w:val="21"/>
        </w:rPr>
        <w:t>A．文景之治促进西汉人口的快速增长</w:t>
      </w:r>
      <w:r>
        <w:rPr>
          <w:szCs w:val="21"/>
        </w:rPr>
        <w:tab/>
      </w:r>
    </w:p>
    <w:p>
      <w:pPr>
        <w:tabs>
          <w:tab w:val="left" w:pos="4153"/>
        </w:tabs>
        <w:spacing w:line="360" w:lineRule="auto"/>
        <w:jc w:val="left"/>
        <w:textAlignment w:val="center"/>
        <w:rPr>
          <w:szCs w:val="21"/>
        </w:rPr>
      </w:pPr>
      <w:r>
        <w:rPr>
          <w:szCs w:val="21"/>
        </w:rPr>
        <w:t>B．藩镇割据造成唐宋人口的急剧减少</w:t>
      </w:r>
    </w:p>
    <w:p>
      <w:pPr>
        <w:tabs>
          <w:tab w:val="left" w:pos="4153"/>
        </w:tabs>
        <w:spacing w:line="360" w:lineRule="auto"/>
        <w:jc w:val="left"/>
        <w:textAlignment w:val="center"/>
        <w:rPr>
          <w:szCs w:val="21"/>
        </w:rPr>
      </w:pPr>
      <w:r>
        <w:rPr>
          <w:szCs w:val="21"/>
        </w:rPr>
        <w:t>C．王朝更替导致中国古代人口的变动</w:t>
      </w:r>
      <w:r>
        <w:rPr>
          <w:szCs w:val="21"/>
        </w:rPr>
        <w:tab/>
      </w:r>
    </w:p>
    <w:p>
      <w:pPr>
        <w:tabs>
          <w:tab w:val="left" w:pos="4153"/>
        </w:tabs>
        <w:spacing w:line="360" w:lineRule="auto"/>
        <w:jc w:val="left"/>
        <w:textAlignment w:val="center"/>
        <w:rPr>
          <w:szCs w:val="21"/>
        </w:rPr>
      </w:pPr>
      <w:r>
        <w:rPr>
          <w:szCs w:val="21"/>
        </w:rPr>
        <w:t>D．经济重心南移带动人口的区域迁徙</w:t>
      </w:r>
    </w:p>
    <w:p>
      <w:pPr>
        <w:spacing w:line="360" w:lineRule="auto"/>
        <w:jc w:val="left"/>
        <w:textAlignment w:val="center"/>
        <w:rPr>
          <w:szCs w:val="21"/>
        </w:rPr>
      </w:pPr>
      <w:r>
        <w:rPr>
          <w:szCs w:val="21"/>
        </w:rPr>
        <w:t>6．阅读下列材料，回答问题。</w:t>
      </w:r>
    </w:p>
    <w:p>
      <w:pPr>
        <w:spacing w:line="360" w:lineRule="auto"/>
        <w:ind w:firstLine="450"/>
        <w:jc w:val="left"/>
        <w:textAlignment w:val="center"/>
        <w:rPr>
          <w:rFonts w:eastAsia="楷体"/>
        </w:rPr>
      </w:pPr>
      <w:r>
        <w:t>材料一</w:t>
      </w:r>
      <w:r>
        <w:rPr>
          <w:rFonts w:eastAsia="楷体"/>
        </w:rPr>
        <w:t xml:space="preserve">  在欧洲，有人认为今天的一部分匈牙利人是西迁的匈奴族后裔。这些匈牙利人的长相与一般欧洲人明显不同；他们的民歌曲调与我国陕北、内蒙相似；他们也像陕北人一样吹唢呐和剪纸，甚至说话的尾音也有点相似。</w:t>
      </w:r>
    </w:p>
    <w:p>
      <w:pPr>
        <w:spacing w:line="360" w:lineRule="auto"/>
        <w:ind w:firstLine="450"/>
        <w:jc w:val="left"/>
        <w:textAlignment w:val="center"/>
        <w:rPr>
          <w:rFonts w:eastAsia="楷体"/>
        </w:rPr>
      </w:pPr>
      <w:r>
        <w:t>材料二</w:t>
      </w:r>
      <w:r>
        <w:rPr>
          <w:rFonts w:eastAsia="楷体"/>
        </w:rPr>
        <w:t xml:space="preserve">  中国古代历史上曾出现过几次大规模的北方人口南迁浪潮。科学家试图用“基因解码”的方法研究北方移民如何改变南方人的遗传结构，并已得到初步的研究成果。</w:t>
      </w:r>
    </w:p>
    <w:p>
      <w:pPr>
        <w:spacing w:line="360" w:lineRule="auto"/>
        <w:jc w:val="left"/>
        <w:textAlignment w:val="center"/>
      </w:pPr>
      <w:r>
        <w:t>（1）匈奴西迁开始于哪个朝代？原因是什么？</w:t>
      </w:r>
    </w:p>
    <w:p>
      <w:pPr>
        <w:spacing w:line="360" w:lineRule="auto"/>
        <w:jc w:val="left"/>
        <w:textAlignment w:val="center"/>
      </w:pPr>
      <w:r>
        <w:t>（2）中国古代中原地区有过哪几次大规模的人口南迁？</w:t>
      </w:r>
    </w:p>
    <w:p>
      <w:pPr>
        <w:spacing w:line="360" w:lineRule="auto"/>
        <w:jc w:val="left"/>
        <w:textAlignment w:val="center"/>
      </w:pPr>
      <w:r>
        <w:t>（3）上述两则材料用了民俗调查、基因分析等研究方法，除此之外，你认为还可用哪些方法研究人口迁徙问题？</w:t>
      </w:r>
    </w:p>
    <w:p>
      <w:pPr>
        <w:spacing w:line="360" w:lineRule="auto"/>
        <w:jc w:val="left"/>
        <w:textAlignment w:val="center"/>
      </w:pPr>
      <w:r>
        <w:t>7．图1、图2分别为魏晋南北朝时期和清朝前期移民方向示意图，反映了古代中国人口迁移的趋势阅读材料，完成下列要求。</w:t>
      </w:r>
    </w:p>
    <w:p>
      <w:pPr>
        <w:spacing w:line="360" w:lineRule="auto"/>
        <w:ind w:firstLine="450"/>
        <w:jc w:val="left"/>
        <w:textAlignment w:val="center"/>
      </w:pPr>
      <w:r>
        <w:t xml:space="preserve">材料  </w:t>
      </w:r>
    </w:p>
    <w:p>
      <w:pPr>
        <w:spacing w:line="360" w:lineRule="auto"/>
        <w:jc w:val="left"/>
        <w:textAlignment w:val="center"/>
      </w:pPr>
      <w:r>
        <w:pict>
          <v:shape id="_x0000_i1031" o:spt="75" alt="figure" type="#_x0000_t75" style="height:173.2pt;width:332.25pt;" filled="f" o:preferrelative="t" stroked="f" coordsize="21600,21600">
            <v:path/>
            <v:fill on="f" focussize="0,0"/>
            <v:stroke on="f" joinstyle="miter"/>
            <v:imagedata r:id="rId16" o:title=""/>
            <o:lock v:ext="edit" aspectratio="t"/>
            <w10:wrap type="none"/>
            <w10:anchorlock/>
          </v:shape>
        </w:pict>
      </w:r>
    </w:p>
    <w:p>
      <w:pPr>
        <w:spacing w:line="360" w:lineRule="auto"/>
        <w:ind w:firstLine="420" w:firstLineChars="200"/>
        <w:jc w:val="left"/>
        <w:textAlignment w:val="center"/>
      </w:pPr>
      <w:r>
        <w:t>比较图1、图2，提取两幅图中有关人口迁移的信息，并结合所学知识予以说明。（要求：表述成文，史论结合，论述充分，逻辑清晰。）</w:t>
      </w:r>
    </w:p>
    <w:p>
      <w:pPr>
        <w:spacing w:line="360" w:lineRule="auto"/>
        <w:jc w:val="left"/>
        <w:textAlignment w:val="center"/>
        <w:rPr>
          <w:color w:val="FF0000"/>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46"/>
        <w:gridCol w:w="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color w:val="FF0000"/>
                <w:szCs w:val="21"/>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color w:val="FF0000"/>
                <w:szCs w:val="21"/>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color w:val="FF0000"/>
                <w:szCs w:val="21"/>
              </w:rPr>
            </w:pPr>
          </w:p>
        </w:tc>
      </w:tr>
    </w:tbl>
    <w:p>
      <w:pPr>
        <w:spacing w:line="360" w:lineRule="auto"/>
        <w:ind w:left="320" w:hanging="320" w:hangingChars="100"/>
        <w:jc w:val="center"/>
        <w:rPr>
          <w:sz w:val="32"/>
          <w:szCs w:val="32"/>
        </w:rPr>
      </w:pPr>
      <w:r>
        <w:rPr>
          <w:sz w:val="32"/>
          <w:szCs w:val="32"/>
        </w:rPr>
        <w:t>B</w:t>
      </w:r>
    </w:p>
    <w:tbl>
      <w:tblPr>
        <w:tblStyle w:val="8"/>
        <w:tblW w:w="0" w:type="auto"/>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9"/>
        <w:gridCol w:w="2070"/>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9" w:type="dxa"/>
          </w:tcPr>
          <w:p>
            <w:pPr>
              <w:spacing w:line="360" w:lineRule="auto"/>
              <w:rPr>
                <w:szCs w:val="21"/>
              </w:rPr>
            </w:pPr>
            <w:r>
              <w:rPr>
                <w:szCs w:val="21"/>
              </w:rPr>
              <w:t>命题趋势：中国古代至近现代户籍制度的变迁</w:t>
            </w:r>
          </w:p>
        </w:tc>
        <w:tc>
          <w:tcPr>
            <w:tcW w:w="2070" w:type="dxa"/>
          </w:tcPr>
          <w:p>
            <w:pPr>
              <w:pStyle w:val="23"/>
              <w:spacing w:line="360" w:lineRule="auto"/>
              <w:textAlignment w:val="center"/>
              <w:rPr>
                <w:rFonts w:ascii="Times New Roman" w:hAnsi="Times New Roman" w:cs="Times New Roman"/>
                <w:szCs w:val="21"/>
              </w:rPr>
            </w:pPr>
            <w:r>
              <w:rPr>
                <w:rFonts w:ascii="Times New Roman" w:hAnsi="Times New Roman" w:cs="Times New Roman"/>
                <w:szCs w:val="21"/>
              </w:rPr>
              <w:t>难度：</w:t>
            </w:r>
            <w:r>
              <w:rPr>
                <w:rFonts w:hint="eastAsia" w:ascii="宋体" w:hAnsi="宋体"/>
                <w:szCs w:val="21"/>
              </w:rPr>
              <w:t>★★★</w:t>
            </w:r>
          </w:p>
        </w:tc>
        <w:tc>
          <w:tcPr>
            <w:tcW w:w="2693" w:type="dxa"/>
          </w:tcPr>
          <w:p>
            <w:pPr>
              <w:pStyle w:val="23"/>
              <w:spacing w:line="360" w:lineRule="auto"/>
              <w:textAlignment w:val="center"/>
              <w:rPr>
                <w:rFonts w:ascii="Times New Roman" w:hAnsi="Times New Roman" w:cs="Times New Roman"/>
                <w:szCs w:val="21"/>
              </w:rPr>
            </w:pPr>
            <w:r>
              <w:rPr>
                <w:rFonts w:ascii="Times New Roman" w:hAnsi="Times New Roman" w:cs="Times New Roman"/>
                <w:szCs w:val="21"/>
              </w:rPr>
              <w:t>建议用时：30分钟</w:t>
            </w:r>
          </w:p>
        </w:tc>
      </w:tr>
    </w:tbl>
    <w:p>
      <w:pPr>
        <w:spacing w:line="360" w:lineRule="auto"/>
        <w:jc w:val="left"/>
        <w:textAlignment w:val="center"/>
      </w:pPr>
      <w:r>
        <w:t>1．西周时期，对国人（周族平民）和野人（被征服的部族）实行分治，国人地位较高。战国时期，各国先后“编户齐民”，统一户籍，消除国人与野人的界限。这表明战国时期（ ）</w:t>
      </w:r>
    </w:p>
    <w:p>
      <w:pPr>
        <w:tabs>
          <w:tab w:val="left" w:pos="4153"/>
        </w:tabs>
        <w:spacing w:line="360" w:lineRule="auto"/>
        <w:jc w:val="left"/>
        <w:textAlignment w:val="center"/>
      </w:pPr>
      <w:r>
        <w:t>A．国家组织能力增强</w:t>
      </w:r>
      <w:r>
        <w:tab/>
      </w:r>
    </w:p>
    <w:p>
      <w:pPr>
        <w:tabs>
          <w:tab w:val="left" w:pos="4153"/>
        </w:tabs>
        <w:spacing w:line="360" w:lineRule="auto"/>
        <w:jc w:val="left"/>
        <w:textAlignment w:val="center"/>
      </w:pPr>
      <w:r>
        <w:t>B．民众赋税负担减少</w:t>
      </w:r>
    </w:p>
    <w:p>
      <w:pPr>
        <w:tabs>
          <w:tab w:val="left" w:pos="4153"/>
        </w:tabs>
        <w:spacing w:line="360" w:lineRule="auto"/>
        <w:jc w:val="left"/>
        <w:textAlignment w:val="center"/>
      </w:pPr>
      <w:r>
        <w:t>C．农民人身依附减弱</w:t>
      </w:r>
      <w:r>
        <w:tab/>
      </w:r>
    </w:p>
    <w:p>
      <w:pPr>
        <w:tabs>
          <w:tab w:val="left" w:pos="4153"/>
        </w:tabs>
        <w:spacing w:line="360" w:lineRule="auto"/>
        <w:jc w:val="left"/>
        <w:textAlignment w:val="center"/>
      </w:pPr>
      <w:r>
        <w:t>D．等级观念逐渐消除</w:t>
      </w:r>
    </w:p>
    <w:p>
      <w:pPr>
        <w:spacing w:line="360" w:lineRule="auto"/>
        <w:rPr>
          <w:szCs w:val="21"/>
        </w:rPr>
      </w:pPr>
      <w:r>
        <w:rPr>
          <w:szCs w:val="21"/>
        </w:rPr>
        <w:t>2．春秋战国时期，一些诸侯开始全面整顿郡国土地并着手编制户籍，史称“版籍”、“版图”。 “版籍”、“版图”的出现（ ）</w:t>
      </w:r>
    </w:p>
    <w:p>
      <w:pPr>
        <w:spacing w:line="360" w:lineRule="auto"/>
        <w:rPr>
          <w:szCs w:val="21"/>
        </w:rPr>
      </w:pPr>
      <w:r>
        <w:rPr>
          <w:szCs w:val="21"/>
        </w:rPr>
        <w:t xml:space="preserve">A．加重了农民负担                      </w:t>
      </w:r>
    </w:p>
    <w:p>
      <w:pPr>
        <w:spacing w:line="360" w:lineRule="auto"/>
        <w:rPr>
          <w:szCs w:val="21"/>
        </w:rPr>
      </w:pPr>
      <w:r>
        <w:rPr>
          <w:szCs w:val="21"/>
        </w:rPr>
        <w:t>B．便利了赋税征收</w:t>
      </w:r>
    </w:p>
    <w:p>
      <w:pPr>
        <w:spacing w:line="360" w:lineRule="auto"/>
        <w:rPr>
          <w:szCs w:val="21"/>
        </w:rPr>
      </w:pPr>
      <w:r>
        <w:rPr>
          <w:szCs w:val="21"/>
        </w:rPr>
        <w:t xml:space="preserve">C．强化了中央集权                      </w:t>
      </w:r>
    </w:p>
    <w:p>
      <w:pPr>
        <w:spacing w:line="360" w:lineRule="auto"/>
        <w:rPr>
          <w:szCs w:val="21"/>
        </w:rPr>
      </w:pPr>
      <w:r>
        <w:rPr>
          <w:szCs w:val="21"/>
        </w:rPr>
        <w:t>D．确立了土地私有</w:t>
      </w:r>
    </w:p>
    <w:p>
      <w:pPr>
        <w:spacing w:line="360" w:lineRule="auto"/>
        <w:rPr>
          <w:szCs w:val="21"/>
        </w:rPr>
      </w:pPr>
    </w:p>
    <w:p>
      <w:pPr>
        <w:spacing w:line="360" w:lineRule="auto"/>
        <w:jc w:val="left"/>
        <w:textAlignment w:val="center"/>
      </w:pPr>
      <w:r>
        <w:t>3．刘邦入秦都城咸阳后，萧何尽“收秦丞相御史律令图书藏之”。后来“汉王（刘邦）所以具知天下阨塞（战略要地），户口多少，强弱之处，民所疾苦者，以何（萧何）具得秦图书也”。由此推论，文中“律令图书”主要是</w:t>
      </w:r>
      <w:r>
        <w:rPr>
          <w:szCs w:val="21"/>
        </w:rPr>
        <w:t>（ ）</w:t>
      </w:r>
    </w:p>
    <w:p>
      <w:pPr>
        <w:tabs>
          <w:tab w:val="left" w:pos="4153"/>
        </w:tabs>
        <w:spacing w:line="360" w:lineRule="auto"/>
        <w:jc w:val="left"/>
        <w:textAlignment w:val="center"/>
      </w:pPr>
      <w:r>
        <w:t>A．秦朝法律书即《秦律》</w:t>
      </w:r>
      <w:r>
        <w:tab/>
      </w:r>
    </w:p>
    <w:p>
      <w:pPr>
        <w:tabs>
          <w:tab w:val="left" w:pos="4153"/>
        </w:tabs>
        <w:spacing w:line="360" w:lineRule="auto"/>
        <w:jc w:val="left"/>
        <w:textAlignment w:val="center"/>
      </w:pPr>
      <w:r>
        <w:t>B．遗存的诸子百家著作</w:t>
      </w:r>
    </w:p>
    <w:p>
      <w:pPr>
        <w:tabs>
          <w:tab w:val="left" w:pos="4153"/>
        </w:tabs>
        <w:spacing w:line="360" w:lineRule="auto"/>
        <w:jc w:val="left"/>
        <w:textAlignment w:val="center"/>
      </w:pPr>
      <w:r>
        <w:t>C．户籍、赋税等文书档案</w:t>
      </w:r>
      <w:r>
        <w:tab/>
      </w:r>
    </w:p>
    <w:p>
      <w:pPr>
        <w:tabs>
          <w:tab w:val="left" w:pos="4153"/>
        </w:tabs>
        <w:spacing w:line="360" w:lineRule="auto"/>
        <w:jc w:val="left"/>
        <w:textAlignment w:val="center"/>
      </w:pPr>
      <w:r>
        <w:t>D．中央与地方的官吏考核档案</w:t>
      </w:r>
    </w:p>
    <w:p>
      <w:pPr>
        <w:spacing w:line="360" w:lineRule="auto"/>
        <w:jc w:val="left"/>
        <w:textAlignment w:val="center"/>
      </w:pPr>
      <w:r>
        <w:t>4．汉代户籍的类型繁杂、种类较多，出现了市籍、名籍、宦籍、簿籍等专门户籍，连牛马和兵器都有登录号，载入帐籍。汉代把户口与土地、賦税进一步结合，出现了各种以户口为基础的赋役种类。如：户赋、算赋、口赋、献赋等。由此得知汉朝户籍制度</w:t>
      </w:r>
      <w:r>
        <w:rPr>
          <w:szCs w:val="21"/>
        </w:rPr>
        <w:t>（ ）</w:t>
      </w:r>
    </w:p>
    <w:p>
      <w:pPr>
        <w:tabs>
          <w:tab w:val="left" w:pos="4153"/>
        </w:tabs>
        <w:spacing w:line="360" w:lineRule="auto"/>
        <w:jc w:val="left"/>
        <w:textAlignment w:val="center"/>
      </w:pPr>
      <w:r>
        <w:t>A．促进了商业经济的快速发展</w:t>
      </w:r>
      <w:r>
        <w:tab/>
      </w:r>
    </w:p>
    <w:p>
      <w:pPr>
        <w:tabs>
          <w:tab w:val="left" w:pos="4153"/>
        </w:tabs>
        <w:spacing w:line="360" w:lineRule="auto"/>
        <w:jc w:val="left"/>
        <w:textAlignment w:val="center"/>
      </w:pPr>
      <w:r>
        <w:t>B．有着严格的世袭性和等级性</w:t>
      </w:r>
    </w:p>
    <w:p>
      <w:pPr>
        <w:tabs>
          <w:tab w:val="left" w:pos="4153"/>
        </w:tabs>
        <w:spacing w:line="360" w:lineRule="auto"/>
        <w:jc w:val="left"/>
        <w:textAlignment w:val="center"/>
      </w:pPr>
      <w:r>
        <w:t>C．严重地激化了社会阶级矛盾</w:t>
      </w:r>
      <w:r>
        <w:tab/>
      </w:r>
    </w:p>
    <w:p>
      <w:pPr>
        <w:tabs>
          <w:tab w:val="left" w:pos="4153"/>
        </w:tabs>
        <w:spacing w:line="360" w:lineRule="auto"/>
        <w:jc w:val="left"/>
        <w:textAlignment w:val="center"/>
      </w:pPr>
      <w:r>
        <w:t>D．需要强大的中央集权为支撑</w:t>
      </w:r>
    </w:p>
    <w:p>
      <w:pPr>
        <w:spacing w:line="360" w:lineRule="auto"/>
        <w:rPr>
          <w:szCs w:val="21"/>
        </w:rPr>
      </w:pPr>
      <w:r>
        <w:rPr>
          <w:szCs w:val="21"/>
        </w:rPr>
        <w:t>5．历史学家朱绍侯指出：东汉末年出现了这样一种现象，当大规模的自耕农举行起义时，豪强地主田庄中的农民并没有响应。这反映了东汉豪强庄园经济（  ）</w:t>
      </w:r>
    </w:p>
    <w:p>
      <w:pPr>
        <w:spacing w:line="360" w:lineRule="auto"/>
        <w:rPr>
          <w:szCs w:val="21"/>
        </w:rPr>
      </w:pPr>
      <w:r>
        <w:rPr>
          <w:szCs w:val="21"/>
        </w:rPr>
        <w:t xml:space="preserve">A． 有利于推广新的生产技术                   </w:t>
      </w:r>
    </w:p>
    <w:p>
      <w:pPr>
        <w:spacing w:line="360" w:lineRule="auto"/>
        <w:rPr>
          <w:szCs w:val="21"/>
        </w:rPr>
      </w:pPr>
      <w:r>
        <w:rPr>
          <w:szCs w:val="21"/>
        </w:rPr>
        <w:t>B． 吸纳流民，维护社会稳定</w:t>
      </w:r>
    </w:p>
    <w:p>
      <w:pPr>
        <w:spacing w:line="360" w:lineRule="auto"/>
        <w:rPr>
          <w:szCs w:val="21"/>
        </w:rPr>
      </w:pPr>
      <w:r>
        <w:rPr>
          <w:szCs w:val="21"/>
        </w:rPr>
        <w:t xml:space="preserve">C． 威胁中央集权，影响税收                   </w:t>
      </w:r>
    </w:p>
    <w:p>
      <w:pPr>
        <w:spacing w:line="360" w:lineRule="auto"/>
        <w:rPr>
          <w:szCs w:val="21"/>
        </w:rPr>
      </w:pPr>
      <w:r>
        <w:rPr>
          <w:szCs w:val="21"/>
        </w:rPr>
        <w:t>D． 加强了人身依附的控制</w:t>
      </w:r>
    </w:p>
    <w:p>
      <w:pPr>
        <w:spacing w:line="360" w:lineRule="auto"/>
        <w:jc w:val="left"/>
        <w:textAlignment w:val="center"/>
      </w:pPr>
      <w:r>
        <w:t>6．南朝时期，政府推行“土断”制度，即清查出大量依附在“私门”、“大户”的人口，把他们编入国家户籍。这一制度</w:t>
      </w:r>
      <w:r>
        <w:rPr>
          <w:szCs w:val="21"/>
        </w:rPr>
        <w:t>（ ）</w:t>
      </w:r>
    </w:p>
    <w:p>
      <w:pPr>
        <w:tabs>
          <w:tab w:val="left" w:pos="4153"/>
        </w:tabs>
        <w:spacing w:line="360" w:lineRule="auto"/>
        <w:jc w:val="left"/>
        <w:textAlignment w:val="center"/>
      </w:pPr>
      <w:r>
        <w:t>A．标志着国家户籍制度的成熟</w:t>
      </w:r>
      <w:r>
        <w:tab/>
      </w:r>
    </w:p>
    <w:p>
      <w:pPr>
        <w:tabs>
          <w:tab w:val="left" w:pos="4153"/>
        </w:tabs>
        <w:spacing w:line="360" w:lineRule="auto"/>
        <w:jc w:val="left"/>
        <w:textAlignment w:val="center"/>
      </w:pPr>
      <w:r>
        <w:t>B．有利于进一步推广均田制</w:t>
      </w:r>
    </w:p>
    <w:p>
      <w:pPr>
        <w:tabs>
          <w:tab w:val="left" w:pos="4153"/>
        </w:tabs>
        <w:spacing w:line="360" w:lineRule="auto"/>
        <w:jc w:val="left"/>
        <w:textAlignment w:val="center"/>
      </w:pPr>
      <w:r>
        <w:t>C．阻碍了北方人口南迁的趋势</w:t>
      </w:r>
      <w:r>
        <w:tab/>
      </w:r>
    </w:p>
    <w:p>
      <w:pPr>
        <w:tabs>
          <w:tab w:val="left" w:pos="4153"/>
        </w:tabs>
        <w:spacing w:line="360" w:lineRule="auto"/>
        <w:jc w:val="left"/>
        <w:textAlignment w:val="center"/>
      </w:pPr>
      <w:r>
        <w:t>D．有利于增加政府财政收入</w:t>
      </w:r>
    </w:p>
    <w:p>
      <w:pPr>
        <w:spacing w:line="360" w:lineRule="auto"/>
        <w:jc w:val="left"/>
        <w:textAlignment w:val="center"/>
      </w:pPr>
      <w:r>
        <w:t>7．北魏均田制有部曲（家仆）奴婢均有授田的规定。在唐代的授田对象中，增加了杂户、官户、工商业者的授田，取消了对部曲、奴婢的授田。这反映出唐代</w:t>
      </w:r>
      <w:r>
        <w:rPr>
          <w:szCs w:val="21"/>
        </w:rPr>
        <w:t>（ ）</w:t>
      </w:r>
    </w:p>
    <w:p>
      <w:pPr>
        <w:tabs>
          <w:tab w:val="left" w:pos="4153"/>
        </w:tabs>
        <w:spacing w:line="360" w:lineRule="auto"/>
        <w:jc w:val="left"/>
        <w:textAlignment w:val="center"/>
      </w:pPr>
      <w:r>
        <w:t>A．门阀士族的衰落</w:t>
      </w:r>
      <w:r>
        <w:tab/>
      </w:r>
    </w:p>
    <w:p>
      <w:pPr>
        <w:tabs>
          <w:tab w:val="left" w:pos="4153"/>
        </w:tabs>
        <w:spacing w:line="360" w:lineRule="auto"/>
        <w:jc w:val="left"/>
        <w:textAlignment w:val="center"/>
      </w:pPr>
      <w:r>
        <w:t>B．重农抑商政策的松动</w:t>
      </w:r>
    </w:p>
    <w:p>
      <w:pPr>
        <w:tabs>
          <w:tab w:val="left" w:pos="4153"/>
        </w:tabs>
        <w:spacing w:line="360" w:lineRule="auto"/>
        <w:jc w:val="left"/>
        <w:textAlignment w:val="center"/>
      </w:pPr>
      <w:r>
        <w:t>C．土地兼并的加剧</w:t>
      </w:r>
      <w:r>
        <w:tab/>
      </w:r>
    </w:p>
    <w:p>
      <w:pPr>
        <w:tabs>
          <w:tab w:val="left" w:pos="4153"/>
        </w:tabs>
        <w:spacing w:line="360" w:lineRule="auto"/>
        <w:jc w:val="left"/>
        <w:textAlignment w:val="center"/>
      </w:pPr>
      <w:r>
        <w:t>D．底层民众的生活恶化</w:t>
      </w:r>
    </w:p>
    <w:p>
      <w:pPr>
        <w:spacing w:line="360" w:lineRule="auto"/>
        <w:jc w:val="left"/>
        <w:textAlignment w:val="center"/>
      </w:pPr>
      <w:r>
        <w:t>8．相比唐朝，宋朝的户籍制度不再将民众区分为“良民”与“贱民”，而是根据居住地的不同，将民户划分为“坊郭户”与“乡村户”。又根据居民有无地产，划分“主户”与“客户”，而按宋朝立法，“客户”要退佃离开，地主是不可以阻挠的。这一变化</w:t>
      </w:r>
      <w:r>
        <w:rPr>
          <w:szCs w:val="21"/>
        </w:rPr>
        <w:t>（ ）</w:t>
      </w:r>
    </w:p>
    <w:p>
      <w:pPr>
        <w:tabs>
          <w:tab w:val="left" w:pos="4153"/>
        </w:tabs>
        <w:spacing w:line="360" w:lineRule="auto"/>
        <w:jc w:val="left"/>
        <w:textAlignment w:val="center"/>
      </w:pPr>
      <w:r>
        <w:t>A．反映中央集权趋于弱化</w:t>
      </w:r>
      <w:r>
        <w:tab/>
      </w:r>
    </w:p>
    <w:p>
      <w:pPr>
        <w:tabs>
          <w:tab w:val="left" w:pos="4153"/>
        </w:tabs>
        <w:spacing w:line="360" w:lineRule="auto"/>
        <w:jc w:val="left"/>
        <w:textAlignment w:val="center"/>
      </w:pPr>
      <w:r>
        <w:t>B．表明政府鼓励民众迁移</w:t>
      </w:r>
    </w:p>
    <w:p>
      <w:pPr>
        <w:tabs>
          <w:tab w:val="left" w:pos="4153"/>
        </w:tabs>
        <w:spacing w:line="360" w:lineRule="auto"/>
        <w:jc w:val="left"/>
        <w:textAlignment w:val="center"/>
      </w:pPr>
      <w:r>
        <w:t>C．体现宋朝户口管理的开放性</w:t>
      </w:r>
      <w:r>
        <w:tab/>
      </w:r>
    </w:p>
    <w:p>
      <w:pPr>
        <w:tabs>
          <w:tab w:val="left" w:pos="4153"/>
        </w:tabs>
        <w:spacing w:line="360" w:lineRule="auto"/>
        <w:jc w:val="left"/>
        <w:textAlignment w:val="center"/>
      </w:pPr>
      <w:r>
        <w:t>D．说明宋朝户籍制度已经完善</w:t>
      </w:r>
    </w:p>
    <w:p>
      <w:pPr>
        <w:spacing w:line="360" w:lineRule="auto"/>
        <w:jc w:val="left"/>
        <w:textAlignment w:val="center"/>
      </w:pPr>
      <w:r>
        <w:t>9．元代的户籍分类管理制度即“诸色户计”，将全国的人户以不同的标准划分为不同的户计，分别立籍进行管理并严格禁止更换户别。这一措施有利于（  ）</w:t>
      </w:r>
    </w:p>
    <w:p>
      <w:pPr>
        <w:tabs>
          <w:tab w:val="left" w:pos="4153"/>
        </w:tabs>
        <w:spacing w:line="360" w:lineRule="auto"/>
        <w:jc w:val="left"/>
        <w:textAlignment w:val="center"/>
      </w:pPr>
      <w:r>
        <w:t>A．缓和土地兼并</w:t>
      </w:r>
      <w:r>
        <w:tab/>
      </w:r>
    </w:p>
    <w:p>
      <w:pPr>
        <w:tabs>
          <w:tab w:val="left" w:pos="4153"/>
        </w:tabs>
        <w:spacing w:line="360" w:lineRule="auto"/>
        <w:jc w:val="left"/>
        <w:textAlignment w:val="center"/>
      </w:pPr>
      <w:r>
        <w:t>B．遏制社会贫富分化</w:t>
      </w:r>
    </w:p>
    <w:p>
      <w:pPr>
        <w:tabs>
          <w:tab w:val="left" w:pos="4153"/>
        </w:tabs>
        <w:spacing w:line="360" w:lineRule="auto"/>
        <w:jc w:val="left"/>
        <w:textAlignment w:val="center"/>
      </w:pPr>
      <w:r>
        <w:t>C．发展商品经济</w:t>
      </w:r>
      <w:r>
        <w:tab/>
      </w:r>
    </w:p>
    <w:p>
      <w:pPr>
        <w:tabs>
          <w:tab w:val="left" w:pos="4153"/>
        </w:tabs>
        <w:spacing w:line="360" w:lineRule="auto"/>
        <w:jc w:val="left"/>
        <w:textAlignment w:val="center"/>
      </w:pPr>
      <w:r>
        <w:t>D．强化社会控制</w:t>
      </w:r>
    </w:p>
    <w:p>
      <w:pPr>
        <w:spacing w:line="360" w:lineRule="auto"/>
        <w:jc w:val="left"/>
        <w:textAlignment w:val="center"/>
      </w:pPr>
      <w:r>
        <w:t>10．洪武十四年（1381年）推行黄册制度，黄册以人户为母，田土为子，备载各户的户主姓名、乡贯、役籍以及户下的人丁事产，并且规定，财产的买卖和产权的转移等须登录在册。黄册制度（  ）</w:t>
      </w:r>
    </w:p>
    <w:p>
      <w:pPr>
        <w:tabs>
          <w:tab w:val="left" w:pos="4153"/>
        </w:tabs>
        <w:spacing w:line="360" w:lineRule="auto"/>
        <w:jc w:val="left"/>
        <w:textAlignment w:val="center"/>
      </w:pPr>
      <w:r>
        <w:t>A．防止了土地兼并</w:t>
      </w:r>
      <w:r>
        <w:tab/>
      </w:r>
    </w:p>
    <w:p>
      <w:pPr>
        <w:tabs>
          <w:tab w:val="left" w:pos="4153"/>
        </w:tabs>
        <w:spacing w:line="360" w:lineRule="auto"/>
        <w:jc w:val="left"/>
        <w:textAlignment w:val="center"/>
      </w:pPr>
      <w:r>
        <w:t>B．强化了租佃关系</w:t>
      </w:r>
    </w:p>
    <w:p>
      <w:pPr>
        <w:tabs>
          <w:tab w:val="left" w:pos="4153"/>
        </w:tabs>
        <w:spacing w:line="360" w:lineRule="auto"/>
        <w:jc w:val="left"/>
        <w:textAlignment w:val="center"/>
      </w:pPr>
      <w:r>
        <w:t>C．便利了赋役征收</w:t>
      </w:r>
      <w:r>
        <w:tab/>
      </w:r>
    </w:p>
    <w:p>
      <w:pPr>
        <w:tabs>
          <w:tab w:val="left" w:pos="4153"/>
        </w:tabs>
        <w:spacing w:line="360" w:lineRule="auto"/>
        <w:jc w:val="left"/>
        <w:textAlignment w:val="center"/>
      </w:pPr>
      <w:r>
        <w:t>D．促进了人口增长</w:t>
      </w:r>
    </w:p>
    <w:p>
      <w:pPr>
        <w:spacing w:line="360" w:lineRule="auto"/>
        <w:jc w:val="left"/>
        <w:textAlignment w:val="center"/>
      </w:pPr>
      <w:r>
        <w:t>11．《大明会典》载：“凡军、民、医、匠、阴阳诸色户，许各以原报抄籍为定，不许妄行变乱，违者治罪，仍从原籍。”还规定：“若诈冒脱免，避重就轻者，杖八十。其官司妄准脱免及变乱叛籍者，罪同。”明朝此规定意在</w:t>
      </w:r>
      <w:r>
        <w:rPr>
          <w:szCs w:val="21"/>
        </w:rPr>
        <w:t>（ ）</w:t>
      </w:r>
    </w:p>
    <w:p>
      <w:pPr>
        <w:tabs>
          <w:tab w:val="left" w:pos="4153"/>
        </w:tabs>
        <w:spacing w:line="360" w:lineRule="auto"/>
        <w:jc w:val="left"/>
        <w:textAlignment w:val="center"/>
      </w:pPr>
      <w:r>
        <w:t>A．变革元朝的户籍制度</w:t>
      </w:r>
      <w:r>
        <w:tab/>
      </w:r>
    </w:p>
    <w:p>
      <w:pPr>
        <w:tabs>
          <w:tab w:val="left" w:pos="4153"/>
        </w:tabs>
        <w:spacing w:line="360" w:lineRule="auto"/>
        <w:jc w:val="left"/>
        <w:textAlignment w:val="center"/>
      </w:pPr>
      <w:r>
        <w:t>B．实行严格的等级制度</w:t>
      </w:r>
    </w:p>
    <w:p>
      <w:pPr>
        <w:tabs>
          <w:tab w:val="left" w:pos="4153"/>
        </w:tabs>
        <w:spacing w:line="360" w:lineRule="auto"/>
        <w:jc w:val="left"/>
        <w:textAlignment w:val="center"/>
      </w:pPr>
      <w:r>
        <w:t>C．规范户籍登记与管理</w:t>
      </w:r>
      <w:r>
        <w:tab/>
      </w:r>
    </w:p>
    <w:p>
      <w:pPr>
        <w:tabs>
          <w:tab w:val="left" w:pos="4153"/>
        </w:tabs>
        <w:spacing w:line="360" w:lineRule="auto"/>
        <w:jc w:val="left"/>
        <w:textAlignment w:val="center"/>
      </w:pPr>
      <w:r>
        <w:t>D．严格限制人身自由</w:t>
      </w:r>
    </w:p>
    <w:p>
      <w:pPr>
        <w:spacing w:line="360" w:lineRule="auto"/>
        <w:rPr>
          <w:szCs w:val="21"/>
        </w:rPr>
      </w:pPr>
      <w:r>
        <w:rPr>
          <w:szCs w:val="21"/>
        </w:rPr>
        <w:t>12．中国传统户籍制度源远流长。秋战国时期，各诸侯国采用“编户”和“定籍"等办法进行人口控制；《唐律·户婚律》规定“父母在，子孙别、异财者，徒三年”；明代户分军民匠三等，所有人户不得随意迁居或者是外出……我国历朝重视户籍管理的主要目的是（  ）</w:t>
      </w:r>
    </w:p>
    <w:p>
      <w:pPr>
        <w:spacing w:line="360" w:lineRule="auto"/>
        <w:rPr>
          <w:szCs w:val="21"/>
        </w:rPr>
      </w:pPr>
      <w:r>
        <w:rPr>
          <w:szCs w:val="21"/>
        </w:rPr>
        <w:t>A．防止人口流动造成社会动荡</w:t>
      </w:r>
      <w:r>
        <w:rPr>
          <w:szCs w:val="21"/>
        </w:rPr>
        <w:tab/>
      </w:r>
      <w:r>
        <w:rPr>
          <w:szCs w:val="21"/>
        </w:rPr>
        <w:t xml:space="preserve">                   </w:t>
      </w:r>
    </w:p>
    <w:p>
      <w:pPr>
        <w:spacing w:line="360" w:lineRule="auto"/>
        <w:rPr>
          <w:szCs w:val="21"/>
        </w:rPr>
      </w:pPr>
      <w:r>
        <w:rPr>
          <w:szCs w:val="21"/>
        </w:rPr>
        <w:t xml:space="preserve">B．保证政府赋税、徭役和兵役的来源 </w:t>
      </w:r>
    </w:p>
    <w:p>
      <w:pPr>
        <w:spacing w:line="360" w:lineRule="auto"/>
        <w:rPr>
          <w:szCs w:val="21"/>
        </w:rPr>
      </w:pPr>
      <w:r>
        <w:rPr>
          <w:szCs w:val="21"/>
        </w:rPr>
        <w:t>C．征调人力兴修大型水利工程</w:t>
      </w:r>
      <w:r>
        <w:rPr>
          <w:szCs w:val="21"/>
        </w:rPr>
        <w:tab/>
      </w:r>
      <w:r>
        <w:rPr>
          <w:szCs w:val="21"/>
        </w:rPr>
        <w:t xml:space="preserve">                   </w:t>
      </w:r>
    </w:p>
    <w:p>
      <w:pPr>
        <w:spacing w:line="360" w:lineRule="auto"/>
        <w:rPr>
          <w:szCs w:val="21"/>
        </w:rPr>
      </w:pPr>
      <w:r>
        <w:rPr>
          <w:szCs w:val="21"/>
        </w:rPr>
        <w:t>D．保证为抵御外族人侵提供足够兵源</w:t>
      </w:r>
    </w:p>
    <w:p>
      <w:pPr>
        <w:spacing w:line="360" w:lineRule="auto"/>
        <w:rPr>
          <w:szCs w:val="21"/>
        </w:rPr>
      </w:pPr>
      <w:r>
        <w:rPr>
          <w:szCs w:val="21"/>
        </w:rPr>
        <w:t>13．中国的户籍制度始于周朝，至秦代初具规模。从商代的“登人”到汉代的“编户齐民”，再到宋代的“保甲制”，户籍制度通过体系完备的社区组织、行政网络克服了人口居住分散的特点建立起了自下而上的严格的户口管理制度。我国历代政府之所以重视户籍管理，其根本目的是（  ）</w:t>
      </w:r>
    </w:p>
    <w:p>
      <w:pPr>
        <w:spacing w:line="360" w:lineRule="auto"/>
        <w:rPr>
          <w:szCs w:val="21"/>
        </w:rPr>
      </w:pPr>
      <w:r>
        <w:rPr>
          <w:szCs w:val="21"/>
        </w:rPr>
        <w:t>A．严防农民串联造反</w:t>
      </w:r>
      <w:r>
        <w:rPr>
          <w:szCs w:val="21"/>
        </w:rPr>
        <w:tab/>
      </w:r>
      <w:r>
        <w:rPr>
          <w:szCs w:val="21"/>
        </w:rPr>
        <w:t xml:space="preserve">                            </w:t>
      </w:r>
    </w:p>
    <w:p>
      <w:pPr>
        <w:spacing w:line="360" w:lineRule="auto"/>
        <w:rPr>
          <w:szCs w:val="21"/>
        </w:rPr>
      </w:pPr>
      <w:r>
        <w:rPr>
          <w:szCs w:val="21"/>
        </w:rPr>
        <w:t>B．便于国家征集劳役和兵役</w:t>
      </w:r>
    </w:p>
    <w:p>
      <w:pPr>
        <w:spacing w:line="360" w:lineRule="auto"/>
        <w:rPr>
          <w:szCs w:val="21"/>
        </w:rPr>
      </w:pPr>
      <w:r>
        <w:rPr>
          <w:szCs w:val="21"/>
        </w:rPr>
        <w:t>C．便于压迫剥削农民</w:t>
      </w:r>
      <w:r>
        <w:rPr>
          <w:szCs w:val="21"/>
        </w:rPr>
        <w:tab/>
      </w:r>
      <w:r>
        <w:rPr>
          <w:szCs w:val="21"/>
        </w:rPr>
        <w:t xml:space="preserve">                            </w:t>
      </w:r>
    </w:p>
    <w:p>
      <w:pPr>
        <w:spacing w:line="360" w:lineRule="auto"/>
        <w:rPr>
          <w:szCs w:val="21"/>
        </w:rPr>
      </w:pPr>
      <w:r>
        <w:rPr>
          <w:szCs w:val="21"/>
        </w:rPr>
        <w:t xml:space="preserve">D．巩固封建王朝统治 </w:t>
      </w:r>
    </w:p>
    <w:p>
      <w:pPr>
        <w:spacing w:line="360" w:lineRule="auto"/>
        <w:jc w:val="left"/>
        <w:textAlignment w:val="center"/>
      </w:pPr>
      <w:r>
        <w:t>14．中华人民共和国成立以来，户籍制度不断改革。1962年政府颁布《关于加强户口管理工作的意见》，1984年颁布《关于农民集镇落户问题的通知》，1985年颁布《关于城镇暂住人口管理的暂行规定》，1997年颁布《关于小城镇户籍改革试点方案》。这些改革的共同目的是为了</w:t>
      </w:r>
      <w:r>
        <w:rPr>
          <w:szCs w:val="21"/>
        </w:rPr>
        <w:t>（ ）</w:t>
      </w:r>
    </w:p>
    <w:p>
      <w:pPr>
        <w:tabs>
          <w:tab w:val="left" w:pos="4153"/>
        </w:tabs>
        <w:spacing w:line="360" w:lineRule="auto"/>
        <w:jc w:val="left"/>
        <w:textAlignment w:val="center"/>
      </w:pPr>
      <w:r>
        <w:t>A．缩小城乡差别</w:t>
      </w:r>
      <w:r>
        <w:tab/>
      </w:r>
    </w:p>
    <w:p>
      <w:pPr>
        <w:tabs>
          <w:tab w:val="left" w:pos="4153"/>
        </w:tabs>
        <w:spacing w:line="360" w:lineRule="auto"/>
        <w:jc w:val="left"/>
        <w:textAlignment w:val="center"/>
      </w:pPr>
      <w:r>
        <w:t>B．适应社会发展需要</w:t>
      </w:r>
    </w:p>
    <w:p>
      <w:pPr>
        <w:tabs>
          <w:tab w:val="left" w:pos="4153"/>
        </w:tabs>
        <w:spacing w:line="360" w:lineRule="auto"/>
        <w:jc w:val="left"/>
        <w:textAlignment w:val="center"/>
      </w:pPr>
      <w:r>
        <w:t>C．发展农村经济</w:t>
      </w:r>
      <w:r>
        <w:tab/>
      </w:r>
    </w:p>
    <w:p>
      <w:pPr>
        <w:tabs>
          <w:tab w:val="left" w:pos="4153"/>
        </w:tabs>
        <w:spacing w:line="360" w:lineRule="auto"/>
        <w:jc w:val="left"/>
        <w:textAlignment w:val="center"/>
      </w:pPr>
      <w:r>
        <w:t>D．尽快提高城市化率</w:t>
      </w:r>
    </w:p>
    <w:p>
      <w:pPr>
        <w:spacing w:line="360" w:lineRule="auto"/>
        <w:jc w:val="left"/>
        <w:textAlignment w:val="center"/>
      </w:pPr>
      <w:r>
        <w:t>15．2014年国务院公布了《关于进一步推进户籍制度改革的意见》，宣告中国实行了半个多世纪的“农业”和“非农业”二元户籍管理模式，将退出历史舞台。《意见》明确，要切实保障农业转移人口及其他常住人口合法权益，…考虑了农业转移人口市民化因素。户籍改革的根本目的是</w:t>
      </w:r>
      <w:r>
        <w:rPr>
          <w:szCs w:val="21"/>
        </w:rPr>
        <w:t>（ ）</w:t>
      </w:r>
    </w:p>
    <w:p>
      <w:pPr>
        <w:tabs>
          <w:tab w:val="left" w:pos="4153"/>
        </w:tabs>
        <w:spacing w:line="360" w:lineRule="auto"/>
        <w:jc w:val="left"/>
        <w:textAlignment w:val="center"/>
      </w:pPr>
      <w:r>
        <w:t>A．缩小城乡差别</w:t>
      </w:r>
      <w:r>
        <w:tab/>
      </w:r>
    </w:p>
    <w:p>
      <w:pPr>
        <w:tabs>
          <w:tab w:val="left" w:pos="4153"/>
        </w:tabs>
        <w:spacing w:line="360" w:lineRule="auto"/>
        <w:jc w:val="left"/>
        <w:textAlignment w:val="center"/>
      </w:pPr>
      <w:r>
        <w:t>B．推进城市化进程</w:t>
      </w:r>
    </w:p>
    <w:p>
      <w:pPr>
        <w:tabs>
          <w:tab w:val="left" w:pos="4153"/>
        </w:tabs>
        <w:spacing w:line="360" w:lineRule="auto"/>
        <w:jc w:val="left"/>
        <w:textAlignment w:val="center"/>
      </w:pPr>
      <w:r>
        <w:t>C．保护农村耕地</w:t>
      </w:r>
      <w:r>
        <w:tab/>
      </w:r>
    </w:p>
    <w:p>
      <w:pPr>
        <w:tabs>
          <w:tab w:val="left" w:pos="4153"/>
        </w:tabs>
        <w:spacing w:line="360" w:lineRule="auto"/>
        <w:jc w:val="left"/>
        <w:textAlignment w:val="center"/>
      </w:pPr>
      <w:r>
        <w:t>D．适应社会发展</w:t>
      </w:r>
    </w:p>
    <w:p>
      <w:pPr>
        <w:spacing w:line="360" w:lineRule="auto"/>
      </w:pPr>
      <w:r>
        <w:t>16．根据材料，回答问题。</w:t>
      </w:r>
    </w:p>
    <w:p>
      <w:pPr>
        <w:spacing w:line="360" w:lineRule="auto"/>
        <w:ind w:firstLine="420" w:firstLineChars="200"/>
        <w:rPr>
          <w:rFonts w:eastAsia="楷体"/>
          <w:szCs w:val="21"/>
        </w:rPr>
      </w:pPr>
      <w:r>
        <w:rPr>
          <w:szCs w:val="21"/>
        </w:rPr>
        <w:t xml:space="preserve">材料  </w:t>
      </w:r>
      <w:r>
        <w:rPr>
          <w:rFonts w:eastAsia="楷体"/>
          <w:szCs w:val="21"/>
        </w:rPr>
        <w:t>鸦片战争后，封建帝国闭关自守的大门被打开。列强的侵入也使得户籍制度发生了巨大变化。 ……晚清政府在一些开明人士的倡导下，开始注重学习西方，推行宪政，进行变法。</w:t>
      </w:r>
    </w:p>
    <w:p>
      <w:pPr>
        <w:spacing w:line="360" w:lineRule="auto"/>
        <w:rPr>
          <w:rFonts w:eastAsia="楷体"/>
          <w:szCs w:val="21"/>
        </w:rPr>
      </w:pPr>
      <w:r>
        <w:rPr>
          <w:rFonts w:eastAsia="楷体"/>
          <w:szCs w:val="21"/>
        </w:rPr>
        <w:t>1911年，晚清政府在考察欧美各国之后，认识到“宪政之进行无不以户籍为依据，而户籍法编定又必于民法与习俗而成”，在参考东西各国之良规的基础上制定了中国历史上第一部《户籍法》单行法规。……法规将表现欧美个人主义的个人身份证书和体现中国家族主义的传统户籍相结合，剔除了传统户籍中资产登记项目。户籍开始成为传递人口信息、个人私权保障的工具，而不再纯粹是国家管制人口的工具。……法规既规定了民众有呈报户籍之义务，也规定了民众对户籍吏处置不当行为有提起诉讼抗告的权利，将权利与义务统一起来，废除了以往民众只是义务载体的陋习。</w:t>
      </w:r>
    </w:p>
    <w:p>
      <w:pPr>
        <w:spacing w:line="360" w:lineRule="auto"/>
        <w:rPr>
          <w:szCs w:val="21"/>
        </w:rPr>
      </w:pPr>
      <w:r>
        <w:rPr>
          <w:szCs w:val="21"/>
        </w:rPr>
        <w:t xml:space="preserve">                                           ——姚秀兰《近代中国户籍制度变革探析》</w:t>
      </w:r>
    </w:p>
    <w:p>
      <w:pPr>
        <w:spacing w:line="360" w:lineRule="auto"/>
        <w:ind w:firstLine="420" w:firstLineChars="200"/>
        <w:rPr>
          <w:szCs w:val="21"/>
        </w:rPr>
      </w:pPr>
      <w:r>
        <w:rPr>
          <w:szCs w:val="21"/>
        </w:rPr>
        <w:t>根据材料并结合所学知识，分析晚清政府户籍制度变化的原因及影响。（12分）</w:t>
      </w:r>
    </w:p>
    <w:p>
      <w:pPr>
        <w:spacing w:line="360" w:lineRule="auto"/>
        <w:ind w:left="320" w:hanging="320" w:hangingChars="100"/>
        <w:jc w:val="center"/>
        <w:rPr>
          <w:sz w:val="32"/>
          <w:szCs w:val="32"/>
        </w:rPr>
      </w:pPr>
      <w:r>
        <w:rPr>
          <w:sz w:val="32"/>
          <w:szCs w:val="32"/>
        </w:rPr>
        <w:t>C</w:t>
      </w:r>
    </w:p>
    <w:tbl>
      <w:tblPr>
        <w:tblStyle w:val="8"/>
        <w:tblW w:w="0" w:type="auto"/>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49"/>
        <w:gridCol w:w="2970"/>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9" w:type="dxa"/>
          </w:tcPr>
          <w:p>
            <w:pPr>
              <w:pStyle w:val="23"/>
              <w:spacing w:line="360" w:lineRule="auto"/>
              <w:textAlignment w:val="center"/>
              <w:rPr>
                <w:rFonts w:ascii="Times New Roman" w:hAnsi="Times New Roman" w:cs="Times New Roman"/>
                <w:szCs w:val="21"/>
              </w:rPr>
            </w:pPr>
            <w:r>
              <w:rPr>
                <w:rFonts w:ascii="Times New Roman" w:hAnsi="Times New Roman" w:cs="Times New Roman"/>
                <w:szCs w:val="21"/>
              </w:rPr>
              <w:t>命题趋势：中国近现代的人口迁移</w:t>
            </w:r>
          </w:p>
        </w:tc>
        <w:tc>
          <w:tcPr>
            <w:tcW w:w="2970" w:type="dxa"/>
          </w:tcPr>
          <w:p>
            <w:pPr>
              <w:pStyle w:val="23"/>
              <w:spacing w:line="360" w:lineRule="auto"/>
              <w:textAlignment w:val="center"/>
              <w:rPr>
                <w:rFonts w:ascii="Times New Roman" w:hAnsi="Times New Roman" w:cs="Times New Roman"/>
                <w:szCs w:val="21"/>
              </w:rPr>
            </w:pPr>
            <w:r>
              <w:rPr>
                <w:rFonts w:ascii="Times New Roman" w:hAnsi="Times New Roman" w:cs="Times New Roman"/>
                <w:szCs w:val="21"/>
              </w:rPr>
              <w:t>难度：</w:t>
            </w:r>
            <w:r>
              <w:rPr>
                <w:rFonts w:hint="eastAsia" w:ascii="宋体" w:hAnsi="宋体"/>
                <w:szCs w:val="21"/>
              </w:rPr>
              <w:t>★★</w:t>
            </w:r>
          </w:p>
        </w:tc>
        <w:tc>
          <w:tcPr>
            <w:tcW w:w="2693" w:type="dxa"/>
          </w:tcPr>
          <w:p>
            <w:pPr>
              <w:pStyle w:val="23"/>
              <w:spacing w:line="360" w:lineRule="auto"/>
              <w:textAlignment w:val="center"/>
              <w:rPr>
                <w:rFonts w:ascii="Times New Roman" w:hAnsi="Times New Roman" w:cs="Times New Roman"/>
                <w:szCs w:val="21"/>
              </w:rPr>
            </w:pPr>
            <w:r>
              <w:rPr>
                <w:rFonts w:ascii="Times New Roman" w:hAnsi="Times New Roman" w:cs="Times New Roman"/>
                <w:szCs w:val="21"/>
              </w:rPr>
              <w:t>建议用时：5分钟</w:t>
            </w:r>
          </w:p>
        </w:tc>
      </w:tr>
    </w:tbl>
    <w:p>
      <w:pPr>
        <w:spacing w:line="360" w:lineRule="auto"/>
        <w:jc w:val="left"/>
        <w:textAlignment w:val="center"/>
        <w:rPr>
          <w:szCs w:val="21"/>
        </w:rPr>
      </w:pPr>
      <w:r>
        <w:rPr>
          <w:szCs w:val="21"/>
        </w:rPr>
        <w:t>1．现存17～19世纪东南亚部分国家华人宗教碑铭数量表</w:t>
      </w:r>
    </w:p>
    <w:tbl>
      <w:tblPr>
        <w:tblStyle w:val="8"/>
        <w:tblW w:w="71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00"/>
        <w:gridCol w:w="1785"/>
        <w:gridCol w:w="1785"/>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50" w:hRule="atLeast"/>
        </w:trPr>
        <w:tc>
          <w:tcPr>
            <w:tcW w:w="18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szCs w:val="21"/>
              </w:rPr>
            </w:pPr>
            <w:r>
              <w:rPr>
                <w:szCs w:val="21"/>
              </w:rPr>
              <w:t>时间国家</w:t>
            </w:r>
          </w:p>
        </w:tc>
        <w:tc>
          <w:tcPr>
            <w:tcW w:w="17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szCs w:val="21"/>
              </w:rPr>
            </w:pPr>
            <w:r>
              <w:rPr>
                <w:szCs w:val="21"/>
              </w:rPr>
              <w:t>17世纪</w:t>
            </w:r>
          </w:p>
        </w:tc>
        <w:tc>
          <w:tcPr>
            <w:tcW w:w="17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szCs w:val="21"/>
              </w:rPr>
            </w:pPr>
            <w:r>
              <w:rPr>
                <w:szCs w:val="21"/>
              </w:rPr>
              <w:t>18世纪</w:t>
            </w:r>
          </w:p>
        </w:tc>
        <w:tc>
          <w:tcPr>
            <w:tcW w:w="17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szCs w:val="21"/>
              </w:rPr>
            </w:pPr>
            <w:r>
              <w:rPr>
                <w:szCs w:val="21"/>
              </w:rPr>
              <w:t>19世纪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35" w:hRule="atLeast"/>
        </w:trPr>
        <w:tc>
          <w:tcPr>
            <w:tcW w:w="18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szCs w:val="21"/>
              </w:rPr>
            </w:pPr>
            <w:r>
              <w:rPr>
                <w:szCs w:val="21"/>
              </w:rPr>
              <w:t>印尼</w:t>
            </w:r>
          </w:p>
        </w:tc>
        <w:tc>
          <w:tcPr>
            <w:tcW w:w="17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szCs w:val="21"/>
              </w:rPr>
            </w:pPr>
            <w:r>
              <w:rPr>
                <w:szCs w:val="21"/>
              </w:rPr>
              <w:t>8</w:t>
            </w:r>
          </w:p>
        </w:tc>
        <w:tc>
          <w:tcPr>
            <w:tcW w:w="17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szCs w:val="21"/>
              </w:rPr>
            </w:pPr>
            <w:r>
              <w:rPr>
                <w:szCs w:val="21"/>
              </w:rPr>
              <w:t>51</w:t>
            </w:r>
          </w:p>
        </w:tc>
        <w:tc>
          <w:tcPr>
            <w:tcW w:w="17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szCs w:val="21"/>
              </w:rPr>
            </w:pPr>
            <w:r>
              <w:rPr>
                <w:szCs w:val="21"/>
              </w:rPr>
              <w:t>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50" w:hRule="atLeast"/>
        </w:trPr>
        <w:tc>
          <w:tcPr>
            <w:tcW w:w="18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szCs w:val="21"/>
              </w:rPr>
            </w:pPr>
            <w:r>
              <w:rPr>
                <w:szCs w:val="21"/>
              </w:rPr>
              <w:t>泰国</w:t>
            </w:r>
          </w:p>
        </w:tc>
        <w:tc>
          <w:tcPr>
            <w:tcW w:w="17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szCs w:val="21"/>
              </w:rPr>
            </w:pPr>
            <w:r>
              <w:rPr>
                <w:szCs w:val="21"/>
              </w:rPr>
              <w:t>1</w:t>
            </w:r>
          </w:p>
        </w:tc>
        <w:tc>
          <w:tcPr>
            <w:tcW w:w="17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szCs w:val="21"/>
              </w:rPr>
            </w:pPr>
            <w:r>
              <w:rPr>
                <w:szCs w:val="21"/>
              </w:rPr>
              <w:t>4</w:t>
            </w:r>
          </w:p>
        </w:tc>
        <w:tc>
          <w:tcPr>
            <w:tcW w:w="17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szCs w:val="21"/>
              </w:rPr>
            </w:pPr>
            <w:r>
              <w:rPr>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50" w:hRule="atLeast"/>
        </w:trPr>
        <w:tc>
          <w:tcPr>
            <w:tcW w:w="18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szCs w:val="21"/>
              </w:rPr>
            </w:pPr>
            <w:r>
              <w:rPr>
                <w:szCs w:val="21"/>
              </w:rPr>
              <w:t>马来西亚</w:t>
            </w:r>
          </w:p>
        </w:tc>
        <w:tc>
          <w:tcPr>
            <w:tcW w:w="17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szCs w:val="21"/>
              </w:rPr>
            </w:pPr>
            <w:r>
              <w:rPr>
                <w:szCs w:val="21"/>
              </w:rPr>
              <w:t>1</w:t>
            </w:r>
          </w:p>
        </w:tc>
        <w:tc>
          <w:tcPr>
            <w:tcW w:w="17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szCs w:val="21"/>
              </w:rPr>
            </w:pPr>
            <w:r>
              <w:rPr>
                <w:szCs w:val="21"/>
              </w:rPr>
              <w:t>7</w:t>
            </w:r>
          </w:p>
        </w:tc>
        <w:tc>
          <w:tcPr>
            <w:tcW w:w="17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szCs w:val="21"/>
              </w:rPr>
            </w:pPr>
            <w:r>
              <w:rPr>
                <w:szCs w:val="21"/>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50" w:hRule="atLeast"/>
        </w:trPr>
        <w:tc>
          <w:tcPr>
            <w:tcW w:w="18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szCs w:val="21"/>
              </w:rPr>
            </w:pPr>
            <w:r>
              <w:rPr>
                <w:szCs w:val="21"/>
              </w:rPr>
              <w:t>合计</w:t>
            </w:r>
          </w:p>
        </w:tc>
        <w:tc>
          <w:tcPr>
            <w:tcW w:w="17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szCs w:val="21"/>
              </w:rPr>
            </w:pPr>
            <w:r>
              <w:rPr>
                <w:szCs w:val="21"/>
              </w:rPr>
              <w:t>10</w:t>
            </w:r>
          </w:p>
        </w:tc>
        <w:tc>
          <w:tcPr>
            <w:tcW w:w="17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szCs w:val="21"/>
              </w:rPr>
            </w:pPr>
            <w:r>
              <w:rPr>
                <w:szCs w:val="21"/>
              </w:rPr>
              <w:t>62</w:t>
            </w:r>
          </w:p>
        </w:tc>
        <w:tc>
          <w:tcPr>
            <w:tcW w:w="17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szCs w:val="21"/>
              </w:rPr>
            </w:pPr>
            <w:r>
              <w:rPr>
                <w:szCs w:val="21"/>
              </w:rPr>
              <w:t>552</w:t>
            </w:r>
          </w:p>
        </w:tc>
      </w:tr>
    </w:tbl>
    <w:p>
      <w:pPr>
        <w:spacing w:line="360" w:lineRule="auto"/>
        <w:jc w:val="left"/>
        <w:textAlignment w:val="center"/>
        <w:rPr>
          <w:szCs w:val="21"/>
        </w:rPr>
      </w:pPr>
      <w:r>
        <w:rPr>
          <w:szCs w:val="21"/>
        </w:rPr>
        <w:t>上表呈现的史实表明，17～19世纪的中国（ ）</w:t>
      </w:r>
    </w:p>
    <w:p>
      <w:pPr>
        <w:spacing w:line="360" w:lineRule="auto"/>
        <w:jc w:val="left"/>
        <w:textAlignment w:val="center"/>
        <w:rPr>
          <w:szCs w:val="21"/>
        </w:rPr>
      </w:pPr>
      <w:r>
        <w:rPr>
          <w:szCs w:val="21"/>
        </w:rPr>
        <w:t>A．迁往海外的人口不断增加</w:t>
      </w:r>
    </w:p>
    <w:p>
      <w:pPr>
        <w:spacing w:line="360" w:lineRule="auto"/>
        <w:jc w:val="left"/>
        <w:textAlignment w:val="center"/>
        <w:rPr>
          <w:szCs w:val="21"/>
        </w:rPr>
      </w:pPr>
      <w:r>
        <w:rPr>
          <w:szCs w:val="21"/>
        </w:rPr>
        <w:t>B．自然经济加速解体</w:t>
      </w:r>
    </w:p>
    <w:p>
      <w:pPr>
        <w:spacing w:line="360" w:lineRule="auto"/>
        <w:jc w:val="left"/>
        <w:textAlignment w:val="center"/>
        <w:rPr>
          <w:szCs w:val="21"/>
        </w:rPr>
      </w:pPr>
      <w:r>
        <w:rPr>
          <w:szCs w:val="21"/>
        </w:rPr>
        <w:t>C．社会经济呈持续繁荣局面</w:t>
      </w:r>
    </w:p>
    <w:p>
      <w:pPr>
        <w:spacing w:line="360" w:lineRule="auto"/>
        <w:jc w:val="left"/>
        <w:textAlignment w:val="center"/>
        <w:rPr>
          <w:szCs w:val="21"/>
        </w:rPr>
      </w:pPr>
      <w:r>
        <w:rPr>
          <w:szCs w:val="21"/>
        </w:rPr>
        <w:t>D．海外贸易长期发达</w:t>
      </w:r>
    </w:p>
    <w:p>
      <w:pPr>
        <w:spacing w:line="360" w:lineRule="auto"/>
        <w:jc w:val="left"/>
        <w:textAlignment w:val="center"/>
      </w:pPr>
      <w:r>
        <w:t>2．1855年10月12日，美国苦力船威弗利号满载着450人的契约华工，从广东汕头驶向秘鲁卡亚俄港。出现上述现象的原因不包括（ ）</w:t>
      </w:r>
    </w:p>
    <w:p>
      <w:pPr>
        <w:tabs>
          <w:tab w:val="left" w:pos="4153"/>
        </w:tabs>
        <w:spacing w:line="360" w:lineRule="auto"/>
        <w:jc w:val="left"/>
        <w:textAlignment w:val="center"/>
      </w:pPr>
      <w:r>
        <w:t>A．奴隶贸易受到限制</w:t>
      </w:r>
      <w:r>
        <w:tab/>
      </w:r>
    </w:p>
    <w:p>
      <w:pPr>
        <w:tabs>
          <w:tab w:val="left" w:pos="4153"/>
        </w:tabs>
        <w:spacing w:line="360" w:lineRule="auto"/>
        <w:jc w:val="left"/>
        <w:textAlignment w:val="center"/>
      </w:pPr>
      <w:r>
        <w:t>B．美洲劳动力的缺失</w:t>
      </w:r>
    </w:p>
    <w:p>
      <w:pPr>
        <w:tabs>
          <w:tab w:val="left" w:pos="4153"/>
        </w:tabs>
        <w:spacing w:line="360" w:lineRule="auto"/>
        <w:jc w:val="left"/>
        <w:textAlignment w:val="center"/>
      </w:pPr>
      <w:r>
        <w:t>C．奴隶贸易完全禁绝</w:t>
      </w:r>
      <w:r>
        <w:tab/>
      </w:r>
    </w:p>
    <w:p>
      <w:pPr>
        <w:tabs>
          <w:tab w:val="left" w:pos="4153"/>
        </w:tabs>
        <w:spacing w:line="360" w:lineRule="auto"/>
        <w:jc w:val="left"/>
        <w:textAlignment w:val="center"/>
      </w:pPr>
      <w:r>
        <w:t>D．美英等国欲壑难平</w:t>
      </w:r>
    </w:p>
    <w:p>
      <w:pPr>
        <w:spacing w:line="360" w:lineRule="auto"/>
        <w:jc w:val="left"/>
        <w:textAlignment w:val="center"/>
        <w:rPr>
          <w:szCs w:val="21"/>
        </w:rPr>
      </w:pPr>
      <w:r>
        <w:rPr>
          <w:szCs w:val="21"/>
        </w:rPr>
        <w:t>3．下图为一张百年前墨西哥华工的照片，与这张照片有关的信息不包括（ ）</w:t>
      </w:r>
    </w:p>
    <w:p>
      <w:pPr>
        <w:spacing w:line="360" w:lineRule="auto"/>
        <w:jc w:val="left"/>
        <w:textAlignment w:val="center"/>
        <w:rPr>
          <w:szCs w:val="21"/>
        </w:rPr>
      </w:pPr>
      <w:r>
        <w:rPr>
          <w:szCs w:val="21"/>
        </w:rPr>
        <w:pict>
          <v:shape id="_x0000_i1032" o:spt="75" alt="figure" type="#_x0000_t75" style="height:106.2pt;width:189.5pt;" filled="f" o:preferrelative="t" stroked="f" coordsize="21600,21600">
            <v:path/>
            <v:fill on="f" focussize="0,0"/>
            <v:stroke on="f" joinstyle="miter"/>
            <v:imagedata r:id="rId17" o:title="figure"/>
            <o:lock v:ext="edit" aspectratio="t"/>
            <w10:wrap type="none"/>
            <w10:anchorlock/>
          </v:shape>
        </w:pict>
      </w:r>
    </w:p>
    <w:p>
      <w:pPr>
        <w:tabs>
          <w:tab w:val="left" w:pos="4153"/>
        </w:tabs>
        <w:spacing w:line="360" w:lineRule="auto"/>
        <w:jc w:val="left"/>
        <w:textAlignment w:val="center"/>
        <w:rPr>
          <w:szCs w:val="21"/>
        </w:rPr>
      </w:pPr>
      <w:r>
        <w:rPr>
          <w:szCs w:val="21"/>
        </w:rPr>
        <w:t>A．华工在美洲可能有太多的辛酸</w:t>
      </w:r>
      <w:r>
        <w:rPr>
          <w:szCs w:val="21"/>
        </w:rPr>
        <w:tab/>
      </w:r>
    </w:p>
    <w:p>
      <w:pPr>
        <w:tabs>
          <w:tab w:val="left" w:pos="4153"/>
        </w:tabs>
        <w:spacing w:line="360" w:lineRule="auto"/>
        <w:jc w:val="left"/>
        <w:textAlignment w:val="center"/>
        <w:rPr>
          <w:szCs w:val="21"/>
        </w:rPr>
      </w:pPr>
      <w:r>
        <w:rPr>
          <w:szCs w:val="21"/>
        </w:rPr>
        <w:t>B．华工的出现纯粹是个人的原因</w:t>
      </w:r>
    </w:p>
    <w:p>
      <w:pPr>
        <w:tabs>
          <w:tab w:val="left" w:pos="4153"/>
        </w:tabs>
        <w:spacing w:line="360" w:lineRule="auto"/>
        <w:jc w:val="left"/>
        <w:textAlignment w:val="center"/>
        <w:rPr>
          <w:szCs w:val="21"/>
        </w:rPr>
      </w:pPr>
      <w:r>
        <w:rPr>
          <w:szCs w:val="21"/>
        </w:rPr>
        <w:t>C．华工参与了近代墨西哥的开发</w:t>
      </w:r>
      <w:r>
        <w:rPr>
          <w:szCs w:val="21"/>
        </w:rPr>
        <w:tab/>
      </w:r>
    </w:p>
    <w:p>
      <w:pPr>
        <w:tabs>
          <w:tab w:val="left" w:pos="4153"/>
        </w:tabs>
        <w:spacing w:line="360" w:lineRule="auto"/>
        <w:jc w:val="left"/>
        <w:textAlignment w:val="center"/>
        <w:rPr>
          <w:szCs w:val="21"/>
        </w:rPr>
      </w:pPr>
      <w:r>
        <w:rPr>
          <w:szCs w:val="21"/>
        </w:rPr>
        <w:t>D．该照片体现了殖民侵略的血腥</w:t>
      </w:r>
    </w:p>
    <w:p>
      <w:pPr>
        <w:spacing w:line="360" w:lineRule="auto"/>
        <w:jc w:val="left"/>
        <w:textAlignment w:val="center"/>
        <w:rPr>
          <w:szCs w:val="21"/>
        </w:rPr>
      </w:pPr>
      <w:r>
        <w:rPr>
          <w:szCs w:val="21"/>
        </w:rPr>
        <w:t>4．《中英北京条约》规定：以凡有华民情甘出口，或在英国所属各处，或在外洋别地承工，俱准与英民立约为凭，无论单身或愿携带家属一并赴通商各口，下英国船只，毫无禁阻。该规定导致的后果是（ ）</w:t>
      </w:r>
    </w:p>
    <w:p>
      <w:pPr>
        <w:tabs>
          <w:tab w:val="left" w:pos="4153"/>
        </w:tabs>
        <w:spacing w:line="360" w:lineRule="auto"/>
        <w:jc w:val="left"/>
        <w:textAlignment w:val="center"/>
        <w:rPr>
          <w:szCs w:val="21"/>
        </w:rPr>
      </w:pPr>
      <w:r>
        <w:rPr>
          <w:szCs w:val="21"/>
        </w:rPr>
        <w:t>A．清政府维护了国人的利益</w:t>
      </w:r>
      <w:r>
        <w:rPr>
          <w:szCs w:val="21"/>
        </w:rPr>
        <w:tab/>
      </w:r>
    </w:p>
    <w:p>
      <w:pPr>
        <w:tabs>
          <w:tab w:val="left" w:pos="4153"/>
        </w:tabs>
        <w:spacing w:line="360" w:lineRule="auto"/>
        <w:jc w:val="left"/>
        <w:textAlignment w:val="center"/>
        <w:rPr>
          <w:szCs w:val="21"/>
        </w:rPr>
      </w:pPr>
      <w:r>
        <w:rPr>
          <w:szCs w:val="21"/>
        </w:rPr>
        <w:t>B．饱含血泪的苦力贸易形成</w:t>
      </w:r>
    </w:p>
    <w:p>
      <w:pPr>
        <w:tabs>
          <w:tab w:val="left" w:pos="4153"/>
        </w:tabs>
        <w:spacing w:line="360" w:lineRule="auto"/>
        <w:jc w:val="left"/>
        <w:textAlignment w:val="center"/>
        <w:rPr>
          <w:szCs w:val="21"/>
        </w:rPr>
      </w:pPr>
      <w:r>
        <w:rPr>
          <w:szCs w:val="21"/>
        </w:rPr>
        <w:t>C．华人获得海外发展的自由</w:t>
      </w:r>
      <w:r>
        <w:rPr>
          <w:szCs w:val="21"/>
        </w:rPr>
        <w:tab/>
      </w:r>
    </w:p>
    <w:p>
      <w:pPr>
        <w:tabs>
          <w:tab w:val="left" w:pos="4153"/>
        </w:tabs>
        <w:spacing w:line="360" w:lineRule="auto"/>
        <w:jc w:val="left"/>
        <w:textAlignment w:val="center"/>
        <w:rPr>
          <w:szCs w:val="21"/>
        </w:rPr>
      </w:pPr>
      <w:r>
        <w:rPr>
          <w:szCs w:val="21"/>
        </w:rPr>
        <w:t>D．英国信守条约规定的承诺</w:t>
      </w:r>
    </w:p>
    <w:p>
      <w:pPr>
        <w:spacing w:line="360" w:lineRule="auto"/>
        <w:jc w:val="left"/>
        <w:textAlignment w:val="center"/>
        <w:rPr>
          <w:szCs w:val="21"/>
        </w:rPr>
      </w:pPr>
      <w:r>
        <w:rPr>
          <w:szCs w:val="21"/>
        </w:rPr>
        <w:t>5．下表为通过香港输出至加利福尼亚的中国劳工数据（单位：人）</w:t>
      </w:r>
    </w:p>
    <w:tbl>
      <w:tblPr>
        <w:tblStyle w:val="8"/>
        <w:tblW w:w="30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65"/>
        <w:gridCol w:w="993"/>
        <w:gridCol w:w="993"/>
        <w:gridCol w:w="1272"/>
        <w:gridCol w:w="1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5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年份</w:t>
            </w:r>
          </w:p>
        </w:tc>
        <w:tc>
          <w:tcPr>
            <w:tcW w:w="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1849</w:t>
            </w:r>
          </w:p>
        </w:tc>
        <w:tc>
          <w:tcPr>
            <w:tcW w:w="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1850</w:t>
            </w:r>
          </w:p>
        </w:tc>
        <w:tc>
          <w:tcPr>
            <w:tcW w:w="12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1852</w:t>
            </w:r>
          </w:p>
        </w:tc>
        <w:tc>
          <w:tcPr>
            <w:tcW w:w="12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1854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5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输出人数</w:t>
            </w:r>
          </w:p>
        </w:tc>
        <w:tc>
          <w:tcPr>
            <w:tcW w:w="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323</w:t>
            </w:r>
          </w:p>
        </w:tc>
        <w:tc>
          <w:tcPr>
            <w:tcW w:w="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447</w:t>
            </w:r>
          </w:p>
        </w:tc>
        <w:tc>
          <w:tcPr>
            <w:tcW w:w="12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18 434</w:t>
            </w:r>
          </w:p>
        </w:tc>
        <w:tc>
          <w:tcPr>
            <w:tcW w:w="12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25 063</w:t>
            </w:r>
          </w:p>
        </w:tc>
      </w:tr>
    </w:tbl>
    <w:p>
      <w:pPr>
        <w:spacing w:line="360" w:lineRule="auto"/>
        <w:jc w:val="left"/>
        <w:textAlignment w:val="center"/>
        <w:rPr>
          <w:szCs w:val="21"/>
        </w:rPr>
      </w:pPr>
      <w:r>
        <w:rPr>
          <w:szCs w:val="21"/>
        </w:rPr>
        <w:t>据此推知（　　）</w:t>
      </w:r>
    </w:p>
    <w:p>
      <w:pPr>
        <w:tabs>
          <w:tab w:val="left" w:pos="4153"/>
        </w:tabs>
        <w:spacing w:line="360" w:lineRule="auto"/>
        <w:jc w:val="left"/>
        <w:textAlignment w:val="center"/>
        <w:rPr>
          <w:szCs w:val="21"/>
        </w:rPr>
      </w:pPr>
      <w:r>
        <w:rPr>
          <w:szCs w:val="21"/>
        </w:rPr>
        <w:t>A．导致了香港人口数量急剧下降</w:t>
      </w:r>
      <w:r>
        <w:rPr>
          <w:szCs w:val="21"/>
        </w:rPr>
        <w:tab/>
      </w:r>
    </w:p>
    <w:p>
      <w:pPr>
        <w:tabs>
          <w:tab w:val="left" w:pos="4153"/>
        </w:tabs>
        <w:spacing w:line="360" w:lineRule="auto"/>
        <w:jc w:val="left"/>
        <w:textAlignment w:val="center"/>
        <w:rPr>
          <w:szCs w:val="21"/>
        </w:rPr>
      </w:pPr>
      <w:r>
        <w:rPr>
          <w:szCs w:val="21"/>
        </w:rPr>
        <w:t>B．解决了加利福尼亚劳动力匮乏问题</w:t>
      </w:r>
    </w:p>
    <w:p>
      <w:pPr>
        <w:tabs>
          <w:tab w:val="left" w:pos="4153"/>
        </w:tabs>
        <w:spacing w:line="360" w:lineRule="auto"/>
        <w:jc w:val="left"/>
        <w:textAlignment w:val="center"/>
        <w:rPr>
          <w:szCs w:val="21"/>
        </w:rPr>
      </w:pPr>
      <w:r>
        <w:rPr>
          <w:szCs w:val="21"/>
        </w:rPr>
        <w:t>C．华工为美国西部大开发作出重要贡献</w:t>
      </w:r>
      <w:r>
        <w:rPr>
          <w:szCs w:val="21"/>
        </w:rPr>
        <w:tab/>
      </w:r>
    </w:p>
    <w:p>
      <w:pPr>
        <w:tabs>
          <w:tab w:val="left" w:pos="4153"/>
        </w:tabs>
        <w:spacing w:line="360" w:lineRule="auto"/>
        <w:jc w:val="left"/>
        <w:textAlignment w:val="center"/>
        <w:rPr>
          <w:szCs w:val="21"/>
        </w:rPr>
      </w:pPr>
      <w:r>
        <w:rPr>
          <w:szCs w:val="21"/>
        </w:rPr>
        <w:t>D．通商口岸开放直接导致劳工输出激增</w:t>
      </w:r>
    </w:p>
    <w:p>
      <w:pPr>
        <w:spacing w:line="360" w:lineRule="auto"/>
        <w:jc w:val="left"/>
        <w:textAlignment w:val="center"/>
        <w:rPr>
          <w:szCs w:val="21"/>
        </w:rPr>
      </w:pPr>
      <w:r>
        <w:rPr>
          <w:szCs w:val="21"/>
        </w:rPr>
        <w:t>6．1869年5月10日，经过七年奋战，第一条横贯北美大陆的中央太平洋铁路和联合太平洋铁路提前完工。其中承担西段的主力是被称作“沉默的道钉”的华工。华工来到美洲与下面哪一事件有关（ ）</w:t>
      </w:r>
    </w:p>
    <w:p>
      <w:pPr>
        <w:tabs>
          <w:tab w:val="left" w:pos="2076"/>
          <w:tab w:val="left" w:pos="4153"/>
          <w:tab w:val="left" w:pos="6229"/>
        </w:tabs>
        <w:spacing w:line="360" w:lineRule="auto"/>
        <w:jc w:val="left"/>
        <w:textAlignment w:val="center"/>
        <w:rPr>
          <w:szCs w:val="21"/>
        </w:rPr>
      </w:pPr>
      <w:r>
        <w:rPr>
          <w:szCs w:val="21"/>
        </w:rPr>
        <w:t>A．第二次鸦片战争</w:t>
      </w:r>
      <w:r>
        <w:rPr>
          <w:szCs w:val="21"/>
        </w:rPr>
        <w:tab/>
      </w:r>
      <w:r>
        <w:rPr>
          <w:szCs w:val="21"/>
        </w:rPr>
        <w:t>B．甲午战争</w:t>
      </w:r>
      <w:r>
        <w:rPr>
          <w:szCs w:val="21"/>
        </w:rPr>
        <w:tab/>
      </w:r>
    </w:p>
    <w:p>
      <w:pPr>
        <w:tabs>
          <w:tab w:val="left" w:pos="2076"/>
          <w:tab w:val="left" w:pos="4153"/>
          <w:tab w:val="left" w:pos="6229"/>
        </w:tabs>
        <w:spacing w:line="360" w:lineRule="auto"/>
        <w:jc w:val="left"/>
        <w:textAlignment w:val="center"/>
        <w:rPr>
          <w:szCs w:val="21"/>
        </w:rPr>
      </w:pPr>
      <w:r>
        <w:rPr>
          <w:szCs w:val="21"/>
        </w:rPr>
        <w:t>C．太平天国运动</w:t>
      </w:r>
      <w:r>
        <w:rPr>
          <w:szCs w:val="21"/>
        </w:rPr>
        <w:tab/>
      </w:r>
      <w:r>
        <w:rPr>
          <w:szCs w:val="21"/>
        </w:rPr>
        <w:t>D．洋务运动</w:t>
      </w:r>
    </w:p>
    <w:p>
      <w:pPr>
        <w:spacing w:line="360" w:lineRule="auto"/>
        <w:jc w:val="left"/>
        <w:textAlignment w:val="center"/>
        <w:rPr>
          <w:szCs w:val="21"/>
        </w:rPr>
      </w:pPr>
      <w:r>
        <w:rPr>
          <w:szCs w:val="21"/>
        </w:rPr>
        <w:t>7．1866年清政府与英法两国签订《续定招工章程条约》，第一次全面提出了华工的权利及招工各国应负的责任，包含了工期、工时、工食、工资、往返路费、满期安置、患病医治、招募行为等。材料反映出清政府（ ）</w:t>
      </w:r>
    </w:p>
    <w:p>
      <w:pPr>
        <w:tabs>
          <w:tab w:val="left" w:pos="4153"/>
        </w:tabs>
        <w:spacing w:line="360" w:lineRule="auto"/>
        <w:jc w:val="left"/>
        <w:textAlignment w:val="center"/>
        <w:rPr>
          <w:szCs w:val="21"/>
        </w:rPr>
      </w:pPr>
      <w:r>
        <w:rPr>
          <w:szCs w:val="21"/>
        </w:rPr>
        <w:t>A．国际地位显著提高</w:t>
      </w:r>
      <w:r>
        <w:rPr>
          <w:szCs w:val="21"/>
        </w:rPr>
        <w:tab/>
      </w:r>
    </w:p>
    <w:p>
      <w:pPr>
        <w:tabs>
          <w:tab w:val="left" w:pos="4153"/>
        </w:tabs>
        <w:spacing w:line="360" w:lineRule="auto"/>
        <w:jc w:val="left"/>
        <w:textAlignment w:val="center"/>
        <w:rPr>
          <w:szCs w:val="21"/>
        </w:rPr>
      </w:pPr>
      <w:r>
        <w:rPr>
          <w:szCs w:val="21"/>
        </w:rPr>
        <w:t>B．注重维护天朝尊严</w:t>
      </w:r>
    </w:p>
    <w:p>
      <w:pPr>
        <w:tabs>
          <w:tab w:val="left" w:pos="4153"/>
        </w:tabs>
        <w:spacing w:line="360" w:lineRule="auto"/>
        <w:jc w:val="left"/>
        <w:textAlignment w:val="center"/>
        <w:rPr>
          <w:szCs w:val="21"/>
        </w:rPr>
      </w:pPr>
      <w:r>
        <w:rPr>
          <w:szCs w:val="21"/>
        </w:rPr>
        <w:t>C．产生近代维权意识</w:t>
      </w:r>
      <w:r>
        <w:rPr>
          <w:szCs w:val="21"/>
        </w:rPr>
        <w:tab/>
      </w:r>
    </w:p>
    <w:p>
      <w:pPr>
        <w:tabs>
          <w:tab w:val="left" w:pos="4153"/>
        </w:tabs>
        <w:spacing w:line="360" w:lineRule="auto"/>
        <w:jc w:val="left"/>
        <w:textAlignment w:val="center"/>
        <w:rPr>
          <w:szCs w:val="21"/>
        </w:rPr>
      </w:pPr>
      <w:r>
        <w:rPr>
          <w:szCs w:val="21"/>
        </w:rPr>
        <w:t>D．大力提倡华工出国</w:t>
      </w:r>
    </w:p>
    <w:p>
      <w:pPr>
        <w:spacing w:line="360" w:lineRule="auto"/>
        <w:jc w:val="left"/>
        <w:textAlignment w:val="center"/>
        <w:rPr>
          <w:szCs w:val="21"/>
        </w:rPr>
      </w:pPr>
      <w:r>
        <w:rPr>
          <w:szCs w:val="21"/>
        </w:rPr>
        <w:t>8．有学者认为，“澳洲淘金华工……具有高度封闭性，中西文化融合现象业已出现但远非主流，因而以淘金史为代表的早期华人史更多反映了中国历史的海外延伸”。这意味着澳洲淘金华工（　）</w:t>
      </w:r>
    </w:p>
    <w:p>
      <w:pPr>
        <w:tabs>
          <w:tab w:val="left" w:pos="4153"/>
        </w:tabs>
        <w:spacing w:line="360" w:lineRule="auto"/>
        <w:jc w:val="left"/>
        <w:textAlignment w:val="center"/>
        <w:rPr>
          <w:szCs w:val="21"/>
        </w:rPr>
      </w:pPr>
      <w:r>
        <w:rPr>
          <w:szCs w:val="21"/>
        </w:rPr>
        <w:t>A．传承了中国传统生活方式</w:t>
      </w:r>
      <w:r>
        <w:rPr>
          <w:szCs w:val="21"/>
        </w:rPr>
        <w:tab/>
      </w:r>
    </w:p>
    <w:p>
      <w:pPr>
        <w:tabs>
          <w:tab w:val="left" w:pos="4153"/>
        </w:tabs>
        <w:spacing w:line="360" w:lineRule="auto"/>
        <w:jc w:val="left"/>
        <w:textAlignment w:val="center"/>
        <w:rPr>
          <w:szCs w:val="21"/>
        </w:rPr>
      </w:pPr>
      <w:r>
        <w:rPr>
          <w:szCs w:val="21"/>
        </w:rPr>
        <w:t>B．遏止了中西文化融合现象的出现</w:t>
      </w:r>
    </w:p>
    <w:p>
      <w:pPr>
        <w:tabs>
          <w:tab w:val="left" w:pos="4153"/>
        </w:tabs>
        <w:spacing w:line="360" w:lineRule="auto"/>
        <w:jc w:val="left"/>
        <w:textAlignment w:val="center"/>
        <w:rPr>
          <w:szCs w:val="21"/>
        </w:rPr>
      </w:pPr>
      <w:r>
        <w:rPr>
          <w:szCs w:val="21"/>
        </w:rPr>
        <w:t>C．奉行独立自主和闭关锁国政策</w:t>
      </w:r>
      <w:r>
        <w:rPr>
          <w:szCs w:val="21"/>
        </w:rPr>
        <w:tab/>
      </w:r>
    </w:p>
    <w:p>
      <w:pPr>
        <w:tabs>
          <w:tab w:val="left" w:pos="4153"/>
        </w:tabs>
        <w:spacing w:line="360" w:lineRule="auto"/>
        <w:jc w:val="left"/>
        <w:textAlignment w:val="center"/>
        <w:rPr>
          <w:szCs w:val="21"/>
        </w:rPr>
      </w:pPr>
      <w:r>
        <w:rPr>
          <w:szCs w:val="21"/>
        </w:rPr>
        <w:t>D．深受济世安民思想的影响</w:t>
      </w:r>
    </w:p>
    <w:p>
      <w:pPr>
        <w:spacing w:line="360" w:lineRule="auto"/>
        <w:jc w:val="left"/>
        <w:textAlignment w:val="center"/>
        <w:rPr>
          <w:szCs w:val="21"/>
        </w:rPr>
      </w:pPr>
      <w:r>
        <w:rPr>
          <w:szCs w:val="21"/>
        </w:rPr>
        <w:t>9．“清朝光绪年间，巴西政府曾多次派遣使节来中国与清朝官员商谈华工移民巴西的问题，但是……在此之前，中国已经与古巴、秘鲁分别签订《古巴华工条款》和《中秘通商条约》，一些华工到达古巴、秘鲁等地以后，受到当地种植园主的不公正待遇。1879年，巴西总理派遣使节喀拉多来华……并未涉及华工移民巴西的问题。”这说明清政府对巴西关于华工移民的商谈和要求（　）</w:t>
      </w:r>
    </w:p>
    <w:p>
      <w:pPr>
        <w:tabs>
          <w:tab w:val="left" w:pos="4153"/>
        </w:tabs>
        <w:spacing w:line="360" w:lineRule="auto"/>
        <w:jc w:val="left"/>
        <w:textAlignment w:val="center"/>
        <w:rPr>
          <w:szCs w:val="21"/>
        </w:rPr>
      </w:pPr>
      <w:r>
        <w:rPr>
          <w:szCs w:val="21"/>
        </w:rPr>
        <w:t>A．持非常消极和谨慎的态度</w:t>
      </w:r>
      <w:r>
        <w:rPr>
          <w:szCs w:val="21"/>
        </w:rPr>
        <w:tab/>
      </w:r>
    </w:p>
    <w:p>
      <w:pPr>
        <w:tabs>
          <w:tab w:val="left" w:pos="4153"/>
        </w:tabs>
        <w:spacing w:line="360" w:lineRule="auto"/>
        <w:jc w:val="left"/>
        <w:textAlignment w:val="center"/>
        <w:rPr>
          <w:szCs w:val="21"/>
        </w:rPr>
      </w:pPr>
      <w:r>
        <w:rPr>
          <w:szCs w:val="21"/>
        </w:rPr>
        <w:t>B．因应对“三国干涉还辽”无暇顾及</w:t>
      </w:r>
    </w:p>
    <w:p>
      <w:pPr>
        <w:tabs>
          <w:tab w:val="left" w:pos="4153"/>
        </w:tabs>
        <w:spacing w:line="360" w:lineRule="auto"/>
        <w:jc w:val="left"/>
        <w:textAlignment w:val="center"/>
        <w:rPr>
          <w:szCs w:val="21"/>
        </w:rPr>
      </w:pPr>
      <w:r>
        <w:rPr>
          <w:szCs w:val="21"/>
        </w:rPr>
        <w:t>C．提出了提高华工政治地位的条件</w:t>
      </w:r>
      <w:r>
        <w:rPr>
          <w:szCs w:val="21"/>
        </w:rPr>
        <w:tab/>
      </w:r>
    </w:p>
    <w:p>
      <w:pPr>
        <w:tabs>
          <w:tab w:val="left" w:pos="4153"/>
        </w:tabs>
        <w:spacing w:line="360" w:lineRule="auto"/>
        <w:jc w:val="left"/>
        <w:textAlignment w:val="center"/>
        <w:rPr>
          <w:szCs w:val="21"/>
        </w:rPr>
      </w:pPr>
      <w:r>
        <w:rPr>
          <w:szCs w:val="21"/>
        </w:rPr>
        <w:t>D．因古巴和秘鲁华工的抵制而拒绝</w:t>
      </w:r>
    </w:p>
    <w:p>
      <w:pPr>
        <w:spacing w:line="360" w:lineRule="auto"/>
        <w:jc w:val="left"/>
        <w:textAlignment w:val="center"/>
        <w:rPr>
          <w:szCs w:val="21"/>
        </w:rPr>
      </w:pPr>
      <w:r>
        <w:rPr>
          <w:szCs w:val="21"/>
        </w:rPr>
        <w:t>10．太平洋邮船公司于1866年从美国邮政总局拿到了与中国和日本通邮的长期合约，开始了茶叶和丝绸等交易。1867—1877年间，中美建立了正常的通航服务，从旧金山经日本横滨到香港，不仅给美国带来了劳动力，也给邮船公司带来巨大的收益。这表明（　）</w:t>
      </w:r>
    </w:p>
    <w:p>
      <w:pPr>
        <w:tabs>
          <w:tab w:val="left" w:pos="4153"/>
        </w:tabs>
        <w:spacing w:line="360" w:lineRule="auto"/>
        <w:jc w:val="left"/>
        <w:textAlignment w:val="center"/>
        <w:rPr>
          <w:szCs w:val="21"/>
        </w:rPr>
      </w:pPr>
      <w:r>
        <w:rPr>
          <w:szCs w:val="21"/>
        </w:rPr>
        <w:t>A．华人移民给太平洋铁路建设带来转机</w:t>
      </w:r>
      <w:r>
        <w:rPr>
          <w:szCs w:val="21"/>
        </w:rPr>
        <w:tab/>
      </w:r>
    </w:p>
    <w:p>
      <w:pPr>
        <w:tabs>
          <w:tab w:val="left" w:pos="4153"/>
        </w:tabs>
        <w:spacing w:line="360" w:lineRule="auto"/>
        <w:jc w:val="left"/>
        <w:textAlignment w:val="center"/>
        <w:rPr>
          <w:szCs w:val="21"/>
        </w:rPr>
      </w:pPr>
      <w:r>
        <w:rPr>
          <w:szCs w:val="21"/>
        </w:rPr>
        <w:t>B．中美正常通航服务的建立启动了茶叶和丝绸交易</w:t>
      </w:r>
    </w:p>
    <w:p>
      <w:pPr>
        <w:tabs>
          <w:tab w:val="left" w:pos="4153"/>
        </w:tabs>
        <w:spacing w:line="360" w:lineRule="auto"/>
        <w:jc w:val="left"/>
        <w:textAlignment w:val="center"/>
        <w:rPr>
          <w:szCs w:val="21"/>
        </w:rPr>
      </w:pPr>
      <w:r>
        <w:rPr>
          <w:szCs w:val="21"/>
        </w:rPr>
        <w:t>C．华人移民带动美国航运和邮政的发展</w:t>
      </w:r>
      <w:r>
        <w:rPr>
          <w:szCs w:val="21"/>
        </w:rPr>
        <w:tab/>
      </w:r>
    </w:p>
    <w:p>
      <w:pPr>
        <w:tabs>
          <w:tab w:val="left" w:pos="4153"/>
        </w:tabs>
        <w:spacing w:line="360" w:lineRule="auto"/>
        <w:jc w:val="left"/>
        <w:textAlignment w:val="center"/>
        <w:rPr>
          <w:szCs w:val="21"/>
        </w:rPr>
      </w:pPr>
      <w:r>
        <w:rPr>
          <w:szCs w:val="21"/>
        </w:rPr>
        <w:t>D．华人移民推动了中日通邮的长期合约</w:t>
      </w:r>
    </w:p>
    <w:p>
      <w:pPr>
        <w:spacing w:line="360" w:lineRule="auto"/>
        <w:jc w:val="left"/>
        <w:textAlignment w:val="center"/>
        <w:rPr>
          <w:szCs w:val="21"/>
        </w:rPr>
      </w:pPr>
      <w:r>
        <w:rPr>
          <w:szCs w:val="21"/>
        </w:rPr>
        <w:t>11．法国将军福煦曾经称赞一战中的中国劳工：“第一流的工人，可以培训成一流的军人，在现代战争下堪称楷模。”对这句话理解正确的是（ ）</w:t>
      </w:r>
    </w:p>
    <w:p>
      <w:pPr>
        <w:tabs>
          <w:tab w:val="left" w:pos="4153"/>
        </w:tabs>
        <w:spacing w:line="360" w:lineRule="auto"/>
        <w:jc w:val="left"/>
        <w:textAlignment w:val="center"/>
        <w:rPr>
          <w:szCs w:val="21"/>
        </w:rPr>
      </w:pPr>
      <w:r>
        <w:rPr>
          <w:szCs w:val="21"/>
        </w:rPr>
        <w:t>A．中国工人的作战英勇</w:t>
      </w:r>
      <w:r>
        <w:rPr>
          <w:szCs w:val="21"/>
        </w:rPr>
        <w:tab/>
      </w:r>
    </w:p>
    <w:p>
      <w:pPr>
        <w:tabs>
          <w:tab w:val="left" w:pos="4153"/>
        </w:tabs>
        <w:spacing w:line="360" w:lineRule="auto"/>
        <w:jc w:val="left"/>
        <w:textAlignment w:val="center"/>
        <w:rPr>
          <w:szCs w:val="21"/>
        </w:rPr>
      </w:pPr>
      <w:r>
        <w:rPr>
          <w:szCs w:val="21"/>
        </w:rPr>
        <w:t>B．法国缺乏作战的兵力</w:t>
      </w:r>
    </w:p>
    <w:p>
      <w:pPr>
        <w:tabs>
          <w:tab w:val="left" w:pos="4153"/>
        </w:tabs>
        <w:spacing w:line="360" w:lineRule="auto"/>
        <w:jc w:val="left"/>
        <w:textAlignment w:val="center"/>
        <w:rPr>
          <w:szCs w:val="21"/>
        </w:rPr>
      </w:pPr>
      <w:r>
        <w:rPr>
          <w:szCs w:val="21"/>
        </w:rPr>
        <w:t>C．中国劳工技术水平高</w:t>
      </w:r>
      <w:r>
        <w:rPr>
          <w:szCs w:val="21"/>
        </w:rPr>
        <w:tab/>
      </w:r>
    </w:p>
    <w:p>
      <w:pPr>
        <w:tabs>
          <w:tab w:val="left" w:pos="4153"/>
        </w:tabs>
        <w:spacing w:line="360" w:lineRule="auto"/>
        <w:jc w:val="left"/>
        <w:textAlignment w:val="center"/>
        <w:rPr>
          <w:szCs w:val="21"/>
        </w:rPr>
      </w:pPr>
      <w:r>
        <w:rPr>
          <w:szCs w:val="21"/>
        </w:rPr>
        <w:t>D．华工对协约国贡献大</w:t>
      </w:r>
    </w:p>
    <w:p>
      <w:pPr>
        <w:spacing w:line="360" w:lineRule="auto"/>
        <w:jc w:val="left"/>
        <w:textAlignment w:val="center"/>
        <w:rPr>
          <w:szCs w:val="21"/>
        </w:rPr>
      </w:pPr>
      <w:r>
        <w:rPr>
          <w:szCs w:val="21"/>
        </w:rPr>
        <w:t>12．针对出国华工“如在地狱，惨不忍睹”的状况，为保护华工的合法权益，清政府驻英公使郭嵩焘主张政府应列席万国公法会议，与各国详定章程，在海外广设领事，以达到“捷声息而通隔阂，收权利而销外侮”的效果。这反映出（ ）</w:t>
      </w:r>
    </w:p>
    <w:p>
      <w:pPr>
        <w:spacing w:line="360" w:lineRule="auto"/>
        <w:jc w:val="left"/>
        <w:textAlignment w:val="center"/>
        <w:rPr>
          <w:szCs w:val="21"/>
        </w:rPr>
      </w:pPr>
      <w:r>
        <w:rPr>
          <w:szCs w:val="21"/>
        </w:rPr>
        <w:t>A．国际协商能够保障华工权益</w:t>
      </w:r>
    </w:p>
    <w:p>
      <w:pPr>
        <w:spacing w:line="360" w:lineRule="auto"/>
        <w:jc w:val="left"/>
        <w:textAlignment w:val="center"/>
        <w:rPr>
          <w:szCs w:val="21"/>
        </w:rPr>
      </w:pPr>
      <w:r>
        <w:rPr>
          <w:szCs w:val="21"/>
        </w:rPr>
        <w:t>B．近代国际外交意识已产生</w:t>
      </w:r>
    </w:p>
    <w:p>
      <w:pPr>
        <w:spacing w:line="360" w:lineRule="auto"/>
        <w:jc w:val="left"/>
        <w:textAlignment w:val="center"/>
        <w:rPr>
          <w:szCs w:val="21"/>
        </w:rPr>
      </w:pPr>
      <w:r>
        <w:rPr>
          <w:szCs w:val="21"/>
        </w:rPr>
        <w:t>C．清政府注重保护华侨的利益</w:t>
      </w:r>
    </w:p>
    <w:p>
      <w:pPr>
        <w:spacing w:line="360" w:lineRule="auto"/>
        <w:jc w:val="left"/>
        <w:textAlignment w:val="center"/>
        <w:rPr>
          <w:szCs w:val="21"/>
        </w:rPr>
      </w:pPr>
      <w:r>
        <w:rPr>
          <w:szCs w:val="21"/>
        </w:rPr>
        <w:t>D．清政府积极参与国际外交</w:t>
      </w:r>
    </w:p>
    <w:p>
      <w:pPr>
        <w:spacing w:line="360" w:lineRule="auto"/>
        <w:jc w:val="left"/>
        <w:textAlignment w:val="center"/>
        <w:rPr>
          <w:szCs w:val="21"/>
        </w:rPr>
      </w:pPr>
      <w:r>
        <w:rPr>
          <w:szCs w:val="21"/>
        </w:rPr>
        <w:t>13．据学者研究，一战后协约国出于宣传需要，不愿公开他们招募14万华工和寻求中国援战这一事实。而北洋政府为维护中立形象，封锁华工讯息，不愿德国获悉中国“以工代兵”策略。凡此种种造成了长期以来对华工参战历史的“集体失忆”。这说明（ ）</w:t>
      </w:r>
    </w:p>
    <w:p>
      <w:pPr>
        <w:tabs>
          <w:tab w:val="left" w:pos="4153"/>
        </w:tabs>
        <w:spacing w:line="360" w:lineRule="auto"/>
        <w:jc w:val="left"/>
        <w:textAlignment w:val="center"/>
        <w:rPr>
          <w:szCs w:val="21"/>
        </w:rPr>
      </w:pPr>
      <w:r>
        <w:rPr>
          <w:szCs w:val="21"/>
        </w:rPr>
        <w:t>A．立场决定历史解释</w:t>
      </w:r>
      <w:r>
        <w:rPr>
          <w:szCs w:val="21"/>
        </w:rPr>
        <w:tab/>
      </w:r>
    </w:p>
    <w:p>
      <w:pPr>
        <w:tabs>
          <w:tab w:val="left" w:pos="4153"/>
        </w:tabs>
        <w:spacing w:line="360" w:lineRule="auto"/>
        <w:jc w:val="left"/>
        <w:textAlignment w:val="center"/>
        <w:rPr>
          <w:szCs w:val="21"/>
        </w:rPr>
      </w:pPr>
      <w:r>
        <w:rPr>
          <w:szCs w:val="21"/>
        </w:rPr>
        <w:t>B．文字记载决定历史客观存在</w:t>
      </w:r>
    </w:p>
    <w:p>
      <w:pPr>
        <w:tabs>
          <w:tab w:val="left" w:pos="4153"/>
        </w:tabs>
        <w:spacing w:line="360" w:lineRule="auto"/>
        <w:jc w:val="left"/>
        <w:textAlignment w:val="center"/>
        <w:rPr>
          <w:szCs w:val="21"/>
        </w:rPr>
      </w:pPr>
      <w:r>
        <w:rPr>
          <w:szCs w:val="21"/>
        </w:rPr>
        <w:t>C．历史事实无法恢复</w:t>
      </w:r>
      <w:r>
        <w:rPr>
          <w:szCs w:val="21"/>
        </w:rPr>
        <w:tab/>
      </w:r>
    </w:p>
    <w:p>
      <w:pPr>
        <w:tabs>
          <w:tab w:val="left" w:pos="4153"/>
        </w:tabs>
        <w:spacing w:line="360" w:lineRule="auto"/>
        <w:jc w:val="left"/>
        <w:textAlignment w:val="center"/>
        <w:rPr>
          <w:szCs w:val="21"/>
        </w:rPr>
      </w:pPr>
      <w:r>
        <w:rPr>
          <w:szCs w:val="21"/>
        </w:rPr>
        <w:t>D．历史研究有助历史记忆修复</w:t>
      </w:r>
    </w:p>
    <w:p>
      <w:pPr>
        <w:spacing w:line="360" w:lineRule="auto"/>
        <w:jc w:val="left"/>
        <w:textAlignment w:val="center"/>
        <w:rPr>
          <w:szCs w:val="21"/>
        </w:rPr>
      </w:pPr>
    </w:p>
    <w:p>
      <w:pPr>
        <w:spacing w:line="360" w:lineRule="auto"/>
        <w:jc w:val="left"/>
        <w:textAlignment w:val="center"/>
        <w:rPr>
          <w:szCs w:val="21"/>
        </w:rPr>
      </w:pPr>
      <w:r>
        <w:rPr>
          <w:szCs w:val="21"/>
        </w:rPr>
        <w:t>14．20世纪70年代末，中国再次掀起新的较大规模移民潮。与这次海外移民高潮有关的事件有（ ）</w:t>
      </w:r>
    </w:p>
    <w:p>
      <w:pPr>
        <w:spacing w:line="360" w:lineRule="auto"/>
        <w:jc w:val="left"/>
        <w:textAlignment w:val="center"/>
        <w:rPr>
          <w:szCs w:val="21"/>
        </w:rPr>
      </w:pPr>
      <w:r>
        <w:rPr>
          <w:rFonts w:hint="eastAsia" w:ascii="宋体" w:hAnsi="宋体" w:cs="宋体"/>
          <w:szCs w:val="21"/>
        </w:rPr>
        <w:t>①</w:t>
      </w:r>
      <w:r>
        <w:rPr>
          <w:szCs w:val="21"/>
        </w:rPr>
        <w:t xml:space="preserve">中国实行改革开放                 </w:t>
      </w:r>
      <w:r>
        <w:rPr>
          <w:rFonts w:hint="eastAsia" w:ascii="宋体" w:hAnsi="宋体" w:cs="宋体"/>
          <w:szCs w:val="21"/>
        </w:rPr>
        <w:t>②</w:t>
      </w:r>
      <w:r>
        <w:rPr>
          <w:szCs w:val="21"/>
        </w:rPr>
        <w:t>社会主义市场经济体制的建立</w:t>
      </w:r>
    </w:p>
    <w:p>
      <w:pPr>
        <w:spacing w:line="360" w:lineRule="auto"/>
        <w:jc w:val="left"/>
        <w:textAlignment w:val="center"/>
        <w:rPr>
          <w:szCs w:val="21"/>
        </w:rPr>
      </w:pPr>
      <w:r>
        <w:rPr>
          <w:rFonts w:hint="eastAsia" w:ascii="宋体" w:hAnsi="宋体" w:cs="宋体"/>
          <w:szCs w:val="21"/>
        </w:rPr>
        <w:t>③</w:t>
      </w:r>
      <w:r>
        <w:rPr>
          <w:szCs w:val="21"/>
        </w:rPr>
        <w:t xml:space="preserve">中国与美国、日本等国关系的改善   </w:t>
      </w:r>
      <w:r>
        <w:rPr>
          <w:rFonts w:hint="eastAsia" w:ascii="宋体" w:hAnsi="宋体" w:cs="宋体"/>
          <w:szCs w:val="21"/>
        </w:rPr>
        <w:t>④</w:t>
      </w:r>
      <w:r>
        <w:rPr>
          <w:szCs w:val="21"/>
        </w:rPr>
        <w:t>经济全球化进程大大加快</w:t>
      </w:r>
    </w:p>
    <w:p>
      <w:pPr>
        <w:tabs>
          <w:tab w:val="left" w:pos="2076"/>
          <w:tab w:val="left" w:pos="4153"/>
          <w:tab w:val="left" w:pos="6229"/>
        </w:tabs>
        <w:spacing w:line="360" w:lineRule="auto"/>
        <w:jc w:val="left"/>
        <w:textAlignment w:val="center"/>
        <w:rPr>
          <w:szCs w:val="21"/>
        </w:rPr>
      </w:pPr>
      <w:r>
        <w:rPr>
          <w:szCs w:val="21"/>
        </w:rPr>
        <w:t>A．</w:t>
      </w:r>
      <w:r>
        <w:rPr>
          <w:rFonts w:hint="eastAsia" w:ascii="宋体" w:hAnsi="宋体" w:cs="宋体"/>
          <w:szCs w:val="21"/>
        </w:rPr>
        <w:t>①③</w:t>
      </w:r>
      <w:r>
        <w:rPr>
          <w:szCs w:val="21"/>
        </w:rPr>
        <w:tab/>
      </w:r>
      <w:r>
        <w:rPr>
          <w:szCs w:val="21"/>
        </w:rPr>
        <w:t>B．</w:t>
      </w:r>
      <w:r>
        <w:rPr>
          <w:rFonts w:hint="eastAsia" w:ascii="宋体" w:hAnsi="宋体" w:cs="宋体"/>
          <w:szCs w:val="21"/>
        </w:rPr>
        <w:t>①④</w:t>
      </w:r>
      <w:r>
        <w:rPr>
          <w:szCs w:val="21"/>
        </w:rPr>
        <w:tab/>
      </w:r>
      <w:r>
        <w:rPr>
          <w:szCs w:val="21"/>
        </w:rPr>
        <w:t>C．</w:t>
      </w:r>
      <w:r>
        <w:rPr>
          <w:rFonts w:hint="eastAsia" w:ascii="宋体" w:hAnsi="宋体" w:cs="宋体"/>
          <w:szCs w:val="21"/>
        </w:rPr>
        <w:t>①②</w:t>
      </w:r>
      <w:r>
        <w:rPr>
          <w:szCs w:val="21"/>
        </w:rPr>
        <w:tab/>
      </w:r>
      <w:r>
        <w:rPr>
          <w:szCs w:val="21"/>
        </w:rPr>
        <w:t>D．</w:t>
      </w:r>
      <w:r>
        <w:rPr>
          <w:rFonts w:hint="eastAsia" w:ascii="宋体" w:hAnsi="宋体" w:cs="宋体"/>
          <w:szCs w:val="21"/>
        </w:rPr>
        <w:t>②③</w:t>
      </w:r>
    </w:p>
    <w:p>
      <w:pPr>
        <w:spacing w:line="360" w:lineRule="auto"/>
        <w:jc w:val="left"/>
        <w:textAlignment w:val="center"/>
        <w:rPr>
          <w:szCs w:val="21"/>
        </w:rPr>
      </w:pPr>
      <w:r>
        <w:rPr>
          <w:szCs w:val="21"/>
        </w:rPr>
        <w:t>15．改革开放以来，海外华人群体中新移民的数量迅速增长，“海归派”“海鸥族”等成为热词。中国政府鼓励和吸引海外华侨华人人才以多种形式报国，1993年，“回国服务”的口号正式更改为“为国服务”。这一变化主要表明（ ）</w:t>
      </w:r>
    </w:p>
    <w:p>
      <w:pPr>
        <w:tabs>
          <w:tab w:val="left" w:pos="4153"/>
        </w:tabs>
        <w:spacing w:line="360" w:lineRule="auto"/>
        <w:jc w:val="left"/>
        <w:textAlignment w:val="center"/>
        <w:rPr>
          <w:szCs w:val="21"/>
        </w:rPr>
      </w:pPr>
      <w:r>
        <w:rPr>
          <w:szCs w:val="21"/>
        </w:rPr>
        <w:t>A．国内技术人才增长较快</w:t>
      </w:r>
      <w:r>
        <w:rPr>
          <w:szCs w:val="21"/>
        </w:rPr>
        <w:tab/>
      </w:r>
    </w:p>
    <w:p>
      <w:pPr>
        <w:tabs>
          <w:tab w:val="left" w:pos="4153"/>
        </w:tabs>
        <w:spacing w:line="360" w:lineRule="auto"/>
        <w:jc w:val="left"/>
        <w:textAlignment w:val="center"/>
        <w:rPr>
          <w:szCs w:val="21"/>
        </w:rPr>
      </w:pPr>
      <w:r>
        <w:rPr>
          <w:szCs w:val="21"/>
        </w:rPr>
        <w:t>B．新移民的爱国热情高涨</w:t>
      </w:r>
    </w:p>
    <w:p>
      <w:pPr>
        <w:tabs>
          <w:tab w:val="left" w:pos="4153"/>
        </w:tabs>
        <w:spacing w:line="360" w:lineRule="auto"/>
        <w:jc w:val="left"/>
        <w:textAlignment w:val="center"/>
        <w:rPr>
          <w:szCs w:val="21"/>
        </w:rPr>
      </w:pPr>
      <w:r>
        <w:rPr>
          <w:szCs w:val="21"/>
        </w:rPr>
        <w:t>C．跨国移民潮流发展迅速</w:t>
      </w:r>
      <w:r>
        <w:rPr>
          <w:szCs w:val="21"/>
        </w:rPr>
        <w:tab/>
      </w:r>
    </w:p>
    <w:p>
      <w:pPr>
        <w:tabs>
          <w:tab w:val="left" w:pos="4153"/>
        </w:tabs>
        <w:spacing w:line="360" w:lineRule="auto"/>
        <w:jc w:val="left"/>
        <w:textAlignment w:val="center"/>
        <w:rPr>
          <w:szCs w:val="21"/>
        </w:rPr>
      </w:pPr>
      <w:r>
        <w:rPr>
          <w:szCs w:val="21"/>
        </w:rPr>
        <w:t>D．政府人才政策出现转折</w:t>
      </w:r>
    </w:p>
    <w:p>
      <w:pPr>
        <w:spacing w:line="360" w:lineRule="auto"/>
        <w:jc w:val="left"/>
        <w:textAlignment w:val="center"/>
        <w:rPr>
          <w:szCs w:val="21"/>
        </w:rPr>
      </w:pPr>
      <w:r>
        <w:rPr>
          <w:szCs w:val="21"/>
        </w:rPr>
        <w:t>16．阅读材料，完成下列要求。</w:t>
      </w:r>
    </w:p>
    <w:p>
      <w:pPr>
        <w:spacing w:line="360" w:lineRule="auto"/>
        <w:ind w:firstLine="420"/>
        <w:jc w:val="left"/>
        <w:textAlignment w:val="center"/>
        <w:rPr>
          <w:rFonts w:eastAsia="楷体"/>
        </w:rPr>
      </w:pPr>
      <w:r>
        <w:t>材料</w:t>
      </w:r>
      <w:r>
        <w:rPr>
          <w:rFonts w:eastAsia="楷体"/>
        </w:rPr>
        <w:t xml:space="preserve">  1949年以来中国人口迁移示意图</w:t>
      </w:r>
    </w:p>
    <w:p>
      <w:pPr>
        <w:spacing w:line="360" w:lineRule="auto"/>
        <w:jc w:val="left"/>
        <w:textAlignment w:val="center"/>
      </w:pPr>
      <w:r>
        <w:pict>
          <v:shape id="_x0000_i1033" o:spt="75" alt="figure" type="#_x0000_t75" style="height:164.25pt;width:220.5pt;" filled="f" o:preferrelative="t" stroked="f" coordsize="21600,21600">
            <v:path/>
            <v:fill on="f" focussize="0,0"/>
            <v:stroke on="f" joinstyle="miter"/>
            <v:imagedata r:id="rId18" o:title=""/>
            <o:lock v:ext="edit" aspectratio="t"/>
            <w10:wrap type="none"/>
            <w10:anchorlock/>
          </v:shape>
        </w:pict>
      </w:r>
    </w:p>
    <w:p>
      <w:pPr>
        <w:spacing w:line="360" w:lineRule="auto"/>
        <w:ind w:firstLine="420" w:firstLineChars="200"/>
        <w:jc w:val="left"/>
        <w:textAlignment w:val="center"/>
      </w:pPr>
      <w:r>
        <w:t>根据材料提取</w:t>
      </w:r>
      <w:r>
        <w:rPr>
          <w:em w:val="dot"/>
        </w:rPr>
        <w:t>两项</w:t>
      </w:r>
      <w:r>
        <w:t>关于新中国人口流动的信息，并结合所学知识进行说明。（要求：信息明确、史论结合、史实准确）</w:t>
      </w:r>
    </w:p>
    <w:p>
      <w:pPr>
        <w:spacing w:line="360" w:lineRule="auto"/>
        <w:ind w:left="210" w:hanging="210" w:hangingChars="100"/>
        <w:jc w:val="left"/>
        <w:rPr>
          <w:color w:val="FF0000"/>
        </w:rPr>
        <w:sectPr>
          <w:headerReference r:id="rId5" w:type="first"/>
          <w:headerReference r:id="rId3" w:type="default"/>
          <w:footerReference r:id="rId6" w:type="default"/>
          <w:headerReference r:id="rId4" w:type="even"/>
          <w:pgSz w:w="11906" w:h="16838"/>
          <w:pgMar w:top="1418" w:right="1077" w:bottom="1418" w:left="1077" w:header="851" w:footer="992" w:gutter="0"/>
          <w:cols w:space="720" w:num="1"/>
          <w:docGrid w:type="lines" w:linePitch="312" w:charSpace="0"/>
        </w:sectPr>
      </w:pPr>
    </w:p>
    <w:p>
      <w:r>
        <w:rPr>
          <w:color w:val="FF0000"/>
        </w:rPr>
        <w:drawing>
          <wp:inline distT="0" distB="0" distL="114300" distR="114300">
            <wp:extent cx="5497195" cy="8891270"/>
            <wp:effectExtent l="0" t="0" r="8255" b="5080"/>
            <wp:docPr id="100029" name="图片 100029"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promotion-pages"/>
                    <pic:cNvPicPr>
                      <a:picLocks noChangeAspect="1"/>
                    </pic:cNvPicPr>
                  </pic:nvPicPr>
                  <pic:blipFill>
                    <a:blip r:embed="rId19"/>
                    <a:stretch>
                      <a:fillRect/>
                    </a:stretch>
                  </pic:blipFill>
                  <pic:spPr>
                    <a:xfrm>
                      <a:off x="0" y="0"/>
                      <a:ext cx="5497488" cy="8891270"/>
                    </a:xfrm>
                    <a:prstGeom prst="rect">
                      <a:avLst/>
                    </a:prstGeom>
                  </pic:spPr>
                </pic:pic>
              </a:graphicData>
            </a:graphic>
          </wp:inline>
        </w:drawing>
      </w:r>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ime New Romans">
    <w:altName w:val="Times New Roman"/>
    <w:panose1 w:val="00000000000000000000"/>
    <w:charset w:val="00"/>
    <w:family w:val="roman"/>
    <w:pitch w:val="default"/>
    <w:sig w:usb0="00000000" w:usb1="00000000" w:usb2="00000000" w:usb3="00000000" w:csb0="00040001" w:csb1="00000000"/>
  </w:font>
  <w:font w:name="Helvetica Neue">
    <w:altName w:val="Times New Roman"/>
    <w:panose1 w:val="00000000000000000000"/>
    <w:charset w:val="00"/>
    <w:family w:val="roman"/>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kern w:val="0"/>
        <w:sz w:val="2"/>
        <w:szCs w:val="2"/>
      </w:rPr>
    </w:pPr>
    <w:bookmarkStart w:id="0" w:name="_GoBack"/>
    <w:bookmarkEnd w:id="0"/>
    <w:r>
      <w:rPr>
        <w:color w:val="FFFFFF"/>
        <w:sz w:val="2"/>
        <w:szCs w:val="2"/>
      </w:rPr>
      <w:pict>
        <v:shape id="PowerPlusWaterMarkObject1453549720" o:spid="_x0000_s2056" o:spt="136"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7" o:spt="75" type="#_x0000_t75" style="position:absolute;left:0pt;margin-left:64.05pt;margin-top:-20.75pt;height:0.05pt;width:0.05pt;z-index:25166540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rPr>
    </w:pPr>
  </w:p>
  <w:p>
    <w:pPr>
      <w:pBdr>
        <w:bottom w:val="none" w:color="auto" w:sz="0" w:space="1"/>
      </w:pBdr>
      <w:snapToGrid w:val="0"/>
      <w:rPr>
        <w:kern w:val="0"/>
        <w:sz w:val="2"/>
        <w:szCs w:val="2"/>
      </w:rPr>
    </w:pPr>
    <w:r>
      <w:pict>
        <v:shape id="_x0000_s2052" o:spid="_x0000_s2052" o:spt="75" type="#_x0000_t75" style="position:absolute;left:0pt;margin-left:351pt;margin-top:8.45pt;height:0.75pt;width:0.75pt;z-index:25166438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34" o:spt="136"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28306101" o:spid="_x0000_s2049" o:spt="75" type="#_x0000_t75" style="position:absolute;left:0pt;height:588.2pt;width:487.1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o:title="水印2"/>
          <o:lock v:ext="edit" aspectratio="t"/>
        </v:shape>
      </w:pict>
    </w:r>
    <w:r>
      <w:pict>
        <v:shape id="WordPictureWatermark27069154" o:spid="_x0000_s2050" o:spt="75" type="#_x0000_t75" style="position:absolute;left:0pt;height:588.2pt;width:487.1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2" o:title="水印"/>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28306100" o:spid="_x0000_s2058" o:spt="75" type="#_x0000_t75" style="position:absolute;left:0pt;height:588.2pt;width:487.1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o:title="水印2"/>
          <o:lock v:ext="edit" aspectratio="t"/>
        </v:shape>
      </w:pict>
    </w:r>
    <w:r>
      <w:pict>
        <v:shape id="WordPictureWatermark27069153" o:spid="_x0000_s2059" o:spt="75" type="#_x0000_t75" style="position:absolute;left:0pt;height:588.2pt;width:487.1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2" o:title="水印"/>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95C485"/>
    <w:multiLevelType w:val="singleLevel"/>
    <w:tmpl w:val="C695C485"/>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134"/>
  <w:displayBackgroundShape w:val="1"/>
  <w:mirrorMargins w:val="1"/>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0127A"/>
    <w:rsid w:val="00001848"/>
    <w:rsid w:val="00005858"/>
    <w:rsid w:val="0003476D"/>
    <w:rsid w:val="00035D54"/>
    <w:rsid w:val="0003799A"/>
    <w:rsid w:val="00051D04"/>
    <w:rsid w:val="00057B8D"/>
    <w:rsid w:val="00060C90"/>
    <w:rsid w:val="000725AA"/>
    <w:rsid w:val="0008280B"/>
    <w:rsid w:val="00086C2F"/>
    <w:rsid w:val="00092C4D"/>
    <w:rsid w:val="000970A6"/>
    <w:rsid w:val="000A1989"/>
    <w:rsid w:val="000C4150"/>
    <w:rsid w:val="000C54B7"/>
    <w:rsid w:val="000E4972"/>
    <w:rsid w:val="000E4C0E"/>
    <w:rsid w:val="000F2E2C"/>
    <w:rsid w:val="0011396B"/>
    <w:rsid w:val="0011421B"/>
    <w:rsid w:val="00123157"/>
    <w:rsid w:val="00123488"/>
    <w:rsid w:val="00127416"/>
    <w:rsid w:val="001300C8"/>
    <w:rsid w:val="001361CF"/>
    <w:rsid w:val="00143402"/>
    <w:rsid w:val="00165AEB"/>
    <w:rsid w:val="00181464"/>
    <w:rsid w:val="001814B2"/>
    <w:rsid w:val="001949EC"/>
    <w:rsid w:val="001A1965"/>
    <w:rsid w:val="001A2020"/>
    <w:rsid w:val="001B2706"/>
    <w:rsid w:val="001B2E84"/>
    <w:rsid w:val="001C5061"/>
    <w:rsid w:val="001D7E20"/>
    <w:rsid w:val="001E62D1"/>
    <w:rsid w:val="001F052A"/>
    <w:rsid w:val="001F15D3"/>
    <w:rsid w:val="001F3A5B"/>
    <w:rsid w:val="001F4304"/>
    <w:rsid w:val="001F5032"/>
    <w:rsid w:val="0020031C"/>
    <w:rsid w:val="0020112C"/>
    <w:rsid w:val="002040F2"/>
    <w:rsid w:val="002054EC"/>
    <w:rsid w:val="002063F3"/>
    <w:rsid w:val="002102F9"/>
    <w:rsid w:val="002169C3"/>
    <w:rsid w:val="00224F9D"/>
    <w:rsid w:val="00225D57"/>
    <w:rsid w:val="00235313"/>
    <w:rsid w:val="00246B32"/>
    <w:rsid w:val="002534E8"/>
    <w:rsid w:val="0026303C"/>
    <w:rsid w:val="00280965"/>
    <w:rsid w:val="00281FF2"/>
    <w:rsid w:val="00284D86"/>
    <w:rsid w:val="0028591C"/>
    <w:rsid w:val="002864B5"/>
    <w:rsid w:val="00286A12"/>
    <w:rsid w:val="00293CE0"/>
    <w:rsid w:val="002A0C18"/>
    <w:rsid w:val="002A703B"/>
    <w:rsid w:val="002B59BD"/>
    <w:rsid w:val="002B5ADB"/>
    <w:rsid w:val="002C0C9D"/>
    <w:rsid w:val="002C1FEB"/>
    <w:rsid w:val="002E6A90"/>
    <w:rsid w:val="002E7652"/>
    <w:rsid w:val="002F280C"/>
    <w:rsid w:val="002F6FA3"/>
    <w:rsid w:val="0032036C"/>
    <w:rsid w:val="00326796"/>
    <w:rsid w:val="00330E5A"/>
    <w:rsid w:val="00337A79"/>
    <w:rsid w:val="00337C5D"/>
    <w:rsid w:val="00337EB0"/>
    <w:rsid w:val="00344D85"/>
    <w:rsid w:val="00344EAB"/>
    <w:rsid w:val="003526BD"/>
    <w:rsid w:val="00354A43"/>
    <w:rsid w:val="0037771C"/>
    <w:rsid w:val="00380263"/>
    <w:rsid w:val="00383FA6"/>
    <w:rsid w:val="0038623E"/>
    <w:rsid w:val="003876F2"/>
    <w:rsid w:val="003903FC"/>
    <w:rsid w:val="00390765"/>
    <w:rsid w:val="00396443"/>
    <w:rsid w:val="0039682B"/>
    <w:rsid w:val="003A22C0"/>
    <w:rsid w:val="003A5605"/>
    <w:rsid w:val="003C0F51"/>
    <w:rsid w:val="003C2D34"/>
    <w:rsid w:val="003C302B"/>
    <w:rsid w:val="003D3B3A"/>
    <w:rsid w:val="003E3746"/>
    <w:rsid w:val="003F08B6"/>
    <w:rsid w:val="0040314D"/>
    <w:rsid w:val="00405833"/>
    <w:rsid w:val="00412392"/>
    <w:rsid w:val="004151FC"/>
    <w:rsid w:val="0042344E"/>
    <w:rsid w:val="00426205"/>
    <w:rsid w:val="00427795"/>
    <w:rsid w:val="004306B2"/>
    <w:rsid w:val="004314B2"/>
    <w:rsid w:val="00434A84"/>
    <w:rsid w:val="00435ACF"/>
    <w:rsid w:val="0044367C"/>
    <w:rsid w:val="0044558E"/>
    <w:rsid w:val="004655DE"/>
    <w:rsid w:val="00470523"/>
    <w:rsid w:val="00470717"/>
    <w:rsid w:val="00473C98"/>
    <w:rsid w:val="0047712D"/>
    <w:rsid w:val="004840B7"/>
    <w:rsid w:val="00484936"/>
    <w:rsid w:val="00491A70"/>
    <w:rsid w:val="004B12B6"/>
    <w:rsid w:val="004B446B"/>
    <w:rsid w:val="004B53B9"/>
    <w:rsid w:val="004C3AB5"/>
    <w:rsid w:val="004C3B4F"/>
    <w:rsid w:val="004C4F5D"/>
    <w:rsid w:val="004C6537"/>
    <w:rsid w:val="004E5F9E"/>
    <w:rsid w:val="0050308D"/>
    <w:rsid w:val="00507D31"/>
    <w:rsid w:val="00510BC8"/>
    <w:rsid w:val="0051567A"/>
    <w:rsid w:val="00520BD3"/>
    <w:rsid w:val="005232CB"/>
    <w:rsid w:val="005260E3"/>
    <w:rsid w:val="0053472A"/>
    <w:rsid w:val="00544588"/>
    <w:rsid w:val="005452EA"/>
    <w:rsid w:val="00546DB1"/>
    <w:rsid w:val="00551752"/>
    <w:rsid w:val="00556AB3"/>
    <w:rsid w:val="00556C2E"/>
    <w:rsid w:val="00562BA3"/>
    <w:rsid w:val="005678C9"/>
    <w:rsid w:val="00570FCD"/>
    <w:rsid w:val="00580E96"/>
    <w:rsid w:val="005816C0"/>
    <w:rsid w:val="00585930"/>
    <w:rsid w:val="005A06A1"/>
    <w:rsid w:val="005A4602"/>
    <w:rsid w:val="005A619D"/>
    <w:rsid w:val="005B6446"/>
    <w:rsid w:val="005C0DDC"/>
    <w:rsid w:val="005C65F6"/>
    <w:rsid w:val="005D1B29"/>
    <w:rsid w:val="005D3414"/>
    <w:rsid w:val="005D4374"/>
    <w:rsid w:val="005D4DFC"/>
    <w:rsid w:val="005E187E"/>
    <w:rsid w:val="005E719D"/>
    <w:rsid w:val="005F60EF"/>
    <w:rsid w:val="00603DBD"/>
    <w:rsid w:val="0061758A"/>
    <w:rsid w:val="0062130D"/>
    <w:rsid w:val="00622086"/>
    <w:rsid w:val="00622F75"/>
    <w:rsid w:val="00625D50"/>
    <w:rsid w:val="00630ABF"/>
    <w:rsid w:val="00633522"/>
    <w:rsid w:val="00641C34"/>
    <w:rsid w:val="00644362"/>
    <w:rsid w:val="00651780"/>
    <w:rsid w:val="00663774"/>
    <w:rsid w:val="00665E43"/>
    <w:rsid w:val="00671E8D"/>
    <w:rsid w:val="006827A0"/>
    <w:rsid w:val="00686B56"/>
    <w:rsid w:val="00687F21"/>
    <w:rsid w:val="006908DE"/>
    <w:rsid w:val="006B03C8"/>
    <w:rsid w:val="006B4B6F"/>
    <w:rsid w:val="006B6E5C"/>
    <w:rsid w:val="006D2C57"/>
    <w:rsid w:val="006D50FC"/>
    <w:rsid w:val="006D6FFC"/>
    <w:rsid w:val="006E1118"/>
    <w:rsid w:val="006E5102"/>
    <w:rsid w:val="006F7F15"/>
    <w:rsid w:val="0070264A"/>
    <w:rsid w:val="007035FE"/>
    <w:rsid w:val="00706692"/>
    <w:rsid w:val="00710385"/>
    <w:rsid w:val="0071703C"/>
    <w:rsid w:val="007211DE"/>
    <w:rsid w:val="00751182"/>
    <w:rsid w:val="00760D54"/>
    <w:rsid w:val="00766398"/>
    <w:rsid w:val="00774073"/>
    <w:rsid w:val="00793C85"/>
    <w:rsid w:val="007952B5"/>
    <w:rsid w:val="007A1667"/>
    <w:rsid w:val="007A43E3"/>
    <w:rsid w:val="007B7856"/>
    <w:rsid w:val="007C32A8"/>
    <w:rsid w:val="007D72D1"/>
    <w:rsid w:val="007F50EF"/>
    <w:rsid w:val="00810680"/>
    <w:rsid w:val="0081069C"/>
    <w:rsid w:val="00836113"/>
    <w:rsid w:val="00837D96"/>
    <w:rsid w:val="00865A73"/>
    <w:rsid w:val="00873DAD"/>
    <w:rsid w:val="008826FD"/>
    <w:rsid w:val="00887BF4"/>
    <w:rsid w:val="00890EE1"/>
    <w:rsid w:val="0089308D"/>
    <w:rsid w:val="00897F3F"/>
    <w:rsid w:val="008A0583"/>
    <w:rsid w:val="008A5C22"/>
    <w:rsid w:val="008C227A"/>
    <w:rsid w:val="008C2A62"/>
    <w:rsid w:val="008E0B12"/>
    <w:rsid w:val="008E2BDA"/>
    <w:rsid w:val="008E3A42"/>
    <w:rsid w:val="008E7EF8"/>
    <w:rsid w:val="008F0B6D"/>
    <w:rsid w:val="00912567"/>
    <w:rsid w:val="00916D4F"/>
    <w:rsid w:val="00921B2C"/>
    <w:rsid w:val="00927768"/>
    <w:rsid w:val="00932C70"/>
    <w:rsid w:val="00933954"/>
    <w:rsid w:val="00935E80"/>
    <w:rsid w:val="00944672"/>
    <w:rsid w:val="0097709C"/>
    <w:rsid w:val="0098101C"/>
    <w:rsid w:val="00992D01"/>
    <w:rsid w:val="00996D45"/>
    <w:rsid w:val="00997451"/>
    <w:rsid w:val="009B1D02"/>
    <w:rsid w:val="009B24D0"/>
    <w:rsid w:val="009B4485"/>
    <w:rsid w:val="009C0301"/>
    <w:rsid w:val="009D2657"/>
    <w:rsid w:val="009D684D"/>
    <w:rsid w:val="009E244A"/>
    <w:rsid w:val="009E5E39"/>
    <w:rsid w:val="009F44FE"/>
    <w:rsid w:val="009F6418"/>
    <w:rsid w:val="00A02EA5"/>
    <w:rsid w:val="00A17B6D"/>
    <w:rsid w:val="00A2589B"/>
    <w:rsid w:val="00A3140E"/>
    <w:rsid w:val="00A33682"/>
    <w:rsid w:val="00A452F4"/>
    <w:rsid w:val="00A475C5"/>
    <w:rsid w:val="00A476D9"/>
    <w:rsid w:val="00A51646"/>
    <w:rsid w:val="00A51E64"/>
    <w:rsid w:val="00A51F06"/>
    <w:rsid w:val="00A72DEC"/>
    <w:rsid w:val="00A82BF5"/>
    <w:rsid w:val="00A84274"/>
    <w:rsid w:val="00A8529B"/>
    <w:rsid w:val="00A96491"/>
    <w:rsid w:val="00AA0FDB"/>
    <w:rsid w:val="00AA6C15"/>
    <w:rsid w:val="00AB3E7F"/>
    <w:rsid w:val="00AC329E"/>
    <w:rsid w:val="00AE2FD9"/>
    <w:rsid w:val="00AF7FB3"/>
    <w:rsid w:val="00B0145F"/>
    <w:rsid w:val="00B05962"/>
    <w:rsid w:val="00B103A5"/>
    <w:rsid w:val="00B161F3"/>
    <w:rsid w:val="00B20F96"/>
    <w:rsid w:val="00B31D2B"/>
    <w:rsid w:val="00B333E3"/>
    <w:rsid w:val="00B51385"/>
    <w:rsid w:val="00B528C7"/>
    <w:rsid w:val="00B53F23"/>
    <w:rsid w:val="00B56FC8"/>
    <w:rsid w:val="00B616E6"/>
    <w:rsid w:val="00B61BE2"/>
    <w:rsid w:val="00B71931"/>
    <w:rsid w:val="00B8078B"/>
    <w:rsid w:val="00B83E94"/>
    <w:rsid w:val="00B87F67"/>
    <w:rsid w:val="00B954EE"/>
    <w:rsid w:val="00B96320"/>
    <w:rsid w:val="00BB166F"/>
    <w:rsid w:val="00BC2D25"/>
    <w:rsid w:val="00BC6700"/>
    <w:rsid w:val="00BD0131"/>
    <w:rsid w:val="00BD6752"/>
    <w:rsid w:val="00BD761D"/>
    <w:rsid w:val="00BE3B8C"/>
    <w:rsid w:val="00BF34CB"/>
    <w:rsid w:val="00BF4CBF"/>
    <w:rsid w:val="00C015CD"/>
    <w:rsid w:val="00C02FC6"/>
    <w:rsid w:val="00C10ECB"/>
    <w:rsid w:val="00C17E70"/>
    <w:rsid w:val="00C30924"/>
    <w:rsid w:val="00C37666"/>
    <w:rsid w:val="00C41752"/>
    <w:rsid w:val="00C45AD3"/>
    <w:rsid w:val="00C47D8A"/>
    <w:rsid w:val="00C54DAD"/>
    <w:rsid w:val="00C5558D"/>
    <w:rsid w:val="00C722B6"/>
    <w:rsid w:val="00C767CD"/>
    <w:rsid w:val="00C87C90"/>
    <w:rsid w:val="00CA16E0"/>
    <w:rsid w:val="00CA680E"/>
    <w:rsid w:val="00CA688C"/>
    <w:rsid w:val="00CC3BA6"/>
    <w:rsid w:val="00CC3EC1"/>
    <w:rsid w:val="00CD6BEA"/>
    <w:rsid w:val="00CD7769"/>
    <w:rsid w:val="00CF4374"/>
    <w:rsid w:val="00CF49B0"/>
    <w:rsid w:val="00CF65F6"/>
    <w:rsid w:val="00D02A68"/>
    <w:rsid w:val="00D030FF"/>
    <w:rsid w:val="00D04A0C"/>
    <w:rsid w:val="00D10187"/>
    <w:rsid w:val="00D12328"/>
    <w:rsid w:val="00D12360"/>
    <w:rsid w:val="00D20942"/>
    <w:rsid w:val="00D2159C"/>
    <w:rsid w:val="00D27735"/>
    <w:rsid w:val="00D3739C"/>
    <w:rsid w:val="00D37BBF"/>
    <w:rsid w:val="00D539C5"/>
    <w:rsid w:val="00D54A04"/>
    <w:rsid w:val="00D56A8C"/>
    <w:rsid w:val="00D61A40"/>
    <w:rsid w:val="00D71623"/>
    <w:rsid w:val="00D718A4"/>
    <w:rsid w:val="00D75BA9"/>
    <w:rsid w:val="00D84402"/>
    <w:rsid w:val="00DB4F6D"/>
    <w:rsid w:val="00DB664C"/>
    <w:rsid w:val="00DB765E"/>
    <w:rsid w:val="00DC5B09"/>
    <w:rsid w:val="00DD2470"/>
    <w:rsid w:val="00DD4557"/>
    <w:rsid w:val="00DE4C6F"/>
    <w:rsid w:val="00E024EC"/>
    <w:rsid w:val="00E03434"/>
    <w:rsid w:val="00E05A77"/>
    <w:rsid w:val="00E064B5"/>
    <w:rsid w:val="00E07798"/>
    <w:rsid w:val="00E13659"/>
    <w:rsid w:val="00E17DD1"/>
    <w:rsid w:val="00E226BF"/>
    <w:rsid w:val="00E36B9F"/>
    <w:rsid w:val="00E40009"/>
    <w:rsid w:val="00E40A3D"/>
    <w:rsid w:val="00E41394"/>
    <w:rsid w:val="00E516AD"/>
    <w:rsid w:val="00E70358"/>
    <w:rsid w:val="00E81069"/>
    <w:rsid w:val="00E830D1"/>
    <w:rsid w:val="00E87B9C"/>
    <w:rsid w:val="00E97982"/>
    <w:rsid w:val="00EA01AD"/>
    <w:rsid w:val="00EA7DD9"/>
    <w:rsid w:val="00EA7F42"/>
    <w:rsid w:val="00EB0904"/>
    <w:rsid w:val="00EB5B10"/>
    <w:rsid w:val="00EB7EA0"/>
    <w:rsid w:val="00EC3966"/>
    <w:rsid w:val="00ED0911"/>
    <w:rsid w:val="00ED2200"/>
    <w:rsid w:val="00ED7263"/>
    <w:rsid w:val="00EE26F1"/>
    <w:rsid w:val="00EE2BF5"/>
    <w:rsid w:val="00EF1F09"/>
    <w:rsid w:val="00EF699C"/>
    <w:rsid w:val="00F15816"/>
    <w:rsid w:val="00F22078"/>
    <w:rsid w:val="00F26169"/>
    <w:rsid w:val="00F300E1"/>
    <w:rsid w:val="00F37BFF"/>
    <w:rsid w:val="00F37F78"/>
    <w:rsid w:val="00F53E98"/>
    <w:rsid w:val="00F5438E"/>
    <w:rsid w:val="00F564FF"/>
    <w:rsid w:val="00F651F5"/>
    <w:rsid w:val="00F7328E"/>
    <w:rsid w:val="00F76A4F"/>
    <w:rsid w:val="00F773B3"/>
    <w:rsid w:val="00F803FB"/>
    <w:rsid w:val="00F860EF"/>
    <w:rsid w:val="00F876F4"/>
    <w:rsid w:val="00F96D56"/>
    <w:rsid w:val="00F97040"/>
    <w:rsid w:val="00F97BDC"/>
    <w:rsid w:val="00FA0127"/>
    <w:rsid w:val="00FB7FF4"/>
    <w:rsid w:val="00FC12B7"/>
    <w:rsid w:val="00FD2113"/>
    <w:rsid w:val="00FD7C50"/>
    <w:rsid w:val="00FE22D8"/>
    <w:rsid w:val="00FE2901"/>
    <w:rsid w:val="00FE3B8D"/>
    <w:rsid w:val="00FE6853"/>
    <w:rsid w:val="00FE787E"/>
    <w:rsid w:val="00FF025E"/>
    <w:rsid w:val="034231E7"/>
    <w:rsid w:val="22CE20FF"/>
    <w:rsid w:val="25835F53"/>
    <w:rsid w:val="29DA269C"/>
    <w:rsid w:val="33342FD1"/>
    <w:rsid w:val="38DF4D14"/>
    <w:rsid w:val="3B0376FA"/>
    <w:rsid w:val="41F86604"/>
    <w:rsid w:val="43803E5D"/>
    <w:rsid w:val="45795917"/>
    <w:rsid w:val="4E7C6619"/>
    <w:rsid w:val="513E590E"/>
    <w:rsid w:val="52224331"/>
    <w:rsid w:val="55146E9B"/>
    <w:rsid w:val="5D031780"/>
    <w:rsid w:val="623B7991"/>
    <w:rsid w:val="72895FDA"/>
    <w:rsid w:val="7B325516"/>
    <w:rsid w:val="7DCE05AE"/>
  </w:rsids>
  <m:mathPr>
    <m:mathFont m:val="Cambria Math"/>
    <m:brkBin m:val="before"/>
    <m:brkBinSub m:val="--"/>
    <m:smallFrac m:val="0"/>
    <m:dispDef/>
    <m:lMargin m:val="0"/>
    <m:rMargin m:val="0"/>
    <m:defJc m:val="centerGroup"/>
    <m:wrapRight m:val="1"/>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name="annotation text"/>
    <w:lsdException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9">
    <w:name w:val="Default Paragraph Fon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annotation text"/>
    <w:basedOn w:val="1"/>
    <w:semiHidden/>
    <w:uiPriority w:val="0"/>
    <w:pPr>
      <w:jc w:val="left"/>
    </w:pPr>
    <w:rPr>
      <w:szCs w:val="24"/>
    </w:rPr>
  </w:style>
  <w:style w:type="paragraph" w:styleId="3">
    <w:name w:val="Plain Text"/>
    <w:basedOn w:val="1"/>
    <w:link w:val="13"/>
    <w:qFormat/>
    <w:uiPriority w:val="0"/>
    <w:rPr>
      <w:rFonts w:ascii="宋体" w:hAnsi="Courier New"/>
      <w:szCs w:val="21"/>
    </w:rPr>
  </w:style>
  <w:style w:type="paragraph" w:styleId="4">
    <w:name w:val="Balloon Text"/>
    <w:basedOn w:val="1"/>
    <w:semiHidden/>
    <w:qFormat/>
    <w:uiPriority w:val="0"/>
    <w:rPr>
      <w:sz w:val="18"/>
      <w:szCs w:val="18"/>
    </w:rPr>
  </w:style>
  <w:style w:type="paragraph" w:styleId="5">
    <w:name w:val="footer"/>
    <w:basedOn w:val="1"/>
    <w:link w:val="14"/>
    <w:qFormat/>
    <w:uiPriority w:val="99"/>
    <w:pPr>
      <w:tabs>
        <w:tab w:val="center" w:pos="4153"/>
        <w:tab w:val="right" w:pos="8306"/>
      </w:tabs>
      <w:snapToGrid w:val="0"/>
      <w:jc w:val="left"/>
    </w:pPr>
    <w:rPr>
      <w:sz w:val="18"/>
    </w:rPr>
  </w:style>
  <w:style w:type="paragraph" w:styleId="6">
    <w:name w:val="header"/>
    <w:basedOn w:val="1"/>
    <w:link w:val="15"/>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0">
    <w:name w:val="Strong"/>
    <w:qFormat/>
    <w:uiPriority w:val="0"/>
    <w:rPr>
      <w:b/>
      <w:bCs/>
    </w:rPr>
  </w:style>
  <w:style w:type="character" w:styleId="11">
    <w:name w:val="Hyperlink"/>
    <w:uiPriority w:val="0"/>
    <w:rPr>
      <w:color w:val="0000FF"/>
      <w:u w:val="single"/>
    </w:rPr>
  </w:style>
  <w:style w:type="character" w:styleId="12">
    <w:name w:val="annotation reference"/>
    <w:semiHidden/>
    <w:uiPriority w:val="0"/>
    <w:rPr>
      <w:sz w:val="21"/>
      <w:szCs w:val="21"/>
    </w:rPr>
  </w:style>
  <w:style w:type="character" w:customStyle="1" w:styleId="13">
    <w:name w:val="纯文本 Char1"/>
    <w:link w:val="3"/>
    <w:locked/>
    <w:uiPriority w:val="0"/>
    <w:rPr>
      <w:rFonts w:ascii="宋体" w:hAnsi="Courier New" w:cs="Courier New"/>
      <w:kern w:val="2"/>
      <w:sz w:val="21"/>
      <w:szCs w:val="21"/>
    </w:rPr>
  </w:style>
  <w:style w:type="character" w:customStyle="1" w:styleId="14">
    <w:name w:val="页脚 Char"/>
    <w:link w:val="5"/>
    <w:uiPriority w:val="99"/>
    <w:rPr>
      <w:kern w:val="2"/>
      <w:sz w:val="18"/>
      <w:szCs w:val="22"/>
    </w:rPr>
  </w:style>
  <w:style w:type="character" w:customStyle="1" w:styleId="15">
    <w:name w:val="页眉 Char"/>
    <w:link w:val="6"/>
    <w:uiPriority w:val="99"/>
    <w:rPr>
      <w:kern w:val="2"/>
      <w:sz w:val="18"/>
      <w:szCs w:val="22"/>
    </w:rPr>
  </w:style>
  <w:style w:type="character" w:customStyle="1" w:styleId="16">
    <w:name w:val="sub_title s0"/>
    <w:qFormat/>
    <w:uiPriority w:val="0"/>
  </w:style>
  <w:style w:type="paragraph" w:styleId="17">
    <w:name w:val="No Spacing"/>
    <w:qFormat/>
    <w:uiPriority w:val="0"/>
    <w:pPr>
      <w:widowControl w:val="0"/>
      <w:jc w:val="both"/>
    </w:pPr>
    <w:rPr>
      <w:rFonts w:ascii="Calibri" w:hAnsi="Calibri" w:eastAsia="宋体" w:cs="Times New Roman"/>
      <w:kern w:val="2"/>
      <w:sz w:val="21"/>
      <w:szCs w:val="22"/>
      <w:lang w:val="en-US" w:eastAsia="zh-CN" w:bidi="ar-SA"/>
    </w:rPr>
  </w:style>
  <w:style w:type="character" w:customStyle="1" w:styleId="18">
    <w:name w:val="纯文本 Char"/>
    <w:uiPriority w:val="0"/>
    <w:rPr>
      <w:rFonts w:ascii="宋体" w:hAnsi="Courier New" w:cs="Courier New"/>
      <w:kern w:val="2"/>
      <w:sz w:val="21"/>
      <w:szCs w:val="21"/>
    </w:rPr>
  </w:style>
  <w:style w:type="paragraph" w:customStyle="1" w:styleId="19">
    <w:name w:val="Char Char Char Char Char Char Char Char Char Char Char Char Char Char Char Char Char Char Char"/>
    <w:basedOn w:val="1"/>
    <w:qFormat/>
    <w:uiPriority w:val="0"/>
    <w:pPr>
      <w:widowControl/>
      <w:adjustRightInd w:val="0"/>
      <w:spacing w:line="300" w:lineRule="auto"/>
      <w:ind w:firstLine="200" w:firstLineChars="200"/>
      <w:textAlignment w:val="baseline"/>
    </w:pPr>
    <w:rPr>
      <w:rFonts w:ascii="Verdana" w:hAnsi="Verdana"/>
      <w:kern w:val="0"/>
      <w:szCs w:val="20"/>
      <w:lang w:eastAsia="en-US"/>
    </w:rPr>
  </w:style>
  <w:style w:type="character" w:customStyle="1" w:styleId="20">
    <w:name w:val=" Char Char2"/>
    <w:uiPriority w:val="0"/>
    <w:rPr>
      <w:rFonts w:ascii="宋体" w:hAnsi="Courier New" w:eastAsia="宋体" w:cs="Courier New"/>
      <w:kern w:val="2"/>
      <w:sz w:val="21"/>
      <w:szCs w:val="21"/>
      <w:lang w:val="en-US" w:eastAsia="zh-CN" w:bidi="ar-SA"/>
    </w:rPr>
  </w:style>
  <w:style w:type="paragraph" w:styleId="21">
    <w:name w:val="List Paragraph"/>
    <w:basedOn w:val="1"/>
    <w:qFormat/>
    <w:uiPriority w:val="34"/>
    <w:pPr>
      <w:ind w:firstLine="420" w:firstLineChars="200"/>
    </w:pPr>
    <w:rPr>
      <w:rFonts w:ascii="Calibri" w:hAnsi="Calibri"/>
    </w:rPr>
  </w:style>
  <w:style w:type="paragraph" w:customStyle="1" w:styleId="22">
    <w:name w:val="Normal_0"/>
    <w:qFormat/>
    <w:uiPriority w:val="0"/>
    <w:pPr>
      <w:adjustRightInd w:val="0"/>
      <w:snapToGrid w:val="0"/>
    </w:pPr>
    <w:rPr>
      <w:rFonts w:ascii="Tahoma" w:hAnsi="Tahoma" w:eastAsia="宋体" w:cs="Times New Roman"/>
      <w:lang w:val="en-US" w:eastAsia="zh-CN" w:bidi="ar-SA"/>
    </w:rPr>
  </w:style>
  <w:style w:type="paragraph" w:customStyle="1" w:styleId="23">
    <w:name w:val="Normal_1"/>
    <w:qFormat/>
    <w:uiPriority w:val="0"/>
    <w:pPr>
      <w:widowControl w:val="0"/>
      <w:jc w:val="both"/>
    </w:pPr>
    <w:rPr>
      <w:rFonts w:ascii="Time New Romans" w:hAnsi="Time New Romans" w:eastAsia="宋体" w:cs="宋体"/>
      <w:kern w:val="2"/>
      <w:sz w:val="21"/>
      <w:szCs w:val="22"/>
      <w:lang w:val="en-US" w:eastAsia="zh-CN" w:bidi="ar-SA"/>
    </w:rPr>
  </w:style>
  <w:style w:type="paragraph" w:customStyle="1" w:styleId="24">
    <w:name w:val="正文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25">
    <w:name w:val="Defaul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paragraph" w:customStyle="1" w:styleId="26">
    <w:name w:val="正文 A"/>
    <w:qFormat/>
    <w:uiPriority w:val="0"/>
    <w:pPr>
      <w:framePr w:wrap="around" w:vAnchor="text" w:hAnchor="text" w:y="1"/>
      <w:widowControl w:val="0"/>
      <w:jc w:val="both"/>
    </w:pPr>
    <w:rPr>
      <w:rFonts w:ascii="Calibri" w:hAnsi="Calibri" w:eastAsia="Times New Roman" w:cs="Times New Roman"/>
      <w:color w:val="000000"/>
      <w:kern w:val="2"/>
      <w:sz w:val="21"/>
      <w:szCs w:val="21"/>
      <w:u w:color="000000"/>
      <w:lang w:val="en-US" w:eastAsia="zh-CN" w:bidi="ar-SA"/>
    </w:rPr>
  </w:style>
  <w:style w:type="paragraph" w:customStyle="1" w:styleId="27">
    <w:name w:val="默认"/>
    <w:qFormat/>
    <w:uiPriority w:val="0"/>
    <w:pPr>
      <w:framePr w:wrap="around" w:vAnchor="text" w:hAnchor="text" w:y="1"/>
    </w:pPr>
    <w:rPr>
      <w:rFonts w:ascii="Helvetica Neue" w:hAnsi="Helvetica Neue" w:eastAsia="Arial Unicode MS" w:cs="Arial Unicode MS"/>
      <w:color w:val="000000"/>
      <w:sz w:val="22"/>
      <w:szCs w:val="22"/>
      <w:u w:color="000000"/>
      <w:lang w:val="en-US" w:eastAsia="zh-CN" w:bidi="ar-SA"/>
    </w:rPr>
  </w:style>
  <w:style w:type="paragraph" w:customStyle="1" w:styleId="28">
    <w:name w:val="正文1"/>
    <w:qFormat/>
    <w:uiPriority w:val="0"/>
    <w:pPr>
      <w:framePr w:wrap="around" w:vAnchor="text" w:hAnchor="text" w:y="1"/>
    </w:pPr>
    <w:rPr>
      <w:rFonts w:hint="eastAsia" w:ascii="Arial Unicode MS" w:hAnsi="Arial Unicode MS" w:eastAsia="Times New Roman" w:cs="Arial Unicode MS"/>
      <w:color w:val="000000"/>
      <w:sz w:val="24"/>
      <w:szCs w:val="24"/>
      <w:u w:color="000000"/>
      <w:lang w:val="en-US" w:eastAsia="zh-CN" w:bidi="ar-SA"/>
    </w:rPr>
  </w:style>
  <w:style w:type="character" w:customStyle="1" w:styleId="29">
    <w:name w:val="无"/>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2"/>
    <customShpInfo spid="_x0000_s2049"/>
    <customShpInfo spid="_x0000_s2050"/>
    <customShpInfo spid="_x0000_s2058"/>
    <customShpInfo spid="_x0000_s2059"/>
    <customShpInfo spid="_x0000_s2056"/>
    <customShpInfo spid="_x0000_s205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Pages>
  <Words>2042</Words>
  <Characters>11643</Characters>
  <Lines>97</Lines>
  <Paragraphs>27</Paragraphs>
  <TotalTime>0</TotalTime>
  <ScaleCrop>false</ScaleCrop>
  <LinksUpToDate>false</LinksUpToDate>
  <CharactersWithSpaces>13658</CharactersWithSpaces>
  <Application>WPS Office_11.1.0.10950_F1E327BC-269C-435d-A152-05C5408002CA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2022-01-19T03:05:00Z</dcterms:created>
  <dc:creator>刘秋实</dc:creator>
  <cp:lastModifiedBy>Administrator</cp:lastModifiedBy>
  <cp:lastPrinted>2013-06-25T01:13:00Z</cp:lastPrinted>
  <dcterms:modified xsi:type="dcterms:W3CDTF">2022-06-06T01:46:37Z</dcterms:modified>
  <dc:title>2013年高考试题解析制作计划</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2052-11.1.0.10950</vt:lpwstr>
  </property>
  <property fmtid="{D5CDD505-2E9C-101B-9397-08002B2CF9AE}" pid="7" name="ICV">
    <vt:lpwstr>D598D7A3A3034EA28296388ADFF02C3B</vt:lpwstr>
  </property>
</Properties>
</file>