
<file path=[Content_Types].xml><?xml version="1.0" encoding="utf-8"?>
<Types xmlns="http://schemas.openxmlformats.org/package/2006/content-types">
  <Default Extension="jpeg" ContentType="image/jpeg"/>
  <Default Extension="png" ContentType="image/png"/>
  <Default Extension="wmf" ContentType="image/x-wmf"/>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9.6 -->
  <w:body>
    <w:p>
      <w:pPr>
        <w:spacing w:line="360" w:lineRule="auto"/>
        <w:jc w:val="center"/>
        <w:textAlignment w:val="center"/>
        <w:rPr>
          <w:rFonts w:ascii="宋体" w:eastAsia="宋体" w:hAnsi="宋体" w:cs="宋体"/>
          <w:b/>
          <w:color w:val="auto"/>
          <w:sz w:val="32"/>
        </w:rPr>
      </w:pPr>
      <w:r>
        <w:rPr>
          <w:rFonts w:ascii="宋体" w:eastAsia="宋体" w:hAnsi="宋体" w:cs="宋体"/>
          <w:b/>
          <w:color w:val="auto"/>
          <w:sz w:val="32"/>
        </w:rPr>
        <w:drawing>
          <wp:anchor simplePos="0" relativeHeight="251658240" behindDoc="0" locked="0" layoutInCell="1" allowOverlap="1">
            <wp:simplePos x="0" y="0"/>
            <wp:positionH relativeFrom="page">
              <wp:posOffset>12331700</wp:posOffset>
            </wp:positionH>
            <wp:positionV relativeFrom="topMargin">
              <wp:posOffset>12141200</wp:posOffset>
            </wp:positionV>
            <wp:extent cx="457200" cy="330200"/>
            <wp:wrapNone/>
            <wp:docPr id="10002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0014443" name=""/>
                    <pic:cNvPicPr>
                      <a:picLocks noChangeAspect="1"/>
                    </pic:cNvPicPr>
                  </pic:nvPicPr>
                  <pic:blipFill>
                    <a:blip xmlns:r="http://schemas.openxmlformats.org/officeDocument/2006/relationships" r:embed="rId5"/>
                    <a:stretch>
                      <a:fillRect/>
                    </a:stretch>
                  </pic:blipFill>
                  <pic:spPr>
                    <a:xfrm>
                      <a:off x="0" y="0"/>
                      <a:ext cx="457200" cy="330200"/>
                    </a:xfrm>
                    <a:prstGeom prst="rect">
                      <a:avLst/>
                    </a:prstGeom>
                  </pic:spPr>
                </pic:pic>
              </a:graphicData>
            </a:graphic>
          </wp:anchor>
        </w:drawing>
      </w:r>
      <w:r>
        <w:rPr>
          <w:rFonts w:ascii="宋体" w:eastAsia="宋体" w:hAnsi="宋体" w:cs="宋体"/>
          <w:b/>
          <w:color w:val="auto"/>
          <w:sz w:val="32"/>
        </w:rPr>
        <w:t>南通市</w:t>
      </w:r>
      <w:r>
        <w:rPr>
          <w:rFonts w:ascii="Times New Roman" w:eastAsia="Times New Roman" w:hAnsi="Times New Roman" w:cs="Times New Roman"/>
          <w:b/>
          <w:color w:val="auto"/>
          <w:sz w:val="32"/>
        </w:rPr>
        <w:t>2022</w:t>
      </w:r>
      <w:r>
        <w:rPr>
          <w:rFonts w:ascii="宋体" w:eastAsia="宋体" w:hAnsi="宋体" w:cs="宋体"/>
          <w:b/>
          <w:color w:val="auto"/>
          <w:sz w:val="32"/>
        </w:rPr>
        <w:t>届高三第三次调研测试</w:t>
      </w:r>
    </w:p>
    <w:p>
      <w:pPr>
        <w:spacing w:line="360" w:lineRule="auto"/>
        <w:jc w:val="center"/>
        <w:textAlignment w:val="center"/>
        <w:rPr>
          <w:rFonts w:ascii="宋体" w:eastAsia="宋体" w:hAnsi="宋体" w:cs="宋体"/>
          <w:b/>
          <w:color w:val="auto"/>
          <w:sz w:val="32"/>
        </w:rPr>
      </w:pPr>
      <w:r>
        <w:rPr>
          <w:rFonts w:ascii="宋体" w:eastAsia="宋体" w:hAnsi="宋体" w:cs="宋体"/>
          <w:b/>
          <w:color w:val="auto"/>
          <w:sz w:val="32"/>
        </w:rPr>
        <w:t>历史试题</w:t>
      </w:r>
    </w:p>
    <w:p>
      <w:pPr>
        <w:spacing w:line="360" w:lineRule="auto"/>
        <w:jc w:val="left"/>
        <w:textAlignment w:val="center"/>
        <w:rPr>
          <w:rFonts w:ascii="宋体" w:eastAsia="宋体" w:hAnsi="宋体" w:cs="宋体"/>
          <w:b/>
          <w:color w:val="auto"/>
          <w:sz w:val="24"/>
        </w:rPr>
      </w:pPr>
      <w:r>
        <w:rPr>
          <w:rFonts w:ascii="宋体" w:eastAsia="宋体" w:hAnsi="宋体" w:cs="宋体"/>
          <w:b/>
          <w:color w:val="auto"/>
          <w:sz w:val="24"/>
        </w:rPr>
        <w:t>一、选择题：本题共</w:t>
      </w:r>
      <w:r>
        <w:rPr>
          <w:rFonts w:ascii="Times New Roman" w:eastAsia="Times New Roman" w:hAnsi="Times New Roman" w:cs="Times New Roman"/>
          <w:b/>
          <w:color w:val="auto"/>
          <w:sz w:val="24"/>
        </w:rPr>
        <w:t>16</w:t>
      </w:r>
      <w:r>
        <w:rPr>
          <w:rFonts w:ascii="宋体" w:eastAsia="宋体" w:hAnsi="宋体" w:cs="宋体"/>
          <w:b/>
          <w:color w:val="auto"/>
          <w:sz w:val="24"/>
        </w:rPr>
        <w:t>小题，每小题</w:t>
      </w:r>
      <w:r>
        <w:rPr>
          <w:rFonts w:ascii="Times New Roman" w:eastAsia="Times New Roman" w:hAnsi="Times New Roman" w:cs="Times New Roman"/>
          <w:b/>
          <w:color w:val="auto"/>
          <w:sz w:val="24"/>
        </w:rPr>
        <w:t>3</w:t>
      </w:r>
      <w:r>
        <w:rPr>
          <w:rFonts w:ascii="宋体" w:eastAsia="宋体" w:hAnsi="宋体" w:cs="宋体"/>
          <w:b/>
          <w:color w:val="auto"/>
          <w:sz w:val="24"/>
        </w:rPr>
        <w:t>分，共</w:t>
      </w:r>
      <w:r>
        <w:rPr>
          <w:rFonts w:ascii="Times New Roman" w:eastAsia="Times New Roman" w:hAnsi="Times New Roman" w:cs="Times New Roman"/>
          <w:b/>
          <w:color w:val="auto"/>
          <w:sz w:val="24"/>
        </w:rPr>
        <w:t>48</w:t>
      </w:r>
      <w:r>
        <w:rPr>
          <w:rFonts w:ascii="宋体" w:eastAsia="宋体" w:hAnsi="宋体" w:cs="宋体"/>
          <w:b/>
          <w:color w:val="auto"/>
          <w:sz w:val="24"/>
        </w:rPr>
        <w:t>分。在每小题给出的四个选项中，只有一个选项最符合题意。</w:t>
      </w:r>
    </w:p>
    <w:p>
      <w:pPr>
        <w:spacing w:line="360" w:lineRule="auto"/>
        <w:jc w:val="left"/>
        <w:textAlignment w:val="center"/>
        <w:rPr>
          <w:rFonts w:ascii="宋体" w:eastAsia="宋体" w:hAnsi="宋体" w:cs="宋体"/>
          <w:color w:val="auto"/>
        </w:rPr>
      </w:pPr>
      <w:r>
        <w:rPr>
          <w:color w:val="auto"/>
        </w:rPr>
        <w:t xml:space="preserve">1. </w:t>
      </w:r>
      <w:r>
        <w:rPr>
          <w:rFonts w:ascii="宋体" w:eastAsia="宋体" w:hAnsi="宋体" w:cs="宋体"/>
          <w:color w:val="auto"/>
        </w:rPr>
        <w:t>西汉中后期的铁器制造已有较为计划的组织，铁器的数量和品种比西汉前期明显增多，冶炼技术和器物质量也都有所进步。这变化得益于</w:t>
      </w:r>
    </w:p>
    <w:p>
      <w:pPr>
        <w:tabs>
          <w:tab w:val="left" w:pos="4873"/>
        </w:tabs>
        <w:spacing w:line="360" w:lineRule="auto"/>
        <w:jc w:val="left"/>
        <w:textAlignment w:val="center"/>
        <w:rPr>
          <w:rFonts w:ascii="宋体" w:eastAsia="宋体" w:hAnsi="宋体" w:cs="宋体"/>
          <w:color w:val="auto"/>
        </w:rPr>
      </w:pPr>
      <w:r w:rsidRPr="00BE1BCD" w:rsidR="00FC5860">
        <w:rPr>
          <w:rFonts w:hint="eastAsia"/>
        </w:rPr>
        <w:t xml:space="preserve">A. </w:t>
      </w:r>
      <w:r>
        <w:rPr>
          <w:rFonts w:ascii="宋体" w:eastAsia="宋体" w:hAnsi="宋体" w:cs="宋体"/>
          <w:color w:val="auto"/>
        </w:rPr>
        <w:t>灌钢法广泛应用</w:t>
      </w:r>
      <w:r w:rsidRPr="00BE1BCD" w:rsidR="00FC5860">
        <w:rPr>
          <w:rFonts w:hint="eastAsia"/>
        </w:rPr>
        <w:tab/>
      </w:r>
      <w:r w:rsidRPr="00BE1BCD" w:rsidR="00FC5860">
        <w:rPr>
          <w:rFonts w:hint="eastAsia"/>
        </w:rPr>
        <w:t xml:space="preserve">B. </w:t>
      </w:r>
      <w:r>
        <w:rPr>
          <w:rFonts w:ascii="宋体" w:eastAsia="宋体" w:hAnsi="宋体" w:cs="宋体"/>
          <w:color w:val="auto"/>
        </w:rPr>
        <w:t>冶铁利用水力鼓风</w:t>
      </w:r>
    </w:p>
    <w:p>
      <w:pPr>
        <w:tabs>
          <w:tab w:val="left" w:pos="4873"/>
        </w:tabs>
        <w:spacing w:line="360" w:lineRule="auto"/>
        <w:jc w:val="left"/>
        <w:textAlignment w:val="center"/>
        <w:rPr>
          <w:rFonts w:ascii="宋体" w:eastAsia="宋体" w:hAnsi="宋体" w:cs="宋体"/>
          <w:color w:val="000000"/>
        </w:rPr>
      </w:pPr>
      <w:r w:rsidRPr="00BE1BCD" w:rsidR="00FC5860">
        <w:rPr>
          <w:rFonts w:hint="eastAsia"/>
        </w:rPr>
        <w:t xml:space="preserve">C. </w:t>
      </w:r>
      <w:r>
        <w:rPr>
          <w:rFonts w:ascii="宋体" w:eastAsia="宋体" w:hAnsi="宋体" w:cs="宋体"/>
          <w:color w:val="auto"/>
        </w:rPr>
        <w:t>冶铁业国家专营</w:t>
      </w:r>
      <w:r w:rsidRPr="00BE1BCD" w:rsidR="00FC5860">
        <w:rPr>
          <w:rFonts w:hint="eastAsia"/>
        </w:rPr>
        <w:tab/>
      </w:r>
      <w:r w:rsidRPr="00BE1BCD" w:rsidR="00FC5860">
        <w:rPr>
          <w:rFonts w:hint="eastAsia"/>
        </w:rPr>
        <w:t xml:space="preserve">D. </w:t>
      </w:r>
      <w:r>
        <w:rPr>
          <w:rFonts w:ascii="宋体" w:eastAsia="宋体" w:hAnsi="宋体" w:cs="宋体"/>
          <w:color w:val="auto"/>
        </w:rPr>
        <w:t>铁犁耕作方式形成</w:t>
      </w:r>
    </w:p>
    <w:p>
      <w:pPr>
        <w:spacing w:line="360" w:lineRule="auto"/>
        <w:textAlignment w:val="center"/>
        <w:rPr>
          <w:color w:val="2E75B6"/>
        </w:rPr>
      </w:pPr>
      <w:r>
        <w:rPr>
          <w:color w:val="2E75B6"/>
        </w:rPr>
        <w:t>【1题答案】</w:t>
      </w:r>
    </w:p>
    <w:p>
      <w:pPr>
        <w:spacing w:line="360" w:lineRule="auto"/>
        <w:textAlignment w:val="center"/>
        <w:rPr>
          <w:color w:val="000000"/>
        </w:rPr>
      </w:pPr>
      <w:r>
        <w:rPr>
          <w:color w:val="2E75B6"/>
        </w:rPr>
        <w:t>【答案】</w:t>
      </w:r>
      <w:r>
        <w:rPr>
          <w:color w:val="000000"/>
        </w:rPr>
        <w:t>C</w:t>
      </w:r>
    </w:p>
    <w:p>
      <w:pPr>
        <w:spacing w:line="360" w:lineRule="auto"/>
        <w:textAlignment w:val="center"/>
        <w:rPr>
          <w:color w:val="000000"/>
        </w:rPr>
      </w:pPr>
      <w:r>
        <w:rPr>
          <w:color w:val="2E75B6"/>
        </w:rPr>
        <w:t>【解析】</w:t>
      </w:r>
    </w:p>
    <w:p>
      <w:pPr>
        <w:spacing w:line="360" w:lineRule="auto"/>
        <w:textAlignment w:val="center"/>
        <w:rPr>
          <w:color w:val="000000"/>
        </w:rPr>
      </w:pPr>
      <w:r>
        <w:rPr>
          <w:color w:val="000000"/>
        </w:rPr>
        <w:t>【详解】</w:t>
      </w:r>
      <w:r>
        <w:rPr>
          <w:color w:val="000000"/>
        </w:rPr>
        <w:t>根据材料并结合所学可知，西汉中后期实行冶铁业国家专营，由于国家的有计划组织，使得冶铁业快速发展，铁器的数量和品种比西汉前期明显增多，冶炼技术和器物质量也都有所进步，C项正确；灌钢法出现在南北朝时期，排除A项；利用水力鼓风冶铁出现在东汉，排除B项；铁犁耕作方式形成于春秋战国时期，排除D项。故选C项。</w:t>
      </w:r>
    </w:p>
    <w:p>
      <w:pPr>
        <w:spacing w:line="360" w:lineRule="auto"/>
        <w:jc w:val="left"/>
        <w:textAlignment w:val="center"/>
        <w:rPr>
          <w:rFonts w:ascii="宋体" w:eastAsia="宋体" w:hAnsi="宋体" w:cs="宋体"/>
          <w:color w:val="000000"/>
        </w:rPr>
      </w:pPr>
      <w:r>
        <w:rPr>
          <w:color w:val="000000"/>
        </w:rPr>
        <w:t xml:space="preserve">2. </w:t>
      </w:r>
      <w:r>
        <w:rPr>
          <w:rFonts w:ascii="宋体" w:eastAsia="宋体" w:hAnsi="宋体" w:cs="宋体"/>
          <w:color w:val="000000"/>
        </w:rPr>
        <w:t>天监四年正月，南朝梁武帝颁诏：士族子弟要想在</w:t>
      </w:r>
      <w:r>
        <w:rPr>
          <w:rFonts w:ascii="Times New Roman" w:eastAsia="Times New Roman" w:hAnsi="Times New Roman" w:cs="Times New Roman"/>
          <w:color w:val="000000"/>
        </w:rPr>
        <w:t>30</w:t>
      </w:r>
      <w:r>
        <w:rPr>
          <w:rFonts w:ascii="宋体" w:eastAsia="宋体" w:hAnsi="宋体" w:cs="宋体"/>
          <w:color w:val="000000"/>
        </w:rPr>
        <w:t>岁之前入仕，就必须经学策试合格，否则必须年满</w:t>
      </w:r>
      <w:r>
        <w:rPr>
          <w:rFonts w:ascii="Times New Roman" w:eastAsia="Times New Roman" w:hAnsi="Times New Roman" w:cs="Times New Roman"/>
          <w:color w:val="000000"/>
        </w:rPr>
        <w:t>30</w:t>
      </w:r>
      <w:r>
        <w:rPr>
          <w:rFonts w:ascii="宋体" w:eastAsia="宋体" w:hAnsi="宋体" w:cs="宋体"/>
          <w:color w:val="000000"/>
        </w:rPr>
        <w:t>岁。同年，梁武帝还决定设置五馆，专门收揽“寒门俊才”，凭借经学策试就可以入仕。梁武帝时期选官制度的调整</w:t>
      </w:r>
    </w:p>
    <w:p>
      <w:pPr>
        <w:tabs>
          <w:tab w:val="left" w:pos="4873"/>
        </w:tabs>
        <w:spacing w:line="360" w:lineRule="auto"/>
        <w:jc w:val="left"/>
        <w:textAlignment w:val="center"/>
        <w:rPr>
          <w:rFonts w:ascii="宋体" w:eastAsia="宋体" w:hAnsi="宋体" w:cs="宋体"/>
          <w:color w:val="000000"/>
        </w:rPr>
      </w:pPr>
      <w:r>
        <w:rPr>
          <w:color w:val="000000"/>
        </w:rPr>
        <w:t xml:space="preserve">A. </w:t>
      </w:r>
      <w:r>
        <w:rPr>
          <w:rFonts w:ascii="宋体" w:eastAsia="宋体" w:hAnsi="宋体" w:cs="宋体"/>
          <w:color w:val="000000"/>
        </w:rPr>
        <w:t>体现出公平选才的原则</w:t>
      </w:r>
      <w:r>
        <w:rPr>
          <w:color w:val="000000"/>
        </w:rPr>
        <w:tab/>
      </w:r>
      <w:r>
        <w:rPr>
          <w:color w:val="000000"/>
        </w:rPr>
        <w:t xml:space="preserve">B. </w:t>
      </w:r>
      <w:r>
        <w:rPr>
          <w:rFonts w:ascii="宋体" w:eastAsia="宋体" w:hAnsi="宋体" w:cs="宋体"/>
          <w:color w:val="000000"/>
        </w:rPr>
        <w:t>废除了士族子弟人仕特权</w:t>
      </w:r>
    </w:p>
    <w:p>
      <w:pPr>
        <w:tabs>
          <w:tab w:val="left" w:pos="4873"/>
        </w:tabs>
        <w:spacing w:line="360" w:lineRule="auto"/>
        <w:jc w:val="left"/>
        <w:textAlignment w:val="center"/>
        <w:rPr>
          <w:rFonts w:ascii="宋体" w:eastAsia="宋体" w:hAnsi="宋体" w:cs="宋体"/>
          <w:color w:val="000000"/>
        </w:rPr>
      </w:pPr>
      <w:r>
        <w:rPr>
          <w:color w:val="000000"/>
        </w:rPr>
        <w:t xml:space="preserve">C. </w:t>
      </w:r>
      <w:r>
        <w:rPr>
          <w:rFonts w:ascii="宋体" w:eastAsia="宋体" w:hAnsi="宋体" w:cs="宋体"/>
          <w:color w:val="000000"/>
        </w:rPr>
        <w:t>改变了入仕考试</w:t>
      </w:r>
      <w:r>
        <w:rPr>
          <w:rFonts w:ascii="宋体" w:eastAsia="宋体" w:hAnsi="宋体" w:cs="宋体"/>
          <w:color w:val="000000"/>
          <w:position w:val="0"/>
        </w:rPr>
        <w:drawing>
          <wp:inline>
            <wp:extent cx="133350" cy="17780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0554298" name=""/>
                    <pic:cNvPicPr>
                      <a:picLocks noChangeAspect="1"/>
                    </pic:cNvPicPr>
                  </pic:nvPicPr>
                  <pic:blipFill>
                    <a:blip xmlns:r="http://schemas.openxmlformats.org/officeDocument/2006/relationships" r:embed="rId6"/>
                    <a:stretch>
                      <a:fillRect/>
                    </a:stretch>
                  </pic:blipFill>
                  <pic:spPr>
                    <a:xfrm>
                      <a:off x="0" y="0"/>
                      <a:ext cx="133350" cy="177800"/>
                    </a:xfrm>
                    <a:prstGeom prst="rect">
                      <a:avLst/>
                    </a:prstGeom>
                  </pic:spPr>
                </pic:pic>
              </a:graphicData>
            </a:graphic>
          </wp:inline>
        </w:drawing>
      </w:r>
      <w:r>
        <w:rPr>
          <w:rFonts w:ascii="宋体" w:eastAsia="宋体" w:hAnsi="宋体" w:cs="宋体"/>
          <w:color w:val="000000"/>
        </w:rPr>
        <w:t>内容</w:t>
      </w:r>
      <w:r>
        <w:rPr>
          <w:color w:val="000000"/>
        </w:rPr>
        <w:tab/>
      </w:r>
      <w:r>
        <w:rPr>
          <w:color w:val="000000"/>
        </w:rPr>
        <w:t xml:space="preserve">D. </w:t>
      </w:r>
      <w:r>
        <w:rPr>
          <w:rFonts w:ascii="宋体" w:eastAsia="宋体" w:hAnsi="宋体" w:cs="宋体"/>
          <w:color w:val="000000"/>
        </w:rPr>
        <w:t>有利于提高官员文化素质</w:t>
      </w:r>
    </w:p>
    <w:p>
      <w:pPr>
        <w:spacing w:line="360" w:lineRule="auto"/>
        <w:textAlignment w:val="center"/>
        <w:rPr>
          <w:color w:val="2E75B6"/>
        </w:rPr>
      </w:pPr>
      <w:r>
        <w:rPr>
          <w:color w:val="2E75B6"/>
        </w:rPr>
        <w:t>【2题答案】</w:t>
      </w:r>
    </w:p>
    <w:p>
      <w:pPr>
        <w:spacing w:line="360" w:lineRule="auto"/>
        <w:textAlignment w:val="center"/>
        <w:rPr>
          <w:color w:val="000000"/>
        </w:rPr>
      </w:pPr>
      <w:r>
        <w:rPr>
          <w:color w:val="2E75B6"/>
        </w:rPr>
        <w:t>【答案】</w:t>
      </w:r>
      <w:r>
        <w:rPr>
          <w:color w:val="000000"/>
        </w:rPr>
        <w:t>D</w:t>
      </w:r>
    </w:p>
    <w:p>
      <w:pPr>
        <w:spacing w:line="360" w:lineRule="auto"/>
        <w:textAlignment w:val="center"/>
        <w:rPr>
          <w:color w:val="000000"/>
        </w:rPr>
      </w:pPr>
      <w:r>
        <w:rPr>
          <w:color w:val="2E75B6"/>
        </w:rPr>
        <w:t>【解析】</w:t>
      </w:r>
    </w:p>
    <w:p>
      <w:pPr>
        <w:spacing w:line="360" w:lineRule="auto"/>
        <w:textAlignment w:val="center"/>
        <w:rPr>
          <w:color w:val="000000"/>
        </w:rPr>
      </w:pPr>
      <w:r>
        <w:rPr>
          <w:color w:val="000000"/>
        </w:rPr>
        <w:t>【详解】</w:t>
      </w:r>
      <w:r>
        <w:rPr>
          <w:color w:val="000000"/>
        </w:rPr>
        <w:t>根据材料可知，南朝梁武帝统治时期，士族子弟要想在30岁之前入仕，就必须经学策试合格；设置五馆，专门收揽“寒门俊才”，凭借经学策试就可以入仕；这些做法使入仕的官员掌握了经学策试，有利于提高官员文化素质，D项正确；材料尚不能体现公平选才，因为年满30岁士族子弟入仕不需要经学策试，排除A项；年满30岁士族子弟入仕不需要经学策试，体现了士族子弟入仕存在特权，排除B项；材料入仕的内容都是经学策试，没有改变，排除C项。故选D项。</w:t>
      </w:r>
    </w:p>
    <w:p>
      <w:pPr>
        <w:spacing w:line="360" w:lineRule="auto"/>
        <w:jc w:val="left"/>
        <w:textAlignment w:val="center"/>
        <w:rPr>
          <w:rFonts w:ascii="宋体" w:eastAsia="宋体" w:hAnsi="宋体" w:cs="宋体"/>
          <w:color w:val="000000"/>
        </w:rPr>
      </w:pPr>
      <w:r>
        <w:rPr>
          <w:color w:val="000000"/>
        </w:rPr>
        <w:t xml:space="preserve">3. </w:t>
      </w:r>
      <w:r>
        <w:rPr>
          <w:rFonts w:ascii="宋体" w:eastAsia="宋体" w:hAnsi="宋体" w:cs="宋体"/>
          <w:color w:val="000000"/>
        </w:rPr>
        <w:t>据史书记载，北宋国子监刻印的书籍，“例许世人纳纸墨钱自印”，且“工价低廉”。当时刻本书籍的价格只是抄本书籍的十分之一，“学者无笔札之劳，获睹古人全书”。上述现象可以表明当时</w:t>
      </w:r>
    </w:p>
    <w:p>
      <w:pPr>
        <w:spacing w:line="360" w:lineRule="auto"/>
        <w:jc w:val="left"/>
        <w:textAlignment w:val="center"/>
        <w:rPr>
          <w:rFonts w:ascii="宋体" w:eastAsia="宋体" w:hAnsi="宋体" w:cs="宋体"/>
          <w:color w:val="000000"/>
        </w:rPr>
      </w:pPr>
      <w:r>
        <w:rPr>
          <w:color w:val="000000"/>
        </w:rPr>
        <w:t xml:space="preserve">A. </w:t>
      </w:r>
      <w:r>
        <w:rPr>
          <w:rFonts w:ascii="宋体" w:eastAsia="宋体" w:hAnsi="宋体" w:cs="宋体"/>
          <w:color w:val="000000"/>
        </w:rPr>
        <w:t>国子监书籍畅销于书市</w:t>
      </w:r>
    </w:p>
    <w:p>
      <w:pPr>
        <w:spacing w:line="360" w:lineRule="auto"/>
        <w:jc w:val="left"/>
        <w:textAlignment w:val="center"/>
        <w:rPr>
          <w:rFonts w:ascii="宋体" w:eastAsia="宋体" w:hAnsi="宋体" w:cs="宋体"/>
          <w:color w:val="000000"/>
        </w:rPr>
      </w:pPr>
      <w:r>
        <w:rPr>
          <w:color w:val="000000"/>
        </w:rPr>
        <w:t xml:space="preserve">B. </w:t>
      </w:r>
      <w:r>
        <w:rPr>
          <w:rFonts w:ascii="宋体" w:eastAsia="宋体" w:hAnsi="宋体" w:cs="宋体"/>
          <w:color w:val="000000"/>
        </w:rPr>
        <w:t>雕版印刷推动文化传播</w:t>
      </w:r>
    </w:p>
    <w:p>
      <w:pPr>
        <w:spacing w:line="360" w:lineRule="auto"/>
        <w:jc w:val="left"/>
        <w:textAlignment w:val="center"/>
        <w:rPr>
          <w:rFonts w:ascii="宋体" w:eastAsia="宋体" w:hAnsi="宋体" w:cs="宋体"/>
          <w:color w:val="000000"/>
        </w:rPr>
      </w:pPr>
      <w:r>
        <w:rPr>
          <w:color w:val="000000"/>
        </w:rPr>
        <w:t xml:space="preserve">C. </w:t>
      </w:r>
      <w:r>
        <w:rPr>
          <w:rFonts w:ascii="宋体" w:eastAsia="宋体" w:hAnsi="宋体" w:cs="宋体"/>
          <w:color w:val="000000"/>
        </w:rPr>
        <w:t>政府大力推广活字印刷技术</w:t>
      </w:r>
    </w:p>
    <w:p>
      <w:pPr>
        <w:spacing w:line="360" w:lineRule="auto"/>
        <w:jc w:val="left"/>
        <w:textAlignment w:val="center"/>
        <w:rPr>
          <w:rFonts w:ascii="宋体" w:eastAsia="宋体" w:hAnsi="宋体" w:cs="宋体"/>
          <w:color w:val="000000"/>
        </w:rPr>
      </w:pPr>
      <w:r>
        <w:rPr>
          <w:color w:val="000000"/>
        </w:rPr>
        <w:t xml:space="preserve">D. </w:t>
      </w:r>
      <w:r>
        <w:rPr>
          <w:rFonts w:ascii="宋体" w:eastAsia="宋体" w:hAnsi="宋体" w:cs="宋体"/>
          <w:color w:val="000000"/>
        </w:rPr>
        <w:t>理学借助官方渠道扩大影响</w:t>
      </w:r>
    </w:p>
    <w:p>
      <w:pPr>
        <w:spacing w:line="360" w:lineRule="auto"/>
        <w:textAlignment w:val="center"/>
        <w:rPr>
          <w:color w:val="2E75B6"/>
        </w:rPr>
      </w:pPr>
      <w:r>
        <w:rPr>
          <w:color w:val="2E75B6"/>
        </w:rPr>
        <w:t>【3题答案】</w:t>
      </w:r>
    </w:p>
    <w:p>
      <w:pPr>
        <w:spacing w:line="360" w:lineRule="auto"/>
        <w:textAlignment w:val="center"/>
        <w:rPr>
          <w:color w:val="000000"/>
        </w:rPr>
      </w:pPr>
      <w:r>
        <w:rPr>
          <w:color w:val="2E75B6"/>
        </w:rPr>
        <w:t>【答案】</w:t>
      </w:r>
      <w:r>
        <w:rPr>
          <w:color w:val="000000"/>
        </w:rPr>
        <w:t>B</w:t>
      </w:r>
    </w:p>
    <w:p>
      <w:pPr>
        <w:spacing w:line="360" w:lineRule="auto"/>
        <w:textAlignment w:val="center"/>
        <w:rPr>
          <w:color w:val="000000"/>
        </w:rPr>
      </w:pPr>
      <w:r>
        <w:rPr>
          <w:color w:val="2E75B6"/>
        </w:rPr>
        <w:t>【解析】</w:t>
      </w:r>
    </w:p>
    <w:p>
      <w:pPr>
        <w:spacing w:line="360" w:lineRule="auto"/>
        <w:textAlignment w:val="center"/>
        <w:rPr>
          <w:color w:val="000000"/>
        </w:rPr>
      </w:pPr>
      <w:r>
        <w:rPr>
          <w:color w:val="000000"/>
        </w:rPr>
        <w:t>【详解】</w:t>
      </w:r>
      <w:r>
        <w:rPr>
          <w:color w:val="000000"/>
        </w:rPr>
        <w:t>根据材料和所学知识可知，书籍印刷费用成本低于手抄价格，表明当时雕版印刷推动文化传播，B项正确；A项说法与材料“例许世人纳纸墨钱自印”不符，排除A项；材料没有涉及政府推广活字印刷术，排除C项；材料只是强调书籍印刷费用成本低于手抄价格，没有涉及理学的传播，排除D项。故选B项。</w:t>
      </w:r>
    </w:p>
    <w:p>
      <w:pPr>
        <w:spacing w:line="360" w:lineRule="auto"/>
        <w:jc w:val="left"/>
        <w:textAlignment w:val="center"/>
        <w:rPr>
          <w:rFonts w:ascii="宋体" w:eastAsia="宋体" w:hAnsi="宋体" w:cs="宋体"/>
          <w:color w:val="000000"/>
        </w:rPr>
      </w:pPr>
      <w:r>
        <w:rPr>
          <w:color w:val="000000"/>
        </w:rPr>
        <w:t xml:space="preserve">4. </w:t>
      </w:r>
      <w:r>
        <w:rPr>
          <w:rFonts w:ascii="宋体" w:eastAsia="宋体" w:hAnsi="宋体" w:cs="宋体"/>
          <w:color w:val="000000"/>
        </w:rPr>
        <w:t>黄宗羲强调“学问之道，以各人自用得着者为真”，批评那些不读书的心学家和读死书的理学家“天崩地解</w:t>
      </w:r>
      <w:r>
        <w:rPr>
          <w:rFonts w:ascii="Times New Roman" w:eastAsia="Times New Roman" w:hAnsi="Times New Roman" w:cs="Times New Roman"/>
          <w:color w:val="000000"/>
        </w:rPr>
        <w:t>,</w:t>
      </w:r>
      <w:r>
        <w:rPr>
          <w:rFonts w:ascii="宋体" w:eastAsia="宋体" w:hAnsi="宋体" w:cs="宋体"/>
          <w:color w:val="000000"/>
        </w:rPr>
        <w:t>落然无与吾事”。</w:t>
      </w:r>
      <w:r>
        <w:rPr>
          <w:rFonts w:ascii="Times New Roman" w:eastAsia="Times New Roman" w:hAnsi="Times New Roman" w:cs="Times New Roman"/>
          <w:color w:val="000000"/>
        </w:rPr>
        <w:t xml:space="preserve"> </w:t>
      </w:r>
      <w:r>
        <w:rPr>
          <w:rFonts w:ascii="宋体" w:eastAsia="宋体" w:hAnsi="宋体" w:cs="宋体"/>
          <w:color w:val="000000"/>
        </w:rPr>
        <w:t>同时，他认为“致良知”的“致字即是行字”，“致良知”便成了“行良知”。由此可见</w:t>
      </w:r>
      <w:r>
        <w:rPr>
          <w:rFonts w:ascii="Times New Roman" w:eastAsia="Times New Roman" w:hAnsi="Times New Roman" w:cs="Times New Roman"/>
          <w:color w:val="000000"/>
        </w:rPr>
        <w:t>,</w:t>
      </w:r>
      <w:r>
        <w:rPr>
          <w:rFonts w:ascii="宋体" w:eastAsia="宋体" w:hAnsi="宋体" w:cs="宋体"/>
          <w:color w:val="000000"/>
        </w:rPr>
        <w:t>黄宗羲</w:t>
      </w:r>
    </w:p>
    <w:p>
      <w:pPr>
        <w:tabs>
          <w:tab w:val="left" w:pos="4873"/>
        </w:tabs>
        <w:spacing w:line="360" w:lineRule="auto"/>
        <w:jc w:val="left"/>
        <w:textAlignment w:val="center"/>
        <w:rPr>
          <w:rFonts w:ascii="宋体" w:eastAsia="宋体" w:hAnsi="宋体" w:cs="宋体"/>
          <w:color w:val="000000"/>
        </w:rPr>
      </w:pPr>
      <w:r>
        <w:rPr>
          <w:color w:val="000000"/>
        </w:rPr>
        <w:t xml:space="preserve">A. </w:t>
      </w:r>
      <w:r>
        <w:rPr>
          <w:rFonts w:ascii="宋体" w:eastAsia="宋体" w:hAnsi="宋体" w:cs="宋体"/>
          <w:color w:val="000000"/>
        </w:rPr>
        <w:t>强调读书目的是探究万物</w:t>
      </w:r>
      <w:r>
        <w:rPr>
          <w:color w:val="000000"/>
        </w:rPr>
        <w:tab/>
      </w:r>
      <w:r>
        <w:rPr>
          <w:color w:val="000000"/>
        </w:rPr>
        <w:t xml:space="preserve">B. </w:t>
      </w:r>
      <w:r>
        <w:rPr>
          <w:rFonts w:ascii="宋体" w:eastAsia="宋体" w:hAnsi="宋体" w:cs="宋体"/>
          <w:color w:val="000000"/>
        </w:rPr>
        <w:t>否定了王阳明的心学思想</w:t>
      </w:r>
    </w:p>
    <w:p>
      <w:pPr>
        <w:tabs>
          <w:tab w:val="left" w:pos="4873"/>
        </w:tabs>
        <w:spacing w:line="360" w:lineRule="auto"/>
        <w:jc w:val="left"/>
        <w:textAlignment w:val="center"/>
        <w:rPr>
          <w:rFonts w:ascii="宋体" w:eastAsia="宋体" w:hAnsi="宋体" w:cs="宋体"/>
          <w:color w:val="000000"/>
        </w:rPr>
      </w:pPr>
      <w:r>
        <w:rPr>
          <w:color w:val="000000"/>
        </w:rPr>
        <w:t xml:space="preserve">C. </w:t>
      </w:r>
      <w:r>
        <w:rPr>
          <w:rFonts w:ascii="宋体" w:eastAsia="宋体" w:hAnsi="宋体" w:cs="宋体"/>
          <w:color w:val="000000"/>
        </w:rPr>
        <w:t>注重伦理道德的教化功能</w:t>
      </w:r>
      <w:r>
        <w:rPr>
          <w:color w:val="000000"/>
        </w:rPr>
        <w:tab/>
      </w:r>
      <w:r>
        <w:rPr>
          <w:color w:val="000000"/>
        </w:rPr>
        <w:t xml:space="preserve">D. </w:t>
      </w:r>
      <w:r>
        <w:rPr>
          <w:rFonts w:ascii="宋体" w:eastAsia="宋体" w:hAnsi="宋体" w:cs="宋体"/>
          <w:color w:val="000000"/>
        </w:rPr>
        <w:t>具有明显的经世致用意识</w:t>
      </w:r>
    </w:p>
    <w:p>
      <w:pPr>
        <w:spacing w:line="360" w:lineRule="auto"/>
        <w:textAlignment w:val="center"/>
        <w:rPr>
          <w:color w:val="2E75B6"/>
        </w:rPr>
      </w:pPr>
      <w:r>
        <w:rPr>
          <w:color w:val="2E75B6"/>
        </w:rPr>
        <w:t>【4题答案】</w:t>
      </w:r>
    </w:p>
    <w:p>
      <w:pPr>
        <w:spacing w:line="360" w:lineRule="auto"/>
        <w:textAlignment w:val="center"/>
        <w:rPr>
          <w:color w:val="000000"/>
        </w:rPr>
      </w:pPr>
      <w:r>
        <w:rPr>
          <w:color w:val="2E75B6"/>
        </w:rPr>
        <w:t>【答案】</w:t>
      </w:r>
      <w:r>
        <w:rPr>
          <w:color w:val="000000"/>
        </w:rPr>
        <w:t>D</w:t>
      </w:r>
    </w:p>
    <w:p>
      <w:pPr>
        <w:spacing w:line="360" w:lineRule="auto"/>
        <w:textAlignment w:val="center"/>
        <w:rPr>
          <w:color w:val="000000"/>
        </w:rPr>
      </w:pPr>
      <w:r>
        <w:rPr>
          <w:color w:val="2E75B6"/>
        </w:rPr>
        <w:t>【解析】</w:t>
      </w:r>
    </w:p>
    <w:p>
      <w:pPr>
        <w:spacing w:line="360" w:lineRule="auto"/>
        <w:textAlignment w:val="center"/>
        <w:rPr>
          <w:color w:val="000000"/>
        </w:rPr>
      </w:pPr>
      <w:r>
        <w:rPr>
          <w:color w:val="000000"/>
        </w:rPr>
        <w:t>【详解】</w:t>
      </w:r>
      <w:r>
        <w:rPr>
          <w:color w:val="000000"/>
        </w:rPr>
        <w:t>根据材料并结合所学可知，黄宗羲强调做学问要求真，反对那些不读书的心学家和读死书的理学家的空谈。这体现了学有所用的经世致用思想，D项正确；“强调读书目的是探究万物”的是朱熹，排除A项；黄宗羲没有否定王阳明的心学思想，而是进一步阐发“致良知”就是“行良知”，排除B项；材料与“注重伦理道德的教化功能”无关，排除C项。故选D项。</w:t>
      </w:r>
    </w:p>
    <w:p>
      <w:pPr>
        <w:spacing w:line="360" w:lineRule="auto"/>
        <w:jc w:val="left"/>
        <w:textAlignment w:val="center"/>
        <w:rPr>
          <w:rFonts w:ascii="宋体" w:eastAsia="宋体" w:hAnsi="宋体" w:cs="宋体"/>
          <w:color w:val="000000"/>
        </w:rPr>
      </w:pPr>
      <w:r>
        <w:rPr>
          <w:color w:val="000000"/>
        </w:rPr>
        <w:t xml:space="preserve">5. </w:t>
      </w:r>
      <w:r>
        <w:rPr>
          <w:rFonts w:ascii="宋体" w:eastAsia="宋体" w:hAnsi="宋体" w:cs="宋体"/>
          <w:color w:val="000000"/>
        </w:rPr>
        <w:t>下图反映了</w:t>
      </w:r>
      <w:r>
        <w:rPr>
          <w:rFonts w:ascii="Times New Roman" w:eastAsia="Times New Roman" w:hAnsi="Times New Roman" w:cs="Times New Roman"/>
          <w:color w:val="000000"/>
        </w:rPr>
        <w:t>1873</w:t>
      </w:r>
      <w:r>
        <w:rPr>
          <w:rFonts w:ascii="宋体" w:eastAsia="宋体" w:hAnsi="宋体" w:cs="宋体"/>
          <w:color w:val="000000"/>
        </w:rPr>
        <w:t>—</w:t>
      </w:r>
      <w:r>
        <w:rPr>
          <w:rFonts w:ascii="Times New Roman" w:eastAsia="Times New Roman" w:hAnsi="Times New Roman" w:cs="Times New Roman"/>
          <w:color w:val="000000"/>
        </w:rPr>
        <w:t xml:space="preserve">1884 </w:t>
      </w:r>
      <w:r>
        <w:rPr>
          <w:rFonts w:ascii="宋体" w:eastAsia="宋体" w:hAnsi="宋体" w:cs="宋体"/>
          <w:color w:val="000000"/>
        </w:rPr>
        <w:t>年轮船招商局利润分配情况。对这一情况解读正确的是，中国早期工业化中</w:t>
      </w:r>
    </w:p>
    <w:p>
      <w:pPr>
        <w:spacing w:line="360" w:lineRule="auto"/>
        <w:jc w:val="left"/>
        <w:textAlignment w:val="center"/>
        <w:rPr>
          <w:color w:val="000000"/>
        </w:rPr>
      </w:pPr>
      <w:r>
        <w:rPr>
          <w:color w:val="000000"/>
        </w:rPr>
        <w:drawing>
          <wp:inline>
            <wp:extent cx="4581525" cy="2752725"/>
            <wp:docPr id="100003" name=""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2261616" name=""/>
                    <pic:cNvPicPr>
                      <a:picLocks noChangeAspect="1"/>
                    </pic:cNvPicPr>
                  </pic:nvPicPr>
                  <pic:blipFill>
                    <a:blip xmlns:r="http://schemas.openxmlformats.org/officeDocument/2006/relationships" r:embed="rId7"/>
                    <a:stretch>
                      <a:fillRect/>
                    </a:stretch>
                  </pic:blipFill>
                  <pic:spPr>
                    <a:xfrm>
                      <a:off x="0" y="0"/>
                      <a:ext cx="4581525" cy="2752725"/>
                    </a:xfrm>
                    <a:prstGeom prst="rect">
                      <a:avLst/>
                    </a:prstGeom>
                  </pic:spPr>
                </pic:pic>
              </a:graphicData>
            </a:graphic>
          </wp:inline>
        </w:drawing>
      </w:r>
    </w:p>
    <w:p>
      <w:pPr>
        <w:spacing w:line="360" w:lineRule="auto"/>
        <w:jc w:val="left"/>
        <w:textAlignment w:val="center"/>
        <w:rPr>
          <w:color w:val="000000"/>
        </w:rPr>
      </w:pPr>
    </w:p>
    <w:p>
      <w:pPr>
        <w:spacing w:line="360" w:lineRule="auto"/>
        <w:jc w:val="left"/>
        <w:textAlignment w:val="center"/>
        <w:rPr>
          <w:rFonts w:ascii="宋体" w:eastAsia="宋体" w:hAnsi="宋体" w:cs="宋体"/>
          <w:color w:val="000000"/>
        </w:rPr>
      </w:pPr>
      <w:r>
        <w:rPr>
          <w:color w:val="000000"/>
        </w:rPr>
        <w:t xml:space="preserve">A. </w:t>
      </w:r>
      <w:r>
        <w:rPr>
          <w:rFonts w:ascii="宋体" w:eastAsia="宋体" w:hAnsi="宋体" w:cs="宋体"/>
          <w:color w:val="000000"/>
        </w:rPr>
        <w:t>股份经营缺失</w:t>
      </w:r>
    </w:p>
    <w:p>
      <w:pPr>
        <w:spacing w:line="360" w:lineRule="auto"/>
        <w:jc w:val="left"/>
        <w:textAlignment w:val="center"/>
        <w:rPr>
          <w:rFonts w:ascii="宋体" w:eastAsia="宋体" w:hAnsi="宋体" w:cs="宋体"/>
          <w:color w:val="000000"/>
        </w:rPr>
      </w:pPr>
      <w:r>
        <w:rPr>
          <w:color w:val="000000"/>
        </w:rPr>
        <w:t xml:space="preserve">B. </w:t>
      </w:r>
      <w:r>
        <w:rPr>
          <w:rFonts w:ascii="宋体" w:eastAsia="宋体" w:hAnsi="宋体" w:cs="宋体"/>
          <w:color w:val="000000"/>
        </w:rPr>
        <w:t>资本供给不足</w:t>
      </w:r>
    </w:p>
    <w:p>
      <w:pPr>
        <w:spacing w:line="360" w:lineRule="auto"/>
        <w:jc w:val="left"/>
        <w:textAlignment w:val="center"/>
        <w:rPr>
          <w:rFonts w:ascii="宋体" w:eastAsia="宋体" w:hAnsi="宋体" w:cs="宋体"/>
          <w:color w:val="000000"/>
        </w:rPr>
      </w:pPr>
      <w:r>
        <w:rPr>
          <w:color w:val="000000"/>
        </w:rPr>
        <w:t xml:space="preserve">C. </w:t>
      </w:r>
      <w:r>
        <w:rPr>
          <w:rFonts w:ascii="宋体" w:eastAsia="宋体" w:hAnsi="宋体" w:cs="宋体"/>
          <w:color w:val="000000"/>
        </w:rPr>
        <w:t>企业利润空间狭小</w:t>
      </w:r>
    </w:p>
    <w:p>
      <w:pPr>
        <w:spacing w:line="360" w:lineRule="auto"/>
        <w:jc w:val="left"/>
        <w:textAlignment w:val="center"/>
        <w:rPr>
          <w:rFonts w:ascii="宋体" w:eastAsia="宋体" w:hAnsi="宋体" w:cs="宋体"/>
          <w:color w:val="000000"/>
        </w:rPr>
      </w:pPr>
      <w:r>
        <w:rPr>
          <w:color w:val="000000"/>
        </w:rPr>
        <w:t xml:space="preserve">D. </w:t>
      </w:r>
      <w:r>
        <w:rPr>
          <w:rFonts w:ascii="宋体" w:eastAsia="宋体" w:hAnsi="宋体" w:cs="宋体"/>
          <w:color w:val="000000"/>
        </w:rPr>
        <w:t>民间投资收益微薄</w:t>
      </w:r>
    </w:p>
    <w:p>
      <w:pPr>
        <w:spacing w:line="360" w:lineRule="auto"/>
        <w:textAlignment w:val="center"/>
        <w:rPr>
          <w:color w:val="2E75B6"/>
        </w:rPr>
      </w:pPr>
      <w:r>
        <w:rPr>
          <w:color w:val="2E75B6"/>
        </w:rPr>
        <w:t>【5题答案】</w:t>
      </w:r>
    </w:p>
    <w:p>
      <w:pPr>
        <w:spacing w:line="360" w:lineRule="auto"/>
        <w:textAlignment w:val="center"/>
        <w:rPr>
          <w:color w:val="000000"/>
        </w:rPr>
      </w:pPr>
      <w:r>
        <w:rPr>
          <w:color w:val="2E75B6"/>
        </w:rPr>
        <w:t>【答案】</w:t>
      </w:r>
      <w:r>
        <w:rPr>
          <w:color w:val="000000"/>
        </w:rPr>
        <w:t>B</w:t>
      </w:r>
    </w:p>
    <w:p>
      <w:pPr>
        <w:spacing w:line="360" w:lineRule="auto"/>
        <w:textAlignment w:val="center"/>
        <w:rPr>
          <w:color w:val="000000"/>
        </w:rPr>
      </w:pPr>
      <w:r>
        <w:rPr>
          <w:color w:val="2E75B6"/>
        </w:rPr>
        <w:t>【解析】</w:t>
      </w:r>
    </w:p>
    <w:p>
      <w:pPr>
        <w:spacing w:line="360" w:lineRule="auto"/>
        <w:textAlignment w:val="center"/>
        <w:rPr>
          <w:color w:val="000000"/>
        </w:rPr>
      </w:pPr>
      <w:r>
        <w:rPr>
          <w:color w:val="000000"/>
        </w:rPr>
        <w:t>【详解】</w:t>
      </w:r>
      <w:r>
        <w:rPr>
          <w:color w:val="000000"/>
        </w:rPr>
        <w:t>根据材料图中“1873—1884 年轮船招商局利润分配情况”的信息，并结合所学可知，利息分配在轮船招商局利润分配中占据主导，说明轮船招商局的利润主要用于支付利息，进而反映了中国早期工业化中资本供给不足，B项正确；材料中有股息的分配，不能说“股份经营缺失”，排除A项；材料强调的是轮船招商局利润分配情况，无法体现企业利润空间狭小，排除C项；材料无法体现“民间投资收益微薄”，排除D项。故选B项。</w:t>
      </w:r>
    </w:p>
    <w:p>
      <w:pPr>
        <w:spacing w:line="360" w:lineRule="auto"/>
        <w:jc w:val="left"/>
        <w:textAlignment w:val="center"/>
        <w:rPr>
          <w:rFonts w:ascii="宋体" w:eastAsia="宋体" w:hAnsi="宋体" w:cs="宋体"/>
          <w:color w:val="000000"/>
        </w:rPr>
      </w:pPr>
      <w:r>
        <w:rPr>
          <w:color w:val="000000"/>
        </w:rPr>
        <w:t xml:space="preserve">6. </w:t>
      </w:r>
      <w:r>
        <w:rPr>
          <w:rFonts w:ascii="宋体" w:eastAsia="宋体" w:hAnsi="宋体" w:cs="宋体"/>
          <w:color w:val="000000"/>
        </w:rPr>
        <w:t>战争既起，张之洞奏请派马队“驰赴天津，听候调遣”</w:t>
      </w:r>
      <w:r>
        <w:rPr>
          <w:rFonts w:ascii="Times New Roman" w:eastAsia="Times New Roman" w:hAnsi="Times New Roman" w:cs="Times New Roman"/>
          <w:color w:val="000000"/>
        </w:rPr>
        <w:t>,</w:t>
      </w:r>
      <w:r>
        <w:rPr>
          <w:rFonts w:ascii="宋体" w:eastAsia="宋体" w:hAnsi="宋体" w:cs="宋体"/>
          <w:color w:val="000000"/>
        </w:rPr>
        <w:t>并想以“外洋为助”。威海失守后</w:t>
      </w:r>
      <w:r>
        <w:rPr>
          <w:rFonts w:ascii="Times New Roman" w:eastAsia="Times New Roman" w:hAnsi="Times New Roman" w:cs="Times New Roman"/>
          <w:color w:val="000000"/>
        </w:rPr>
        <w:t>,</w:t>
      </w:r>
      <w:r>
        <w:rPr>
          <w:rFonts w:ascii="宋体" w:eastAsia="宋体" w:hAnsi="宋体" w:cs="宋体"/>
          <w:color w:val="000000"/>
        </w:rPr>
        <w:t>他建议将驻扎台湾的刘永福调来山东，保卫烟台。鉴于“海警日甚”，张之洞派六营军队到江北黄海一线，充实沿江沿海的防务。张之洞的行动是为了应对</w:t>
      </w:r>
    </w:p>
    <w:p>
      <w:pPr>
        <w:tabs>
          <w:tab w:val="left" w:pos="4873"/>
        </w:tabs>
        <w:spacing w:line="360" w:lineRule="auto"/>
        <w:jc w:val="left"/>
        <w:textAlignment w:val="center"/>
        <w:rPr>
          <w:rFonts w:ascii="宋体" w:eastAsia="宋体" w:hAnsi="宋体" w:cs="宋体"/>
          <w:color w:val="000000"/>
        </w:rPr>
      </w:pPr>
      <w:r>
        <w:rPr>
          <w:color w:val="000000"/>
        </w:rPr>
        <w:t xml:space="preserve">A. </w:t>
      </w:r>
      <w:r>
        <w:rPr>
          <w:rFonts w:ascii="宋体" w:eastAsia="宋体" w:hAnsi="宋体" w:cs="宋体"/>
          <w:color w:val="000000"/>
        </w:rPr>
        <w:t>第二次鸦片战争</w:t>
      </w:r>
      <w:r>
        <w:rPr>
          <w:color w:val="000000"/>
        </w:rPr>
        <w:tab/>
      </w:r>
      <w:r>
        <w:rPr>
          <w:color w:val="000000"/>
        </w:rPr>
        <w:t xml:space="preserve">B. </w:t>
      </w:r>
      <w:r>
        <w:rPr>
          <w:rFonts w:ascii="宋体" w:eastAsia="宋体" w:hAnsi="宋体" w:cs="宋体"/>
          <w:color w:val="000000"/>
        </w:rPr>
        <w:t>甲午中日战争</w:t>
      </w:r>
    </w:p>
    <w:p>
      <w:pPr>
        <w:tabs>
          <w:tab w:val="left" w:pos="4873"/>
        </w:tabs>
        <w:spacing w:line="360" w:lineRule="auto"/>
        <w:jc w:val="left"/>
        <w:textAlignment w:val="center"/>
        <w:rPr>
          <w:rFonts w:ascii="宋体" w:eastAsia="宋体" w:hAnsi="宋体" w:cs="宋体"/>
          <w:color w:val="000000"/>
        </w:rPr>
      </w:pPr>
      <w:r>
        <w:rPr>
          <w:color w:val="000000"/>
        </w:rPr>
        <w:t xml:space="preserve">C. </w:t>
      </w:r>
      <w:r>
        <w:rPr>
          <w:rFonts w:ascii="宋体" w:eastAsia="宋体" w:hAnsi="宋体" w:cs="宋体"/>
          <w:color w:val="000000"/>
        </w:rPr>
        <w:t>义和团运动</w:t>
      </w:r>
      <w:r>
        <w:rPr>
          <w:color w:val="000000"/>
        </w:rPr>
        <w:tab/>
      </w:r>
      <w:r>
        <w:rPr>
          <w:color w:val="000000"/>
        </w:rPr>
        <w:t xml:space="preserve">D. </w:t>
      </w:r>
      <w:r>
        <w:rPr>
          <w:rFonts w:ascii="宋体" w:eastAsia="宋体" w:hAnsi="宋体" w:cs="宋体"/>
          <w:color w:val="000000"/>
        </w:rPr>
        <w:t>八国联军侵华</w:t>
      </w:r>
    </w:p>
    <w:p>
      <w:pPr>
        <w:spacing w:line="360" w:lineRule="auto"/>
        <w:textAlignment w:val="center"/>
        <w:rPr>
          <w:color w:val="2E75B6"/>
        </w:rPr>
      </w:pPr>
      <w:r>
        <w:rPr>
          <w:color w:val="2E75B6"/>
        </w:rPr>
        <w:t>【6题答案】</w:t>
      </w:r>
    </w:p>
    <w:p>
      <w:pPr>
        <w:spacing w:line="360" w:lineRule="auto"/>
        <w:textAlignment w:val="center"/>
        <w:rPr>
          <w:color w:val="000000"/>
        </w:rPr>
      </w:pPr>
      <w:r>
        <w:rPr>
          <w:color w:val="2E75B6"/>
        </w:rPr>
        <w:t>【答案】</w:t>
      </w:r>
      <w:r>
        <w:rPr>
          <w:color w:val="000000"/>
        </w:rPr>
        <w:t>B</w:t>
      </w:r>
    </w:p>
    <w:p>
      <w:pPr>
        <w:spacing w:line="360" w:lineRule="auto"/>
        <w:textAlignment w:val="center"/>
        <w:rPr>
          <w:color w:val="000000"/>
        </w:rPr>
      </w:pPr>
      <w:r>
        <w:rPr>
          <w:color w:val="2E75B6"/>
        </w:rPr>
        <w:t>【解析】</w:t>
      </w:r>
    </w:p>
    <w:p>
      <w:pPr>
        <w:spacing w:line="360" w:lineRule="auto"/>
        <w:textAlignment w:val="center"/>
        <w:rPr>
          <w:rFonts w:ascii="宋体" w:eastAsia="宋体" w:hAnsi="宋体" w:cs="宋体"/>
          <w:color w:val="000000"/>
        </w:rPr>
      </w:pPr>
      <w:r>
        <w:rPr>
          <w:color w:val="000000"/>
        </w:rPr>
        <w:t>【详解】</w:t>
      </w:r>
      <w:r>
        <w:rPr>
          <w:color w:val="000000"/>
        </w:rPr>
        <w:t>根</w:t>
      </w:r>
      <w:r>
        <w:rPr>
          <w:rFonts w:ascii="宋体" w:eastAsia="宋体" w:hAnsi="宋体" w:cs="宋体"/>
          <w:color w:val="000000"/>
        </w:rPr>
        <w:t>据材料“驰赴天津，听候调遣”“威海失守后”等信息可知，该战争是甲午中日战争，张之洞的行动主要是为了应对日本的侵略，B项正确；第二次鸦片战争时，没有涉及“威海失守后”等信息，排除A项；义和团运动沉重打击帝国主义侵略势力，与材料无关，排除C项；八国联军侵华，清政府战败被迫签订《辛丑条约》，与材料不符，排除D项。故选B项。</w:t>
      </w:r>
    </w:p>
    <w:p>
      <w:pPr>
        <w:spacing w:line="360" w:lineRule="auto"/>
        <w:jc w:val="left"/>
        <w:textAlignment w:val="center"/>
        <w:rPr>
          <w:rFonts w:ascii="宋体" w:eastAsia="宋体" w:hAnsi="宋体" w:cs="宋体"/>
          <w:color w:val="000000"/>
        </w:rPr>
      </w:pPr>
      <w:r>
        <w:rPr>
          <w:color w:val="000000"/>
        </w:rPr>
        <w:t xml:space="preserve">7. </w:t>
      </w:r>
      <w:r>
        <w:rPr>
          <w:rFonts w:ascii="Times New Roman" w:eastAsia="Times New Roman" w:hAnsi="Times New Roman" w:cs="Times New Roman"/>
          <w:color w:val="000000"/>
        </w:rPr>
        <w:t>1912</w:t>
      </w:r>
      <w:r>
        <w:rPr>
          <w:rFonts w:ascii="宋体" w:eastAsia="宋体" w:hAnsi="宋体" w:cs="宋体"/>
          <w:color w:val="000000"/>
        </w:rPr>
        <w:t>年</w:t>
      </w:r>
      <w:r>
        <w:rPr>
          <w:rFonts w:ascii="Times New Roman" w:eastAsia="Times New Roman" w:hAnsi="Times New Roman" w:cs="Times New Roman"/>
          <w:color w:val="000000"/>
        </w:rPr>
        <w:t>9</w:t>
      </w:r>
      <w:r>
        <w:rPr>
          <w:rFonts w:ascii="宋体" w:eastAsia="宋体" w:hAnsi="宋体" w:cs="宋体"/>
          <w:color w:val="000000"/>
        </w:rPr>
        <w:t>月</w:t>
      </w:r>
      <w:r>
        <w:rPr>
          <w:rFonts w:ascii="Times New Roman" w:eastAsia="Times New Roman" w:hAnsi="Times New Roman" w:cs="Times New Roman"/>
          <w:color w:val="000000"/>
        </w:rPr>
        <w:t>11</w:t>
      </w:r>
      <w:r>
        <w:rPr>
          <w:rFonts w:ascii="宋体" w:eastAsia="宋体" w:hAnsi="宋体" w:cs="宋体"/>
          <w:color w:val="000000"/>
        </w:rPr>
        <w:t>日，黄兴在前清皇族欢迎会上发表演讲说</w:t>
      </w:r>
      <w:r>
        <w:rPr>
          <w:rFonts w:ascii="Times New Roman" w:eastAsia="Times New Roman" w:hAnsi="Times New Roman" w:cs="Times New Roman"/>
          <w:color w:val="000000"/>
        </w:rPr>
        <w:t>:</w:t>
      </w:r>
      <w:r>
        <w:rPr>
          <w:rFonts w:ascii="宋体" w:eastAsia="宋体" w:hAnsi="宋体" w:cs="宋体"/>
          <w:color w:val="000000"/>
        </w:rPr>
        <w:t>“二十世纪之国家，须赖国民共同护持</w:t>
      </w:r>
      <w:r>
        <w:rPr>
          <w:rFonts w:ascii="Times New Roman" w:eastAsia="Times New Roman" w:hAnsi="Times New Roman" w:cs="Times New Roman"/>
          <w:color w:val="000000"/>
        </w:rPr>
        <w:t>,</w:t>
      </w:r>
      <w:r>
        <w:rPr>
          <w:rFonts w:ascii="宋体" w:eastAsia="宋体" w:hAnsi="宋体" w:cs="宋体"/>
          <w:color w:val="000000"/>
        </w:rPr>
        <w:t>专制政体不足以独立于地球之上</w:t>
      </w:r>
      <w:r>
        <w:rPr>
          <w:rFonts w:ascii="Times New Roman" w:eastAsia="Times New Roman" w:hAnsi="Times New Roman" w:cs="Times New Roman"/>
          <w:color w:val="000000"/>
        </w:rPr>
        <w:t>,</w:t>
      </w:r>
      <w:r>
        <w:rPr>
          <w:rFonts w:ascii="宋体" w:eastAsia="宋体" w:hAnsi="宋体" w:cs="宋体"/>
          <w:color w:val="000000"/>
        </w:rPr>
        <w:t>非建设共和</w:t>
      </w:r>
      <w:r>
        <w:rPr>
          <w:rFonts w:ascii="Times New Roman" w:eastAsia="Times New Roman" w:hAnsi="Times New Roman" w:cs="Times New Roman"/>
          <w:color w:val="000000"/>
        </w:rPr>
        <w:t>,</w:t>
      </w:r>
      <w:r>
        <w:rPr>
          <w:rFonts w:ascii="宋体" w:eastAsia="宋体" w:hAnsi="宋体" w:cs="宋体"/>
          <w:color w:val="000000"/>
        </w:rPr>
        <w:t>无以保全我五族同胞”。这一演讲意在表达</w:t>
      </w:r>
    </w:p>
    <w:p>
      <w:pPr>
        <w:tabs>
          <w:tab w:val="left" w:pos="4873"/>
        </w:tabs>
        <w:spacing w:line="360" w:lineRule="auto"/>
        <w:jc w:val="left"/>
        <w:textAlignment w:val="center"/>
        <w:rPr>
          <w:rFonts w:ascii="宋体" w:eastAsia="宋体" w:hAnsi="宋体" w:cs="宋体"/>
          <w:color w:val="000000"/>
        </w:rPr>
      </w:pPr>
      <w:r>
        <w:rPr>
          <w:rFonts w:ascii="宋体" w:eastAsia="宋体" w:hAnsi="宋体" w:cs="宋体"/>
          <w:color w:val="000000"/>
        </w:rPr>
        <w:t xml:space="preserve">A. </w:t>
      </w:r>
      <w:r>
        <w:rPr>
          <w:rFonts w:ascii="宋体" w:eastAsia="宋体" w:hAnsi="宋体" w:cs="宋体"/>
          <w:color w:val="000000"/>
        </w:rPr>
        <w:t>民族平等已是社会共识</w:t>
      </w:r>
      <w:r>
        <w:rPr>
          <w:rFonts w:ascii="宋体" w:eastAsia="宋体" w:hAnsi="宋体" w:cs="宋体"/>
          <w:color w:val="000000"/>
        </w:rPr>
        <w:tab/>
      </w:r>
      <w:r>
        <w:rPr>
          <w:rFonts w:ascii="宋体" w:eastAsia="宋体" w:hAnsi="宋体" w:cs="宋体"/>
          <w:color w:val="000000"/>
        </w:rPr>
        <w:t xml:space="preserve">B. </w:t>
      </w:r>
      <w:r>
        <w:rPr>
          <w:rFonts w:ascii="宋体" w:eastAsia="宋体" w:hAnsi="宋体" w:cs="宋体"/>
          <w:color w:val="000000"/>
        </w:rPr>
        <w:t>前清皇族排斥民主共和</w:t>
      </w:r>
    </w:p>
    <w:p>
      <w:pPr>
        <w:tabs>
          <w:tab w:val="left" w:pos="4873"/>
        </w:tabs>
        <w:spacing w:line="360" w:lineRule="auto"/>
        <w:jc w:val="left"/>
        <w:textAlignment w:val="center"/>
        <w:rPr>
          <w:rFonts w:ascii="宋体" w:eastAsia="宋体" w:hAnsi="宋体" w:cs="宋体"/>
          <w:color w:val="000000"/>
        </w:rPr>
      </w:pPr>
      <w:r>
        <w:rPr>
          <w:rFonts w:ascii="宋体" w:eastAsia="宋体" w:hAnsi="宋体" w:cs="宋体"/>
          <w:color w:val="000000"/>
        </w:rPr>
        <w:t xml:space="preserve">C. </w:t>
      </w:r>
      <w:r>
        <w:rPr>
          <w:rFonts w:ascii="宋体" w:eastAsia="宋体" w:hAnsi="宋体" w:cs="宋体"/>
          <w:color w:val="000000"/>
        </w:rPr>
        <w:t>构建民族共同体的要求</w:t>
      </w:r>
      <w:r>
        <w:rPr>
          <w:rFonts w:ascii="宋体" w:eastAsia="宋体" w:hAnsi="宋体" w:cs="宋体"/>
          <w:color w:val="000000"/>
        </w:rPr>
        <w:tab/>
      </w:r>
      <w:r>
        <w:rPr>
          <w:rFonts w:ascii="宋体" w:eastAsia="宋体" w:hAnsi="宋体" w:cs="宋体"/>
          <w:color w:val="000000"/>
        </w:rPr>
        <w:t xml:space="preserve">D. </w:t>
      </w:r>
      <w:r>
        <w:rPr>
          <w:rFonts w:ascii="宋体" w:eastAsia="宋体" w:hAnsi="宋体" w:cs="宋体"/>
          <w:color w:val="000000"/>
        </w:rPr>
        <w:t>实行三权分立制的主张</w:t>
      </w:r>
    </w:p>
    <w:p>
      <w:pPr>
        <w:spacing w:line="360" w:lineRule="auto"/>
        <w:textAlignment w:val="center"/>
        <w:rPr>
          <w:color w:val="2E75B6"/>
        </w:rPr>
      </w:pPr>
      <w:r>
        <w:rPr>
          <w:color w:val="2E75B6"/>
        </w:rPr>
        <w:t>【7题答案】</w:t>
      </w:r>
    </w:p>
    <w:p>
      <w:pPr>
        <w:spacing w:line="360" w:lineRule="auto"/>
        <w:textAlignment w:val="center"/>
        <w:rPr>
          <w:color w:val="000000"/>
        </w:rPr>
      </w:pPr>
      <w:r>
        <w:rPr>
          <w:color w:val="2E75B6"/>
        </w:rPr>
        <w:t>【答案】</w:t>
      </w:r>
      <w:r>
        <w:rPr>
          <w:color w:val="000000"/>
        </w:rPr>
        <w:t>C</w:t>
      </w:r>
    </w:p>
    <w:p>
      <w:pPr>
        <w:spacing w:line="360" w:lineRule="auto"/>
        <w:textAlignment w:val="center"/>
        <w:rPr>
          <w:color w:val="000000"/>
        </w:rPr>
      </w:pPr>
      <w:r>
        <w:rPr>
          <w:color w:val="2E75B6"/>
        </w:rPr>
        <w:t>【解析】</w:t>
      </w:r>
    </w:p>
    <w:p>
      <w:pPr>
        <w:spacing w:line="360" w:lineRule="auto"/>
        <w:textAlignment w:val="center"/>
        <w:rPr>
          <w:color w:val="000000"/>
        </w:rPr>
      </w:pPr>
      <w:r>
        <w:rPr>
          <w:color w:val="000000"/>
        </w:rPr>
        <w:t>【详解】</w:t>
      </w:r>
      <w:r>
        <w:rPr>
          <w:color w:val="000000"/>
        </w:rPr>
        <w:t>根据材料“二十世纪之国家，须赖国民共同护持，专制政体不足以独立于地球之上，非建设共和，无以保全我五族同胞”，并结合所学可知，黄兴在演讲中强调，要想保住中国，必须废止满洲贵族的专制政体，实现五族共和，这一演讲意在表达构建民族共同体的要求，C项正确；“民族平等已是社会共识”的说法错误，排除A项；材料未体现“前清皇族排斥民主共和”，排除B项；材料未涉及三权分立，排除D项。故选C项。</w:t>
      </w:r>
    </w:p>
    <w:p>
      <w:pPr>
        <w:spacing w:line="360" w:lineRule="auto"/>
        <w:jc w:val="left"/>
        <w:textAlignment w:val="center"/>
        <w:rPr>
          <w:rFonts w:ascii="宋体" w:eastAsia="宋体" w:hAnsi="宋体" w:cs="宋体"/>
          <w:color w:val="000000"/>
        </w:rPr>
      </w:pPr>
      <w:r>
        <w:rPr>
          <w:color w:val="000000"/>
        </w:rPr>
        <w:t xml:space="preserve">8. </w:t>
      </w:r>
      <w:r>
        <w:rPr>
          <w:rFonts w:ascii="宋体" w:eastAsia="宋体" w:hAnsi="宋体" w:cs="宋体"/>
          <w:color w:val="000000"/>
        </w:rPr>
        <w:t>清末民初的体育教材都包含了大量的兵式体操内容。</w:t>
      </w:r>
      <w:r>
        <w:rPr>
          <w:rFonts w:ascii="Times New Roman" w:eastAsia="Times New Roman" w:hAnsi="Times New Roman" w:cs="Times New Roman"/>
          <w:color w:val="000000"/>
        </w:rPr>
        <w:t>1928</w:t>
      </w:r>
      <w:r>
        <w:rPr>
          <w:rFonts w:ascii="宋体" w:eastAsia="宋体" w:hAnsi="宋体" w:cs="宋体"/>
          <w:color w:val="000000"/>
        </w:rPr>
        <w:t>年出版的《新学制体育教材》则摒弃了兵式体操的训练，为了促进学生身体生长发育和“养成圆满的人格”</w:t>
      </w:r>
      <w:r>
        <w:rPr>
          <w:rFonts w:ascii="Times New Roman" w:eastAsia="Times New Roman" w:hAnsi="Times New Roman" w:cs="Times New Roman"/>
          <w:color w:val="000000"/>
        </w:rPr>
        <w:t>,</w:t>
      </w:r>
      <w:r>
        <w:rPr>
          <w:rFonts w:ascii="宋体" w:eastAsia="宋体" w:hAnsi="宋体" w:cs="宋体"/>
          <w:color w:val="000000"/>
        </w:rPr>
        <w:t>安排了田径、舞蹈、足球等多种多样的体育锻炼内容。体育教材的这一变化</w:t>
      </w:r>
    </w:p>
    <w:p>
      <w:pPr>
        <w:tabs>
          <w:tab w:val="left" w:pos="4873"/>
        </w:tabs>
        <w:spacing w:line="360" w:lineRule="auto"/>
        <w:jc w:val="left"/>
        <w:textAlignment w:val="center"/>
        <w:rPr>
          <w:rFonts w:ascii="宋体" w:eastAsia="宋体" w:hAnsi="宋体" w:cs="宋体"/>
          <w:color w:val="000000"/>
        </w:rPr>
      </w:pPr>
      <w:r>
        <w:rPr>
          <w:color w:val="000000"/>
        </w:rPr>
        <w:t xml:space="preserve">A. </w:t>
      </w:r>
      <w:r>
        <w:rPr>
          <w:rFonts w:ascii="宋体" w:eastAsia="宋体" w:hAnsi="宋体" w:cs="宋体"/>
          <w:color w:val="000000"/>
        </w:rPr>
        <w:t>深受民主科学思想影响</w:t>
      </w:r>
      <w:r>
        <w:rPr>
          <w:color w:val="000000"/>
        </w:rPr>
        <w:tab/>
      </w:r>
      <w:r>
        <w:rPr>
          <w:color w:val="000000"/>
        </w:rPr>
        <w:t xml:space="preserve">B. </w:t>
      </w:r>
      <w:r>
        <w:rPr>
          <w:rFonts w:ascii="宋体" w:eastAsia="宋体" w:hAnsi="宋体" w:cs="宋体"/>
          <w:color w:val="000000"/>
        </w:rPr>
        <w:t>顺应民族工业的初步发展</w:t>
      </w:r>
    </w:p>
    <w:p>
      <w:pPr>
        <w:tabs>
          <w:tab w:val="left" w:pos="4873"/>
        </w:tabs>
        <w:spacing w:line="360" w:lineRule="auto"/>
        <w:jc w:val="left"/>
        <w:textAlignment w:val="center"/>
        <w:rPr>
          <w:rFonts w:ascii="宋体" w:eastAsia="宋体" w:hAnsi="宋体" w:cs="宋体"/>
          <w:color w:val="000000"/>
        </w:rPr>
      </w:pPr>
      <w:r>
        <w:rPr>
          <w:color w:val="000000"/>
        </w:rPr>
        <w:t xml:space="preserve">C. </w:t>
      </w:r>
      <w:r>
        <w:rPr>
          <w:rFonts w:ascii="宋体" w:eastAsia="宋体" w:hAnsi="宋体" w:cs="宋体"/>
          <w:color w:val="000000"/>
        </w:rPr>
        <w:t>迎合国民政府专制统治</w:t>
      </w:r>
      <w:r>
        <w:rPr>
          <w:color w:val="000000"/>
        </w:rPr>
        <w:tab/>
      </w:r>
      <w:r>
        <w:rPr>
          <w:color w:val="000000"/>
        </w:rPr>
        <w:t xml:space="preserve">D. </w:t>
      </w:r>
      <w:r>
        <w:rPr>
          <w:rFonts w:ascii="宋体" w:eastAsia="宋体" w:hAnsi="宋体" w:cs="宋体"/>
          <w:color w:val="000000"/>
        </w:rPr>
        <w:t>适应国民革命运动的需要</w:t>
      </w:r>
    </w:p>
    <w:p>
      <w:pPr>
        <w:spacing w:line="360" w:lineRule="auto"/>
        <w:textAlignment w:val="center"/>
        <w:rPr>
          <w:color w:val="2E75B6"/>
        </w:rPr>
      </w:pPr>
      <w:r>
        <w:rPr>
          <w:color w:val="2E75B6"/>
        </w:rPr>
        <w:t>【8题答案】</w:t>
      </w:r>
    </w:p>
    <w:p>
      <w:pPr>
        <w:spacing w:line="360" w:lineRule="auto"/>
        <w:textAlignment w:val="center"/>
        <w:rPr>
          <w:color w:val="000000"/>
        </w:rPr>
      </w:pPr>
      <w:r>
        <w:rPr>
          <w:color w:val="2E75B6"/>
        </w:rPr>
        <w:t>【答案】</w:t>
      </w:r>
      <w:r>
        <w:rPr>
          <w:color w:val="000000"/>
        </w:rPr>
        <w:t>A</w:t>
      </w:r>
    </w:p>
    <w:p>
      <w:pPr>
        <w:spacing w:line="360" w:lineRule="auto"/>
        <w:textAlignment w:val="center"/>
        <w:rPr>
          <w:color w:val="000000"/>
        </w:rPr>
      </w:pPr>
      <w:r>
        <w:rPr>
          <w:color w:val="2E75B6"/>
        </w:rPr>
        <w:t>【解析】</w:t>
      </w:r>
    </w:p>
    <w:p>
      <w:pPr>
        <w:spacing w:line="360" w:lineRule="auto"/>
        <w:textAlignment w:val="center"/>
        <w:rPr>
          <w:color w:val="000000"/>
        </w:rPr>
      </w:pPr>
      <w:r>
        <w:rPr>
          <w:color w:val="000000"/>
        </w:rPr>
        <w:t>【详解】</w:t>
      </w:r>
      <w:r>
        <w:rPr>
          <w:color w:val="000000"/>
        </w:rPr>
        <w:t>根据材料“……1928年出版的《新学制体育教材》则摒弃了兵式体操的训练，为了促进学生身体生长发育和‘养成圆满的人格’，安排了田径、舞蹈、足球等多种多样的体育锻炼内容”，并结合所学可知，体育教材的这一变化主要受民主科学思想影响。1915年掀起的新文化运动，高举“民主”和“科学”的旗帜，同封建思想展开了激烈的斗争，进步的体育思想在斗争中应运而生，A项正确；甲午战后，民族工业获得了初步发展，这与材料时间不符，排除B项；材料未涉及国民政府的专制统治，排除C项；国民革命运动已经在1927年结束，排除D项。故选A项。</w:t>
      </w:r>
    </w:p>
    <w:p>
      <w:pPr>
        <w:spacing w:line="360" w:lineRule="auto"/>
        <w:jc w:val="left"/>
        <w:textAlignment w:val="center"/>
        <w:rPr>
          <w:rFonts w:ascii="宋体" w:eastAsia="宋体" w:hAnsi="宋体" w:cs="宋体"/>
          <w:color w:val="000000"/>
        </w:rPr>
      </w:pPr>
      <w:r>
        <w:rPr>
          <w:color w:val="000000"/>
        </w:rPr>
        <w:t xml:space="preserve">9. </w:t>
      </w:r>
      <w:r>
        <w:rPr>
          <w:rFonts w:ascii="宋体" w:eastAsia="宋体" w:hAnsi="宋体" w:cs="宋体"/>
          <w:color w:val="000000"/>
        </w:rPr>
        <w:t>下表为</w:t>
      </w:r>
      <w:r>
        <w:rPr>
          <w:rFonts w:ascii="Times New Roman" w:eastAsia="Times New Roman" w:hAnsi="Times New Roman" w:cs="Times New Roman"/>
          <w:color w:val="000000"/>
        </w:rPr>
        <w:t>1942</w:t>
      </w:r>
      <w:r>
        <w:rPr>
          <w:rFonts w:ascii="宋体" w:eastAsia="宋体" w:hAnsi="宋体" w:cs="宋体"/>
          <w:color w:val="000000"/>
        </w:rPr>
        <w:t>年抗战后方部分行业发展情见统计，对表中数据解读正确的是</w:t>
      </w:r>
    </w:p>
    <w:tbl>
      <w:tblPr>
        <w:tblStyle w:val="TableNormal"/>
        <w:tblW w:w="10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Pr>
      <w:tblGrid>
        <w:gridCol w:w="2184"/>
        <w:gridCol w:w="2072"/>
        <w:gridCol w:w="2119"/>
        <w:gridCol w:w="2109"/>
        <w:gridCol w:w="2146"/>
      </w:tblGrid>
      <w:tr>
        <w:tblPrEx>
          <w:tblW w:w="10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PrEx>
        <w:trPr>
          <w:cantSplit w:val="0"/>
          <w:trHeight w:val="330"/>
        </w:trPr>
        <w:tc>
          <w:tcPr>
            <w:tcW w:w="2130" w:type="dxa"/>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pacing w:line="360" w:lineRule="auto"/>
              <w:jc w:val="left"/>
              <w:textAlignment w:val="center"/>
              <w:rPr>
                <w:rFonts w:ascii="宋体" w:eastAsia="宋体" w:hAnsi="宋体" w:cs="宋体"/>
                <w:color w:val="000000"/>
              </w:rPr>
            </w:pPr>
            <w:r>
              <w:rPr>
                <w:rFonts w:ascii="宋体" w:eastAsia="宋体" w:hAnsi="宋体" w:cs="宋体"/>
                <w:color w:val="000000"/>
              </w:rPr>
              <w:t>类别</w:t>
            </w:r>
          </w:p>
        </w:tc>
        <w:tc>
          <w:tcPr>
            <w:tcW w:w="2130" w:type="dxa"/>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pacing w:line="360" w:lineRule="auto"/>
              <w:jc w:val="left"/>
              <w:textAlignment w:val="center"/>
              <w:rPr>
                <w:rFonts w:ascii="Times New Roman" w:eastAsia="Times New Roman" w:hAnsi="Times New Roman" w:cs="Times New Roman"/>
                <w:color w:val="000000"/>
              </w:rPr>
            </w:pPr>
            <w:r>
              <w:rPr>
                <w:rFonts w:ascii="宋体" w:eastAsia="宋体" w:hAnsi="宋体" w:cs="宋体"/>
                <w:color w:val="000000"/>
              </w:rPr>
              <w:t>厂数</w:t>
            </w:r>
            <w:r>
              <w:rPr>
                <w:rFonts w:ascii="Times New Roman" w:eastAsia="Times New Roman" w:hAnsi="Times New Roman" w:cs="Times New Roman"/>
                <w:color w:val="000000"/>
              </w:rPr>
              <w:t>(</w:t>
            </w:r>
            <w:r>
              <w:rPr>
                <w:rFonts w:ascii="宋体" w:eastAsia="宋体" w:hAnsi="宋体" w:cs="宋体"/>
                <w:color w:val="000000"/>
              </w:rPr>
              <w:t>家</w:t>
            </w:r>
            <w:r>
              <w:rPr>
                <w:rFonts w:ascii="Times New Roman" w:eastAsia="Times New Roman" w:hAnsi="Times New Roman" w:cs="Times New Roman"/>
                <w:color w:val="000000"/>
              </w:rPr>
              <w:t>)</w:t>
            </w:r>
          </w:p>
        </w:tc>
        <w:tc>
          <w:tcPr>
            <w:tcW w:w="2130" w:type="dxa"/>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pacing w:line="360" w:lineRule="auto"/>
              <w:jc w:val="left"/>
              <w:textAlignment w:val="center"/>
              <w:rPr>
                <w:rFonts w:ascii="Times New Roman" w:eastAsia="Times New Roman" w:hAnsi="Times New Roman" w:cs="Times New Roman"/>
                <w:color w:val="000000"/>
              </w:rPr>
            </w:pPr>
            <w:r>
              <w:rPr>
                <w:rFonts w:ascii="宋体" w:eastAsia="宋体" w:hAnsi="宋体" w:cs="宋体"/>
                <w:color w:val="000000"/>
              </w:rPr>
              <w:t>资本</w:t>
            </w:r>
            <w:r>
              <w:rPr>
                <w:rFonts w:ascii="Times New Roman" w:eastAsia="Times New Roman" w:hAnsi="Times New Roman" w:cs="Times New Roman"/>
                <w:color w:val="000000"/>
              </w:rPr>
              <w:t>(</w:t>
            </w:r>
            <w:r>
              <w:rPr>
                <w:rFonts w:ascii="宋体" w:eastAsia="宋体" w:hAnsi="宋体" w:cs="宋体"/>
                <w:color w:val="000000"/>
              </w:rPr>
              <w:t>万元</w:t>
            </w:r>
            <w:r>
              <w:rPr>
                <w:rFonts w:ascii="Times New Roman" w:eastAsia="Times New Roman" w:hAnsi="Times New Roman" w:cs="Times New Roman"/>
                <w:color w:val="000000"/>
              </w:rPr>
              <w:t>)</w:t>
            </w:r>
          </w:p>
        </w:tc>
        <w:tc>
          <w:tcPr>
            <w:tcW w:w="2130" w:type="dxa"/>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pacing w:line="360" w:lineRule="auto"/>
              <w:jc w:val="left"/>
              <w:textAlignment w:val="center"/>
              <w:rPr>
                <w:rFonts w:ascii="Times New Roman" w:eastAsia="Times New Roman" w:hAnsi="Times New Roman" w:cs="Times New Roman"/>
                <w:color w:val="000000"/>
              </w:rPr>
            </w:pPr>
            <w:r>
              <w:rPr>
                <w:rFonts w:ascii="宋体" w:eastAsia="宋体" w:hAnsi="宋体" w:cs="宋体"/>
                <w:color w:val="000000"/>
              </w:rPr>
              <w:t>工人数</w:t>
            </w:r>
            <w:r>
              <w:rPr>
                <w:rFonts w:ascii="Times New Roman" w:eastAsia="Times New Roman" w:hAnsi="Times New Roman" w:cs="Times New Roman"/>
                <w:color w:val="000000"/>
              </w:rPr>
              <w:t>(</w:t>
            </w:r>
            <w:r>
              <w:rPr>
                <w:rFonts w:ascii="宋体" w:eastAsia="宋体" w:hAnsi="宋体" w:cs="宋体"/>
                <w:color w:val="000000"/>
              </w:rPr>
              <w:t>人</w:t>
            </w:r>
            <w:r>
              <w:rPr>
                <w:rFonts w:ascii="Times New Roman" w:eastAsia="Times New Roman" w:hAnsi="Times New Roman" w:cs="Times New Roman"/>
                <w:color w:val="000000"/>
              </w:rPr>
              <w:t>)</w:t>
            </w:r>
          </w:p>
        </w:tc>
        <w:tc>
          <w:tcPr>
            <w:tcW w:w="2130" w:type="dxa"/>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pacing w:line="360" w:lineRule="auto"/>
              <w:jc w:val="left"/>
              <w:textAlignment w:val="center"/>
              <w:rPr>
                <w:rFonts w:ascii="Times New Roman" w:eastAsia="Times New Roman" w:hAnsi="Times New Roman" w:cs="Times New Roman"/>
                <w:color w:val="000000"/>
              </w:rPr>
            </w:pPr>
            <w:r>
              <w:rPr>
                <w:rFonts w:ascii="宋体" w:eastAsia="宋体" w:hAnsi="宋体" w:cs="宋体"/>
                <w:color w:val="000000"/>
              </w:rPr>
              <w:t>动力设备</w:t>
            </w:r>
            <w:r>
              <w:rPr>
                <w:rFonts w:ascii="Times New Roman" w:eastAsia="Times New Roman" w:hAnsi="Times New Roman" w:cs="Times New Roman"/>
                <w:color w:val="000000"/>
              </w:rPr>
              <w:t>(</w:t>
            </w:r>
            <w:r>
              <w:rPr>
                <w:rFonts w:ascii="宋体" w:eastAsia="宋体" w:hAnsi="宋体" w:cs="宋体"/>
                <w:color w:val="000000"/>
              </w:rPr>
              <w:t>匹</w:t>
            </w:r>
            <w:r>
              <w:rPr>
                <w:rFonts w:ascii="Times New Roman" w:eastAsia="Times New Roman" w:hAnsi="Times New Roman" w:cs="Times New Roman"/>
                <w:color w:val="000000"/>
              </w:rPr>
              <w:t>)</w:t>
            </w:r>
          </w:p>
        </w:tc>
      </w:tr>
      <w:tr>
        <w:tblPrEx>
          <w:tblW w:w="10650" w:type="dxa"/>
          <w:tblCellMar>
            <w:top w:w="120" w:type="dxa"/>
            <w:left w:w="120" w:type="dxa"/>
            <w:bottom w:w="120" w:type="dxa"/>
            <w:right w:w="120" w:type="dxa"/>
          </w:tblCellMar>
        </w:tblPrEx>
        <w:trPr>
          <w:cantSplit w:val="0"/>
          <w:trHeight w:val="330"/>
        </w:trPr>
        <w:tc>
          <w:tcPr>
            <w:tcW w:w="2130" w:type="dxa"/>
            <w:tcBorders>
              <w:top w:val="single" w:sz="6" w:space="0" w:color="000000"/>
              <w:left w:val="single" w:sz="6" w:space="0" w:color="000000"/>
              <w:bottom w:val="nil"/>
              <w:right w:val="single" w:sz="6" w:space="0" w:color="000000"/>
            </w:tcBorders>
            <w:noWrap w:val="0"/>
            <w:tcMar>
              <w:top w:w="75" w:type="dxa"/>
              <w:bottom w:w="75" w:type="dxa"/>
            </w:tcMar>
            <w:vAlign w:val="center"/>
          </w:tcPr>
          <w:p>
            <w:pPr>
              <w:spacing w:line="360" w:lineRule="auto"/>
              <w:jc w:val="left"/>
              <w:textAlignment w:val="center"/>
              <w:rPr>
                <w:rFonts w:ascii="宋体" w:eastAsia="宋体" w:hAnsi="宋体" w:cs="宋体"/>
                <w:color w:val="000000"/>
              </w:rPr>
            </w:pPr>
            <w:r>
              <w:rPr>
                <w:rFonts w:ascii="宋体" w:eastAsia="宋体" w:hAnsi="宋体" w:cs="宋体"/>
                <w:color w:val="000000"/>
              </w:rPr>
              <w:t>水电工业</w:t>
            </w:r>
          </w:p>
        </w:tc>
        <w:tc>
          <w:tcPr>
            <w:tcW w:w="2130" w:type="dxa"/>
            <w:tcBorders>
              <w:top w:val="single" w:sz="6" w:space="0" w:color="000000"/>
              <w:left w:val="single" w:sz="6" w:space="0" w:color="000000"/>
              <w:bottom w:val="nil"/>
              <w:right w:val="single" w:sz="6" w:space="0" w:color="000000"/>
            </w:tcBorders>
            <w:noWrap w:val="0"/>
            <w:tcMar>
              <w:top w:w="75" w:type="dxa"/>
              <w:bottom w:w="75" w:type="dxa"/>
            </w:tcMar>
            <w:vAlign w:val="center"/>
          </w:tcPr>
          <w:p>
            <w:pPr>
              <w:spacing w:line="360" w:lineRule="auto"/>
              <w:jc w:val="left"/>
              <w:textAlignment w:val="center"/>
              <w:rPr>
                <w:rFonts w:ascii="Times New Roman" w:eastAsia="Times New Roman" w:hAnsi="Times New Roman" w:cs="Times New Roman"/>
                <w:color w:val="000000"/>
              </w:rPr>
            </w:pPr>
            <w:r>
              <w:rPr>
                <w:rFonts w:ascii="Times New Roman" w:eastAsia="Times New Roman" w:hAnsi="Times New Roman" w:cs="Times New Roman"/>
                <w:color w:val="000000"/>
              </w:rPr>
              <w:t>123</w:t>
            </w:r>
          </w:p>
        </w:tc>
        <w:tc>
          <w:tcPr>
            <w:tcW w:w="2130" w:type="dxa"/>
            <w:tcBorders>
              <w:top w:val="single" w:sz="6" w:space="0" w:color="000000"/>
              <w:left w:val="single" w:sz="6" w:space="0" w:color="000000"/>
              <w:bottom w:val="nil"/>
              <w:right w:val="single" w:sz="6" w:space="0" w:color="000000"/>
            </w:tcBorders>
            <w:noWrap w:val="0"/>
            <w:tcMar>
              <w:top w:w="75" w:type="dxa"/>
              <w:bottom w:w="75" w:type="dxa"/>
            </w:tcMar>
            <w:vAlign w:val="center"/>
          </w:tcPr>
          <w:p>
            <w:pPr>
              <w:spacing w:line="360" w:lineRule="auto"/>
              <w:jc w:val="left"/>
              <w:textAlignment w:val="center"/>
              <w:rPr>
                <w:rFonts w:ascii="Times New Roman" w:eastAsia="Times New Roman" w:hAnsi="Times New Roman" w:cs="Times New Roman"/>
                <w:color w:val="000000"/>
              </w:rPr>
            </w:pPr>
            <w:r>
              <w:rPr>
                <w:rFonts w:ascii="Times New Roman" w:eastAsia="Times New Roman" w:hAnsi="Times New Roman" w:cs="Times New Roman"/>
                <w:color w:val="000000"/>
              </w:rPr>
              <w:t>14341.4</w:t>
            </w:r>
          </w:p>
        </w:tc>
        <w:tc>
          <w:tcPr>
            <w:tcW w:w="2130" w:type="dxa"/>
            <w:tcBorders>
              <w:top w:val="single" w:sz="6" w:space="0" w:color="000000"/>
              <w:left w:val="single" w:sz="6" w:space="0" w:color="000000"/>
              <w:bottom w:val="nil"/>
              <w:right w:val="single" w:sz="6" w:space="0" w:color="000000"/>
            </w:tcBorders>
            <w:noWrap w:val="0"/>
            <w:tcMar>
              <w:top w:w="75" w:type="dxa"/>
              <w:bottom w:w="75" w:type="dxa"/>
            </w:tcMar>
            <w:vAlign w:val="center"/>
          </w:tcPr>
          <w:p>
            <w:pPr>
              <w:spacing w:line="360" w:lineRule="auto"/>
              <w:jc w:val="left"/>
              <w:textAlignment w:val="center"/>
              <w:rPr>
                <w:rFonts w:ascii="Times New Roman" w:eastAsia="Times New Roman" w:hAnsi="Times New Roman" w:cs="Times New Roman"/>
                <w:color w:val="000000"/>
              </w:rPr>
            </w:pPr>
            <w:r>
              <w:rPr>
                <w:rFonts w:ascii="Times New Roman" w:eastAsia="Times New Roman" w:hAnsi="Times New Roman" w:cs="Times New Roman"/>
                <w:color w:val="000000"/>
              </w:rPr>
              <w:t>4618</w:t>
            </w:r>
          </w:p>
        </w:tc>
        <w:tc>
          <w:tcPr>
            <w:tcW w:w="2130" w:type="dxa"/>
            <w:tcBorders>
              <w:top w:val="single" w:sz="6" w:space="0" w:color="000000"/>
              <w:left w:val="single" w:sz="6" w:space="0" w:color="000000"/>
              <w:bottom w:val="nil"/>
              <w:right w:val="single" w:sz="6" w:space="0" w:color="000000"/>
            </w:tcBorders>
            <w:noWrap w:val="0"/>
            <w:tcMar>
              <w:top w:w="75" w:type="dxa"/>
              <w:bottom w:w="75" w:type="dxa"/>
            </w:tcMar>
            <w:vAlign w:val="center"/>
          </w:tcPr>
          <w:p>
            <w:pPr>
              <w:spacing w:line="360" w:lineRule="auto"/>
              <w:jc w:val="left"/>
              <w:textAlignment w:val="center"/>
              <w:rPr>
                <w:rFonts w:ascii="Times New Roman" w:eastAsia="Times New Roman" w:hAnsi="Times New Roman" w:cs="Times New Roman"/>
                <w:color w:val="000000"/>
              </w:rPr>
            </w:pPr>
            <w:r>
              <w:rPr>
                <w:rFonts w:ascii="Times New Roman" w:eastAsia="Times New Roman" w:hAnsi="Times New Roman" w:cs="Times New Roman"/>
                <w:color w:val="000000"/>
              </w:rPr>
              <w:t>51213</w:t>
            </w:r>
          </w:p>
        </w:tc>
      </w:tr>
      <w:tr>
        <w:tblPrEx>
          <w:tblW w:w="10650" w:type="dxa"/>
          <w:tblCellMar>
            <w:top w:w="120" w:type="dxa"/>
            <w:left w:w="120" w:type="dxa"/>
            <w:bottom w:w="120" w:type="dxa"/>
            <w:right w:w="120" w:type="dxa"/>
          </w:tblCellMar>
        </w:tblPrEx>
        <w:trPr>
          <w:cantSplit w:val="0"/>
          <w:trHeight w:val="330"/>
        </w:trPr>
        <w:tc>
          <w:tcPr>
            <w:tcW w:w="2130" w:type="dxa"/>
            <w:tcBorders>
              <w:top w:val="nil"/>
              <w:left w:val="single" w:sz="6" w:space="0" w:color="000000"/>
              <w:bottom w:val="nil"/>
              <w:right w:val="single" w:sz="6" w:space="0" w:color="000000"/>
            </w:tcBorders>
            <w:noWrap w:val="0"/>
            <w:tcMar>
              <w:top w:w="75" w:type="dxa"/>
              <w:bottom w:w="75" w:type="dxa"/>
            </w:tcMar>
            <w:vAlign w:val="center"/>
          </w:tcPr>
          <w:p>
            <w:pPr>
              <w:spacing w:line="360" w:lineRule="auto"/>
              <w:jc w:val="left"/>
              <w:textAlignment w:val="center"/>
              <w:rPr>
                <w:rFonts w:ascii="宋体" w:eastAsia="宋体" w:hAnsi="宋体" w:cs="宋体"/>
                <w:color w:val="000000"/>
              </w:rPr>
            </w:pPr>
            <w:r>
              <w:rPr>
                <w:rFonts w:ascii="宋体" w:eastAsia="宋体" w:hAnsi="宋体" w:cs="宋体"/>
                <w:color w:val="000000"/>
              </w:rPr>
              <w:t>机器制造业</w:t>
            </w:r>
          </w:p>
        </w:tc>
        <w:tc>
          <w:tcPr>
            <w:tcW w:w="2130" w:type="dxa"/>
            <w:tcBorders>
              <w:top w:val="nil"/>
              <w:left w:val="single" w:sz="6" w:space="0" w:color="000000"/>
              <w:bottom w:val="nil"/>
              <w:right w:val="single" w:sz="6" w:space="0" w:color="000000"/>
            </w:tcBorders>
            <w:noWrap w:val="0"/>
            <w:tcMar>
              <w:top w:w="75" w:type="dxa"/>
              <w:bottom w:w="75" w:type="dxa"/>
            </w:tcMar>
            <w:vAlign w:val="center"/>
          </w:tcPr>
          <w:p>
            <w:pPr>
              <w:spacing w:line="360" w:lineRule="auto"/>
              <w:jc w:val="left"/>
              <w:textAlignment w:val="center"/>
              <w:rPr>
                <w:rFonts w:ascii="Times New Roman" w:eastAsia="Times New Roman" w:hAnsi="Times New Roman" w:cs="Times New Roman"/>
                <w:color w:val="000000"/>
              </w:rPr>
            </w:pPr>
            <w:r>
              <w:rPr>
                <w:rFonts w:ascii="Times New Roman" w:eastAsia="Times New Roman" w:hAnsi="Times New Roman" w:cs="Times New Roman"/>
                <w:color w:val="000000"/>
              </w:rPr>
              <w:t>682</w:t>
            </w:r>
          </w:p>
        </w:tc>
        <w:tc>
          <w:tcPr>
            <w:tcW w:w="2130" w:type="dxa"/>
            <w:tcBorders>
              <w:top w:val="nil"/>
              <w:left w:val="single" w:sz="6" w:space="0" w:color="000000"/>
              <w:bottom w:val="nil"/>
              <w:right w:val="single" w:sz="6" w:space="0" w:color="000000"/>
            </w:tcBorders>
            <w:noWrap w:val="0"/>
            <w:tcMar>
              <w:top w:w="75" w:type="dxa"/>
              <w:bottom w:w="75" w:type="dxa"/>
            </w:tcMar>
            <w:vAlign w:val="center"/>
          </w:tcPr>
          <w:p>
            <w:pPr>
              <w:spacing w:line="360" w:lineRule="auto"/>
              <w:jc w:val="left"/>
              <w:textAlignment w:val="center"/>
              <w:rPr>
                <w:rFonts w:ascii="Times New Roman" w:eastAsia="Times New Roman" w:hAnsi="Times New Roman" w:cs="Times New Roman"/>
                <w:color w:val="000000"/>
              </w:rPr>
            </w:pPr>
            <w:r>
              <w:rPr>
                <w:rFonts w:ascii="Times New Roman" w:eastAsia="Times New Roman" w:hAnsi="Times New Roman" w:cs="Times New Roman"/>
                <w:color w:val="000000"/>
              </w:rPr>
              <w:t>33759.8</w:t>
            </w:r>
          </w:p>
        </w:tc>
        <w:tc>
          <w:tcPr>
            <w:tcW w:w="2130" w:type="dxa"/>
            <w:tcBorders>
              <w:top w:val="nil"/>
              <w:left w:val="single" w:sz="6" w:space="0" w:color="000000"/>
              <w:bottom w:val="nil"/>
              <w:right w:val="single" w:sz="6" w:space="0" w:color="000000"/>
            </w:tcBorders>
            <w:noWrap w:val="0"/>
            <w:tcMar>
              <w:top w:w="75" w:type="dxa"/>
              <w:bottom w:w="75" w:type="dxa"/>
            </w:tcMar>
            <w:vAlign w:val="center"/>
          </w:tcPr>
          <w:p>
            <w:pPr>
              <w:spacing w:line="360" w:lineRule="auto"/>
              <w:jc w:val="left"/>
              <w:textAlignment w:val="center"/>
              <w:rPr>
                <w:rFonts w:ascii="Times New Roman" w:eastAsia="Times New Roman" w:hAnsi="Times New Roman" w:cs="Times New Roman"/>
                <w:color w:val="000000"/>
              </w:rPr>
            </w:pPr>
            <w:r>
              <w:rPr>
                <w:rFonts w:ascii="Times New Roman" w:eastAsia="Times New Roman" w:hAnsi="Times New Roman" w:cs="Times New Roman"/>
                <w:color w:val="000000"/>
              </w:rPr>
              <w:t>31541</w:t>
            </w:r>
          </w:p>
        </w:tc>
        <w:tc>
          <w:tcPr>
            <w:tcW w:w="2130" w:type="dxa"/>
            <w:tcBorders>
              <w:top w:val="nil"/>
              <w:left w:val="single" w:sz="6" w:space="0" w:color="000000"/>
              <w:bottom w:val="nil"/>
              <w:right w:val="single" w:sz="6" w:space="0" w:color="000000"/>
            </w:tcBorders>
            <w:noWrap w:val="0"/>
            <w:tcMar>
              <w:top w:w="75" w:type="dxa"/>
              <w:bottom w:w="75" w:type="dxa"/>
            </w:tcMar>
            <w:vAlign w:val="center"/>
          </w:tcPr>
          <w:p>
            <w:pPr>
              <w:spacing w:line="360" w:lineRule="auto"/>
              <w:jc w:val="left"/>
              <w:textAlignment w:val="center"/>
              <w:rPr>
                <w:rFonts w:ascii="Times New Roman" w:eastAsia="Times New Roman" w:hAnsi="Times New Roman" w:cs="Times New Roman"/>
                <w:color w:val="000000"/>
              </w:rPr>
            </w:pPr>
            <w:r>
              <w:rPr>
                <w:rFonts w:ascii="Times New Roman" w:eastAsia="Times New Roman" w:hAnsi="Times New Roman" w:cs="Times New Roman"/>
                <w:color w:val="000000"/>
              </w:rPr>
              <w:t>16077.5</w:t>
            </w:r>
          </w:p>
        </w:tc>
      </w:tr>
      <w:tr>
        <w:tblPrEx>
          <w:tblW w:w="10650" w:type="dxa"/>
          <w:tblCellMar>
            <w:top w:w="120" w:type="dxa"/>
            <w:left w:w="120" w:type="dxa"/>
            <w:bottom w:w="120" w:type="dxa"/>
            <w:right w:w="120" w:type="dxa"/>
          </w:tblCellMar>
        </w:tblPrEx>
        <w:trPr>
          <w:cantSplit w:val="0"/>
          <w:trHeight w:val="330"/>
        </w:trPr>
        <w:tc>
          <w:tcPr>
            <w:tcW w:w="2130" w:type="dxa"/>
            <w:tcBorders>
              <w:top w:val="nil"/>
              <w:left w:val="single" w:sz="6" w:space="0" w:color="000000"/>
              <w:bottom w:val="nil"/>
              <w:right w:val="single" w:sz="6" w:space="0" w:color="000000"/>
            </w:tcBorders>
            <w:noWrap w:val="0"/>
            <w:tcMar>
              <w:top w:w="75" w:type="dxa"/>
              <w:bottom w:w="75" w:type="dxa"/>
            </w:tcMar>
            <w:vAlign w:val="center"/>
          </w:tcPr>
          <w:p>
            <w:pPr>
              <w:spacing w:line="360" w:lineRule="auto"/>
              <w:jc w:val="left"/>
              <w:textAlignment w:val="center"/>
              <w:rPr>
                <w:rFonts w:ascii="宋体" w:eastAsia="宋体" w:hAnsi="宋体" w:cs="宋体"/>
                <w:color w:val="000000"/>
              </w:rPr>
            </w:pPr>
            <w:r>
              <w:rPr>
                <w:rFonts w:ascii="宋体" w:eastAsia="宋体" w:hAnsi="宋体" w:cs="宋体"/>
                <w:color w:val="000000"/>
              </w:rPr>
              <w:t>化学工业</w:t>
            </w:r>
          </w:p>
        </w:tc>
        <w:tc>
          <w:tcPr>
            <w:tcW w:w="2130" w:type="dxa"/>
            <w:tcBorders>
              <w:top w:val="nil"/>
              <w:left w:val="single" w:sz="6" w:space="0" w:color="000000"/>
              <w:bottom w:val="nil"/>
              <w:right w:val="single" w:sz="6" w:space="0" w:color="000000"/>
            </w:tcBorders>
            <w:noWrap w:val="0"/>
            <w:tcMar>
              <w:top w:w="75" w:type="dxa"/>
              <w:bottom w:w="75" w:type="dxa"/>
            </w:tcMar>
            <w:vAlign w:val="center"/>
          </w:tcPr>
          <w:p>
            <w:pPr>
              <w:spacing w:line="360" w:lineRule="auto"/>
              <w:jc w:val="left"/>
              <w:textAlignment w:val="center"/>
              <w:rPr>
                <w:rFonts w:ascii="Times New Roman" w:eastAsia="Times New Roman" w:hAnsi="Times New Roman" w:cs="Times New Roman"/>
                <w:color w:val="000000"/>
              </w:rPr>
            </w:pPr>
            <w:r>
              <w:rPr>
                <w:rFonts w:ascii="Times New Roman" w:eastAsia="Times New Roman" w:hAnsi="Times New Roman" w:cs="Times New Roman"/>
                <w:color w:val="000000"/>
              </w:rPr>
              <w:t>826</w:t>
            </w:r>
          </w:p>
        </w:tc>
        <w:tc>
          <w:tcPr>
            <w:tcW w:w="2130" w:type="dxa"/>
            <w:tcBorders>
              <w:top w:val="nil"/>
              <w:left w:val="single" w:sz="6" w:space="0" w:color="000000"/>
              <w:bottom w:val="nil"/>
              <w:right w:val="single" w:sz="6" w:space="0" w:color="000000"/>
            </w:tcBorders>
            <w:noWrap w:val="0"/>
            <w:tcMar>
              <w:top w:w="75" w:type="dxa"/>
              <w:bottom w:w="75" w:type="dxa"/>
            </w:tcMar>
            <w:vAlign w:val="center"/>
          </w:tcPr>
          <w:p>
            <w:pPr>
              <w:spacing w:line="360" w:lineRule="auto"/>
              <w:jc w:val="left"/>
              <w:textAlignment w:val="center"/>
              <w:rPr>
                <w:rFonts w:ascii="Times New Roman" w:eastAsia="Times New Roman" w:hAnsi="Times New Roman" w:cs="Times New Roman"/>
                <w:color w:val="000000"/>
              </w:rPr>
            </w:pPr>
            <w:r>
              <w:rPr>
                <w:rFonts w:ascii="Times New Roman" w:eastAsia="Times New Roman" w:hAnsi="Times New Roman" w:cs="Times New Roman"/>
                <w:color w:val="000000"/>
              </w:rPr>
              <w:t>55922.1</w:t>
            </w:r>
          </w:p>
        </w:tc>
        <w:tc>
          <w:tcPr>
            <w:tcW w:w="2130" w:type="dxa"/>
            <w:tcBorders>
              <w:top w:val="nil"/>
              <w:left w:val="single" w:sz="6" w:space="0" w:color="000000"/>
              <w:bottom w:val="nil"/>
              <w:right w:val="single" w:sz="6" w:space="0" w:color="000000"/>
            </w:tcBorders>
            <w:noWrap w:val="0"/>
            <w:tcMar>
              <w:top w:w="75" w:type="dxa"/>
              <w:bottom w:w="75" w:type="dxa"/>
            </w:tcMar>
            <w:vAlign w:val="center"/>
          </w:tcPr>
          <w:p>
            <w:pPr>
              <w:spacing w:line="360" w:lineRule="auto"/>
              <w:jc w:val="left"/>
              <w:textAlignment w:val="center"/>
              <w:rPr>
                <w:rFonts w:ascii="Times New Roman" w:eastAsia="Times New Roman" w:hAnsi="Times New Roman" w:cs="Times New Roman"/>
                <w:color w:val="000000"/>
              </w:rPr>
            </w:pPr>
            <w:r>
              <w:rPr>
                <w:rFonts w:ascii="Times New Roman" w:eastAsia="Times New Roman" w:hAnsi="Times New Roman" w:cs="Times New Roman"/>
                <w:color w:val="000000"/>
              </w:rPr>
              <w:t>36140</w:t>
            </w:r>
          </w:p>
        </w:tc>
        <w:tc>
          <w:tcPr>
            <w:tcW w:w="2130" w:type="dxa"/>
            <w:tcBorders>
              <w:top w:val="nil"/>
              <w:left w:val="single" w:sz="6" w:space="0" w:color="000000"/>
              <w:bottom w:val="nil"/>
              <w:right w:val="single" w:sz="6" w:space="0" w:color="000000"/>
            </w:tcBorders>
            <w:noWrap w:val="0"/>
            <w:tcMar>
              <w:top w:w="75" w:type="dxa"/>
              <w:bottom w:w="75" w:type="dxa"/>
            </w:tcMar>
            <w:vAlign w:val="center"/>
          </w:tcPr>
          <w:p>
            <w:pPr>
              <w:spacing w:line="360" w:lineRule="auto"/>
              <w:jc w:val="left"/>
              <w:textAlignment w:val="center"/>
              <w:rPr>
                <w:rFonts w:ascii="Times New Roman" w:eastAsia="Times New Roman" w:hAnsi="Times New Roman" w:cs="Times New Roman"/>
                <w:color w:val="000000"/>
              </w:rPr>
            </w:pPr>
            <w:r>
              <w:rPr>
                <w:rFonts w:ascii="Times New Roman" w:eastAsia="Times New Roman" w:hAnsi="Times New Roman" w:cs="Times New Roman"/>
                <w:color w:val="000000"/>
              </w:rPr>
              <w:t>24835</w:t>
            </w:r>
          </w:p>
        </w:tc>
      </w:tr>
      <w:tr>
        <w:tblPrEx>
          <w:tblW w:w="10650" w:type="dxa"/>
          <w:tblCellMar>
            <w:top w:w="120" w:type="dxa"/>
            <w:left w:w="120" w:type="dxa"/>
            <w:bottom w:w="120" w:type="dxa"/>
            <w:right w:w="120" w:type="dxa"/>
          </w:tblCellMar>
        </w:tblPrEx>
        <w:trPr>
          <w:cantSplit w:val="0"/>
          <w:trHeight w:val="330"/>
        </w:trPr>
        <w:tc>
          <w:tcPr>
            <w:tcW w:w="2130" w:type="dxa"/>
            <w:tcBorders>
              <w:top w:val="nil"/>
              <w:left w:val="single" w:sz="6" w:space="0" w:color="000000"/>
              <w:bottom w:val="single" w:sz="6" w:space="0" w:color="000000"/>
              <w:right w:val="single" w:sz="6" w:space="0" w:color="000000"/>
            </w:tcBorders>
            <w:noWrap w:val="0"/>
            <w:tcMar>
              <w:top w:w="75" w:type="dxa"/>
              <w:bottom w:w="75" w:type="dxa"/>
            </w:tcMar>
            <w:vAlign w:val="center"/>
          </w:tcPr>
          <w:p>
            <w:pPr>
              <w:spacing w:line="360" w:lineRule="auto"/>
              <w:jc w:val="left"/>
              <w:textAlignment w:val="center"/>
              <w:rPr>
                <w:rFonts w:ascii="宋体" w:eastAsia="宋体" w:hAnsi="宋体" w:cs="宋体"/>
                <w:color w:val="000000"/>
              </w:rPr>
            </w:pPr>
            <w:r>
              <w:rPr>
                <w:rFonts w:ascii="宋体" w:eastAsia="宋体" w:hAnsi="宋体" w:cs="宋体"/>
                <w:color w:val="000000"/>
              </w:rPr>
              <w:t>纺织工业</w:t>
            </w:r>
          </w:p>
        </w:tc>
        <w:tc>
          <w:tcPr>
            <w:tcW w:w="2130" w:type="dxa"/>
            <w:tcBorders>
              <w:top w:val="nil"/>
              <w:left w:val="single" w:sz="6" w:space="0" w:color="000000"/>
              <w:bottom w:val="single" w:sz="6" w:space="0" w:color="000000"/>
              <w:right w:val="single" w:sz="6" w:space="0" w:color="000000"/>
            </w:tcBorders>
            <w:noWrap w:val="0"/>
            <w:tcMar>
              <w:top w:w="75" w:type="dxa"/>
              <w:bottom w:w="75" w:type="dxa"/>
            </w:tcMar>
            <w:vAlign w:val="center"/>
          </w:tcPr>
          <w:p>
            <w:pPr>
              <w:spacing w:line="360" w:lineRule="auto"/>
              <w:jc w:val="left"/>
              <w:textAlignment w:val="center"/>
              <w:rPr>
                <w:rFonts w:ascii="Times New Roman" w:eastAsia="Times New Roman" w:hAnsi="Times New Roman" w:cs="Times New Roman"/>
                <w:color w:val="000000"/>
              </w:rPr>
            </w:pPr>
            <w:r>
              <w:rPr>
                <w:rFonts w:ascii="Times New Roman" w:eastAsia="Times New Roman" w:hAnsi="Times New Roman" w:cs="Times New Roman"/>
                <w:color w:val="000000"/>
              </w:rPr>
              <w:t>788</w:t>
            </w:r>
          </w:p>
        </w:tc>
        <w:tc>
          <w:tcPr>
            <w:tcW w:w="2130" w:type="dxa"/>
            <w:tcBorders>
              <w:top w:val="nil"/>
              <w:left w:val="single" w:sz="6" w:space="0" w:color="000000"/>
              <w:bottom w:val="single" w:sz="6" w:space="0" w:color="000000"/>
              <w:right w:val="single" w:sz="6" w:space="0" w:color="000000"/>
            </w:tcBorders>
            <w:noWrap w:val="0"/>
            <w:tcMar>
              <w:top w:w="75" w:type="dxa"/>
              <w:bottom w:w="75" w:type="dxa"/>
            </w:tcMar>
            <w:vAlign w:val="center"/>
          </w:tcPr>
          <w:p>
            <w:pPr>
              <w:spacing w:line="360" w:lineRule="auto"/>
              <w:jc w:val="left"/>
              <w:textAlignment w:val="center"/>
              <w:rPr>
                <w:rFonts w:ascii="Times New Roman" w:eastAsia="Times New Roman" w:hAnsi="Times New Roman" w:cs="Times New Roman"/>
                <w:color w:val="000000"/>
              </w:rPr>
            </w:pPr>
            <w:r>
              <w:rPr>
                <w:rFonts w:ascii="Times New Roman" w:eastAsia="Times New Roman" w:hAnsi="Times New Roman" w:cs="Times New Roman"/>
                <w:color w:val="000000"/>
              </w:rPr>
              <w:t>29050.9</w:t>
            </w:r>
          </w:p>
        </w:tc>
        <w:tc>
          <w:tcPr>
            <w:tcW w:w="2130" w:type="dxa"/>
            <w:tcBorders>
              <w:top w:val="nil"/>
              <w:left w:val="single" w:sz="6" w:space="0" w:color="000000"/>
              <w:bottom w:val="single" w:sz="6" w:space="0" w:color="000000"/>
              <w:right w:val="single" w:sz="6" w:space="0" w:color="000000"/>
            </w:tcBorders>
            <w:noWrap w:val="0"/>
            <w:tcMar>
              <w:top w:w="75" w:type="dxa"/>
              <w:bottom w:w="75" w:type="dxa"/>
            </w:tcMar>
            <w:vAlign w:val="center"/>
          </w:tcPr>
          <w:p>
            <w:pPr>
              <w:spacing w:line="360" w:lineRule="auto"/>
              <w:jc w:val="left"/>
              <w:textAlignment w:val="center"/>
              <w:rPr>
                <w:rFonts w:ascii="Times New Roman" w:eastAsia="Times New Roman" w:hAnsi="Times New Roman" w:cs="Times New Roman"/>
                <w:color w:val="000000"/>
              </w:rPr>
            </w:pPr>
            <w:r>
              <w:rPr>
                <w:rFonts w:ascii="Times New Roman" w:eastAsia="Times New Roman" w:hAnsi="Times New Roman" w:cs="Times New Roman"/>
                <w:color w:val="000000"/>
              </w:rPr>
              <w:t>93265</w:t>
            </w:r>
          </w:p>
        </w:tc>
        <w:tc>
          <w:tcPr>
            <w:tcW w:w="2130" w:type="dxa"/>
            <w:tcBorders>
              <w:top w:val="nil"/>
              <w:left w:val="single" w:sz="6" w:space="0" w:color="000000"/>
              <w:bottom w:val="single" w:sz="6" w:space="0" w:color="000000"/>
              <w:right w:val="single" w:sz="6" w:space="0" w:color="000000"/>
            </w:tcBorders>
            <w:noWrap w:val="0"/>
            <w:tcMar>
              <w:top w:w="75" w:type="dxa"/>
              <w:bottom w:w="75" w:type="dxa"/>
            </w:tcMar>
            <w:vAlign w:val="center"/>
          </w:tcPr>
          <w:p>
            <w:pPr>
              <w:spacing w:line="360" w:lineRule="auto"/>
              <w:jc w:val="left"/>
              <w:textAlignment w:val="center"/>
              <w:rPr>
                <w:rFonts w:ascii="Times New Roman" w:eastAsia="Times New Roman" w:hAnsi="Times New Roman" w:cs="Times New Roman"/>
                <w:color w:val="000000"/>
              </w:rPr>
            </w:pPr>
            <w:r>
              <w:rPr>
                <w:rFonts w:ascii="Times New Roman" w:eastAsia="Times New Roman" w:hAnsi="Times New Roman" w:cs="Times New Roman"/>
                <w:color w:val="000000"/>
              </w:rPr>
              <w:t>15452.5</w:t>
            </w:r>
          </w:p>
        </w:tc>
      </w:tr>
    </w:tbl>
    <w:p>
      <w:pPr>
        <w:spacing w:line="360" w:lineRule="auto"/>
        <w:jc w:val="left"/>
        <w:textAlignment w:val="center"/>
        <w:rPr>
          <w:color w:val="000000"/>
        </w:rPr>
      </w:pPr>
    </w:p>
    <w:p>
      <w:pPr>
        <w:tabs>
          <w:tab w:val="left" w:pos="4873"/>
        </w:tabs>
        <w:spacing w:line="360" w:lineRule="auto"/>
        <w:jc w:val="left"/>
        <w:textAlignment w:val="center"/>
        <w:rPr>
          <w:rFonts w:ascii="宋体" w:eastAsia="宋体" w:hAnsi="宋体" w:cs="宋体"/>
          <w:color w:val="000000"/>
        </w:rPr>
      </w:pPr>
      <w:r>
        <w:rPr>
          <w:color w:val="000000"/>
        </w:rPr>
        <w:t xml:space="preserve">A. </w:t>
      </w:r>
      <w:r>
        <w:rPr>
          <w:rFonts w:ascii="宋体" w:eastAsia="宋体" w:hAnsi="宋体" w:cs="宋体"/>
          <w:color w:val="000000"/>
        </w:rPr>
        <w:t>工业企业资本实力雄厚</w:t>
      </w:r>
      <w:r>
        <w:rPr>
          <w:color w:val="000000"/>
        </w:rPr>
        <w:tab/>
      </w:r>
      <w:r>
        <w:rPr>
          <w:color w:val="000000"/>
        </w:rPr>
        <w:t xml:space="preserve">B. </w:t>
      </w:r>
      <w:r>
        <w:rPr>
          <w:rFonts w:ascii="宋体" w:eastAsia="宋体" w:hAnsi="宋体" w:cs="宋体"/>
          <w:color w:val="000000"/>
        </w:rPr>
        <w:t>工业发展受到劳动力制约</w:t>
      </w:r>
    </w:p>
    <w:p>
      <w:pPr>
        <w:tabs>
          <w:tab w:val="left" w:pos="4873"/>
        </w:tabs>
        <w:spacing w:line="360" w:lineRule="auto"/>
        <w:jc w:val="left"/>
        <w:textAlignment w:val="center"/>
        <w:rPr>
          <w:rFonts w:ascii="宋体" w:eastAsia="宋体" w:hAnsi="宋体" w:cs="宋体"/>
          <w:color w:val="000000"/>
        </w:rPr>
      </w:pPr>
      <w:r>
        <w:rPr>
          <w:color w:val="000000"/>
        </w:rPr>
        <w:t>C</w:t>
      </w:r>
      <w:r>
        <w:rPr>
          <w:color w:val="000000"/>
          <w:position w:val="-22"/>
        </w:rPr>
        <w:drawing>
          <wp:inline>
            <wp:extent cx="31750" cy="88900"/>
            <wp:docPr id="10000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6715134" name=""/>
                    <pic:cNvPicPr>
                      <a:picLocks noChangeAspect="1"/>
                    </pic:cNvPicPr>
                  </pic:nvPicPr>
                  <pic:blipFill>
                    <a:blip xmlns:r="http://schemas.openxmlformats.org/officeDocument/2006/relationships" r:embed="rId8"/>
                    <a:stretch>
                      <a:fillRect/>
                    </a:stretch>
                  </pic:blipFill>
                  <pic:spPr>
                    <a:xfrm>
                      <a:off x="0" y="0"/>
                      <a:ext cx="31750" cy="88900"/>
                    </a:xfrm>
                    <a:prstGeom prst="rect">
                      <a:avLst/>
                    </a:prstGeom>
                  </pic:spPr>
                </pic:pic>
              </a:graphicData>
            </a:graphic>
          </wp:inline>
        </w:drawing>
      </w:r>
      <w:r>
        <w:rPr>
          <w:color w:val="000000"/>
        </w:rPr>
        <w:t xml:space="preserve"> </w:t>
      </w:r>
      <w:r>
        <w:rPr>
          <w:rFonts w:ascii="宋体" w:eastAsia="宋体" w:hAnsi="宋体" w:cs="宋体"/>
          <w:color w:val="000000"/>
        </w:rPr>
        <w:t>敌后抗战得到经济保障</w:t>
      </w:r>
      <w:r>
        <w:rPr>
          <w:color w:val="000000"/>
        </w:rPr>
        <w:tab/>
      </w:r>
      <w:r>
        <w:rPr>
          <w:color w:val="000000"/>
        </w:rPr>
        <w:t xml:space="preserve">D. </w:t>
      </w:r>
      <w:r>
        <w:rPr>
          <w:rFonts w:ascii="宋体" w:eastAsia="宋体" w:hAnsi="宋体" w:cs="宋体"/>
          <w:color w:val="000000"/>
        </w:rPr>
        <w:t>抗战后方重工业得到发展</w:t>
      </w:r>
    </w:p>
    <w:p>
      <w:pPr>
        <w:spacing w:line="360" w:lineRule="auto"/>
        <w:textAlignment w:val="center"/>
        <w:rPr>
          <w:color w:val="2E75B6"/>
        </w:rPr>
      </w:pPr>
      <w:r>
        <w:rPr>
          <w:color w:val="2E75B6"/>
        </w:rPr>
        <w:t>【9题答案】</w:t>
      </w:r>
    </w:p>
    <w:p>
      <w:pPr>
        <w:spacing w:line="360" w:lineRule="auto"/>
        <w:textAlignment w:val="center"/>
        <w:rPr>
          <w:color w:val="000000"/>
        </w:rPr>
      </w:pPr>
      <w:r>
        <w:rPr>
          <w:color w:val="2E75B6"/>
        </w:rPr>
        <w:t>【答案】</w:t>
      </w:r>
      <w:r>
        <w:rPr>
          <w:color w:val="000000"/>
        </w:rPr>
        <w:t>D</w:t>
      </w:r>
    </w:p>
    <w:p>
      <w:pPr>
        <w:spacing w:line="360" w:lineRule="auto"/>
        <w:textAlignment w:val="center"/>
        <w:rPr>
          <w:color w:val="000000"/>
        </w:rPr>
      </w:pPr>
      <w:r>
        <w:rPr>
          <w:color w:val="2E75B6"/>
        </w:rPr>
        <w:t>【解析】</w:t>
      </w:r>
    </w:p>
    <w:p>
      <w:pPr>
        <w:spacing w:line="360" w:lineRule="auto"/>
        <w:textAlignment w:val="center"/>
        <w:rPr>
          <w:color w:val="000000"/>
        </w:rPr>
      </w:pPr>
      <w:r>
        <w:rPr>
          <w:color w:val="000000"/>
        </w:rPr>
        <w:t>【详解】</w:t>
      </w:r>
      <w:r>
        <w:rPr>
          <w:color w:val="000000"/>
        </w:rPr>
        <w:t>根据材料可知，1942年抗战后方部分工业得到发展，为抗战胜利提供了重要物质基础，D项正确；材料不能体现工业企业资本实力雄厚，排除A项；此时期工业的发展主要受战争影响，排除B项；材料中的数据是抗战后方，敌后抗战是中共领导的敌后抗日根据地，排除C项。故选D项。</w:t>
      </w:r>
    </w:p>
    <w:p>
      <w:pPr>
        <w:spacing w:line="360" w:lineRule="auto"/>
        <w:jc w:val="left"/>
        <w:textAlignment w:val="center"/>
        <w:rPr>
          <w:rFonts w:ascii="宋体" w:eastAsia="宋体" w:hAnsi="宋体" w:cs="宋体"/>
          <w:color w:val="000000"/>
        </w:rPr>
      </w:pPr>
      <w:r>
        <w:rPr>
          <w:color w:val="000000"/>
        </w:rPr>
        <w:t xml:space="preserve">10. </w:t>
      </w:r>
      <w:r>
        <w:rPr>
          <w:rFonts w:ascii="Times New Roman" w:eastAsia="Times New Roman" w:hAnsi="Times New Roman" w:cs="Times New Roman"/>
          <w:color w:val="000000"/>
        </w:rPr>
        <w:t>1951-1952</w:t>
      </w:r>
      <w:r>
        <w:rPr>
          <w:rFonts w:ascii="宋体" w:eastAsia="宋体" w:hAnsi="宋体" w:cs="宋体"/>
          <w:color w:val="000000"/>
        </w:rPr>
        <w:t>年</w:t>
      </w:r>
      <w:r>
        <w:rPr>
          <w:rFonts w:ascii="Times New Roman" w:eastAsia="Times New Roman" w:hAnsi="Times New Roman" w:cs="Times New Roman"/>
          <w:color w:val="000000"/>
        </w:rPr>
        <w:t>,</w:t>
      </w:r>
      <w:r>
        <w:rPr>
          <w:rFonts w:ascii="宋体" w:eastAsia="宋体" w:hAnsi="宋体" w:cs="宋体"/>
          <w:color w:val="000000"/>
        </w:rPr>
        <w:t>教育部发出指示，要求接办教会学校和接受外国津贴的私立中小学。到</w:t>
      </w:r>
      <w:r>
        <w:rPr>
          <w:rFonts w:ascii="Times New Roman" w:eastAsia="Times New Roman" w:hAnsi="Times New Roman" w:cs="Times New Roman"/>
          <w:color w:val="000000"/>
        </w:rPr>
        <w:t>1953</w:t>
      </w:r>
      <w:r>
        <w:rPr>
          <w:rFonts w:ascii="宋体" w:eastAsia="宋体" w:hAnsi="宋体" w:cs="宋体"/>
          <w:color w:val="000000"/>
        </w:rPr>
        <w:t>年，人民政府基本完成了对外国在华教育事业的接收与改造。这一政策的主要目的在于</w:t>
      </w:r>
    </w:p>
    <w:p>
      <w:pPr>
        <w:tabs>
          <w:tab w:val="left" w:pos="4873"/>
        </w:tabs>
        <w:spacing w:line="360" w:lineRule="auto"/>
        <w:jc w:val="left"/>
        <w:textAlignment w:val="center"/>
        <w:rPr>
          <w:rFonts w:ascii="宋体" w:eastAsia="宋体" w:hAnsi="宋体" w:cs="宋体"/>
          <w:color w:val="000000"/>
        </w:rPr>
      </w:pPr>
      <w:r>
        <w:rPr>
          <w:color w:val="000000"/>
        </w:rPr>
        <w:t xml:space="preserve">A. </w:t>
      </w:r>
      <w:r>
        <w:rPr>
          <w:rFonts w:ascii="宋体" w:eastAsia="宋体" w:hAnsi="宋体" w:cs="宋体"/>
          <w:color w:val="000000"/>
        </w:rPr>
        <w:t>维护文化教育的独立自主</w:t>
      </w:r>
      <w:r>
        <w:rPr>
          <w:color w:val="000000"/>
        </w:rPr>
        <w:tab/>
      </w:r>
      <w:r>
        <w:rPr>
          <w:color w:val="000000"/>
        </w:rPr>
        <w:t xml:space="preserve">B. </w:t>
      </w:r>
      <w:r>
        <w:rPr>
          <w:rFonts w:ascii="宋体" w:eastAsia="宋体" w:hAnsi="宋体" w:cs="宋体"/>
          <w:color w:val="000000"/>
        </w:rPr>
        <w:t>满足工业化对人才的需求</w:t>
      </w:r>
    </w:p>
    <w:p>
      <w:pPr>
        <w:tabs>
          <w:tab w:val="left" w:pos="4873"/>
        </w:tabs>
        <w:spacing w:line="360" w:lineRule="auto"/>
        <w:jc w:val="left"/>
        <w:textAlignment w:val="center"/>
        <w:rPr>
          <w:rFonts w:ascii="宋体" w:eastAsia="宋体" w:hAnsi="宋体" w:cs="宋体"/>
          <w:color w:val="000000"/>
        </w:rPr>
      </w:pPr>
      <w:r>
        <w:rPr>
          <w:color w:val="000000"/>
        </w:rPr>
        <w:t xml:space="preserve">C. </w:t>
      </w:r>
      <w:r>
        <w:rPr>
          <w:rFonts w:ascii="宋体" w:eastAsia="宋体" w:hAnsi="宋体" w:cs="宋体"/>
          <w:color w:val="000000"/>
        </w:rPr>
        <w:t>贯彻全面发展的教育方针</w:t>
      </w:r>
      <w:r>
        <w:rPr>
          <w:color w:val="000000"/>
        </w:rPr>
        <w:tab/>
      </w:r>
      <w:r>
        <w:rPr>
          <w:color w:val="000000"/>
        </w:rPr>
        <w:t xml:space="preserve">D. </w:t>
      </w:r>
      <w:r>
        <w:rPr>
          <w:rFonts w:ascii="宋体" w:eastAsia="宋体" w:hAnsi="宋体" w:cs="宋体"/>
          <w:color w:val="000000"/>
        </w:rPr>
        <w:t>建立完整的国民教育体系</w:t>
      </w:r>
    </w:p>
    <w:p>
      <w:pPr>
        <w:spacing w:line="360" w:lineRule="auto"/>
        <w:textAlignment w:val="center"/>
        <w:rPr>
          <w:color w:val="2E75B6"/>
        </w:rPr>
      </w:pPr>
      <w:r>
        <w:rPr>
          <w:color w:val="2E75B6"/>
        </w:rPr>
        <w:t>【10题答案】</w:t>
      </w:r>
    </w:p>
    <w:p>
      <w:pPr>
        <w:spacing w:line="360" w:lineRule="auto"/>
        <w:textAlignment w:val="center"/>
        <w:rPr>
          <w:color w:val="000000"/>
        </w:rPr>
      </w:pPr>
      <w:r>
        <w:rPr>
          <w:color w:val="2E75B6"/>
        </w:rPr>
        <w:t>【答案】</w:t>
      </w:r>
      <w:r>
        <w:rPr>
          <w:color w:val="000000"/>
        </w:rPr>
        <w:t>A</w:t>
      </w:r>
    </w:p>
    <w:p>
      <w:pPr>
        <w:spacing w:line="360" w:lineRule="auto"/>
        <w:textAlignment w:val="center"/>
        <w:rPr>
          <w:color w:val="000000"/>
        </w:rPr>
      </w:pPr>
      <w:r>
        <w:rPr>
          <w:color w:val="2E75B6"/>
        </w:rPr>
        <w:t>【解析】</w:t>
      </w:r>
    </w:p>
    <w:p>
      <w:pPr>
        <w:spacing w:line="360" w:lineRule="auto"/>
        <w:textAlignment w:val="center"/>
        <w:rPr>
          <w:color w:val="000000"/>
        </w:rPr>
      </w:pPr>
      <w:r>
        <w:rPr>
          <w:color w:val="000000"/>
        </w:rPr>
        <w:t>【详解】</w:t>
      </w:r>
      <w:r>
        <w:rPr>
          <w:color w:val="000000"/>
        </w:rPr>
        <w:t>根据材料可知，新中国成立初，对外国在华教育事业实行接收和改造，目的在于建立符合新中国政权的文化，维护文化教育的独立自主，A项正确；工业化开始于1953年，与材料时间不符，排除B项；新时期贯彻全面发展的教育方针，排除C项；全面探索社会主义时期，建立完整的国民教育体系，排除D项。故选A项。</w:t>
      </w:r>
    </w:p>
    <w:p>
      <w:pPr>
        <w:spacing w:line="360" w:lineRule="auto"/>
        <w:jc w:val="left"/>
        <w:textAlignment w:val="center"/>
        <w:rPr>
          <w:rFonts w:ascii="宋体" w:eastAsia="宋体" w:hAnsi="宋体" w:cs="宋体"/>
          <w:color w:val="000000"/>
        </w:rPr>
      </w:pPr>
      <w:r>
        <w:rPr>
          <w:color w:val="000000"/>
        </w:rPr>
        <w:t xml:space="preserve">11. </w:t>
      </w:r>
      <w:r>
        <w:rPr>
          <w:rFonts w:ascii="宋体" w:eastAsia="宋体" w:hAnsi="宋体" w:cs="宋体"/>
          <w:color w:val="000000"/>
        </w:rPr>
        <w:t>改革开放以来，伴随着中西部地区大量青壮年农民外出务工经商，农民的社会分层被进一步推动，出现了农民跨区域、跨空间、远距离分层的“民工潮”。这种“民工潮”开始出现于</w:t>
      </w:r>
    </w:p>
    <w:p>
      <w:pPr>
        <w:tabs>
          <w:tab w:val="left" w:pos="4873"/>
        </w:tabs>
        <w:spacing w:line="360" w:lineRule="auto"/>
        <w:jc w:val="left"/>
        <w:textAlignment w:val="center"/>
        <w:rPr>
          <w:rFonts w:ascii="宋体" w:eastAsia="宋体" w:hAnsi="宋体" w:cs="宋体"/>
          <w:color w:val="000000"/>
        </w:rPr>
      </w:pPr>
      <w:r>
        <w:rPr>
          <w:color w:val="000000"/>
        </w:rPr>
        <w:t xml:space="preserve">A. </w:t>
      </w:r>
      <w:r>
        <w:rPr>
          <w:rFonts w:ascii="Times New Roman" w:eastAsia="Times New Roman" w:hAnsi="Times New Roman" w:cs="Times New Roman"/>
          <w:color w:val="000000"/>
        </w:rPr>
        <w:t>1978</w:t>
      </w:r>
      <w:r>
        <w:rPr>
          <w:rFonts w:ascii="宋体" w:eastAsia="宋体" w:hAnsi="宋体" w:cs="宋体"/>
          <w:color w:val="000000"/>
        </w:rPr>
        <w:t>—</w:t>
      </w:r>
      <w:r>
        <w:rPr>
          <w:rFonts w:ascii="Times New Roman" w:eastAsia="Times New Roman" w:hAnsi="Times New Roman" w:cs="Times New Roman"/>
          <w:color w:val="000000"/>
        </w:rPr>
        <w:t xml:space="preserve">1985 </w:t>
      </w:r>
      <w:r>
        <w:rPr>
          <w:rFonts w:ascii="宋体" w:eastAsia="宋体" w:hAnsi="宋体" w:cs="宋体"/>
          <w:color w:val="000000"/>
        </w:rPr>
        <w:t>年</w:t>
      </w:r>
      <w:r>
        <w:rPr>
          <w:color w:val="000000"/>
        </w:rPr>
        <w:tab/>
      </w:r>
      <w:r>
        <w:rPr>
          <w:color w:val="000000"/>
        </w:rPr>
        <w:t xml:space="preserve">B. </w:t>
      </w:r>
      <w:r>
        <w:rPr>
          <w:rFonts w:ascii="Times New Roman" w:eastAsia="Times New Roman" w:hAnsi="Times New Roman" w:cs="Times New Roman"/>
          <w:color w:val="000000"/>
        </w:rPr>
        <w:t>1986</w:t>
      </w:r>
      <w:r>
        <w:rPr>
          <w:rFonts w:ascii="宋体" w:eastAsia="宋体" w:hAnsi="宋体" w:cs="宋体"/>
          <w:color w:val="000000"/>
        </w:rPr>
        <w:t>—</w:t>
      </w:r>
      <w:r>
        <w:rPr>
          <w:rFonts w:ascii="Times New Roman" w:eastAsia="Times New Roman" w:hAnsi="Times New Roman" w:cs="Times New Roman"/>
          <w:color w:val="000000"/>
        </w:rPr>
        <w:t>2000</w:t>
      </w:r>
      <w:r>
        <w:rPr>
          <w:rFonts w:ascii="宋体" w:eastAsia="宋体" w:hAnsi="宋体" w:cs="宋体"/>
          <w:color w:val="000000"/>
        </w:rPr>
        <w:t>年</w:t>
      </w:r>
    </w:p>
    <w:p>
      <w:pPr>
        <w:tabs>
          <w:tab w:val="left" w:pos="4873"/>
        </w:tabs>
        <w:spacing w:line="360" w:lineRule="auto"/>
        <w:jc w:val="left"/>
        <w:textAlignment w:val="center"/>
        <w:rPr>
          <w:rFonts w:ascii="宋体" w:eastAsia="宋体" w:hAnsi="宋体" w:cs="宋体"/>
          <w:color w:val="000000"/>
        </w:rPr>
      </w:pPr>
      <w:r>
        <w:rPr>
          <w:color w:val="000000"/>
        </w:rPr>
        <w:t xml:space="preserve">C. </w:t>
      </w:r>
      <w:r>
        <w:rPr>
          <w:rFonts w:ascii="Times New Roman" w:eastAsia="Times New Roman" w:hAnsi="Times New Roman" w:cs="Times New Roman"/>
          <w:color w:val="000000"/>
        </w:rPr>
        <w:t>2001</w:t>
      </w:r>
      <w:r>
        <w:rPr>
          <w:rFonts w:ascii="宋体" w:eastAsia="宋体" w:hAnsi="宋体" w:cs="宋体"/>
          <w:color w:val="000000"/>
        </w:rPr>
        <w:t>—</w:t>
      </w:r>
      <w:r>
        <w:rPr>
          <w:rFonts w:ascii="Times New Roman" w:eastAsia="Times New Roman" w:hAnsi="Times New Roman" w:cs="Times New Roman"/>
          <w:color w:val="000000"/>
        </w:rPr>
        <w:t>2007</w:t>
      </w:r>
      <w:r>
        <w:rPr>
          <w:rFonts w:ascii="宋体" w:eastAsia="宋体" w:hAnsi="宋体" w:cs="宋体"/>
          <w:color w:val="000000"/>
        </w:rPr>
        <w:t>年</w:t>
      </w:r>
      <w:r>
        <w:rPr>
          <w:color w:val="000000"/>
        </w:rPr>
        <w:tab/>
      </w:r>
      <w:r>
        <w:rPr>
          <w:color w:val="000000"/>
        </w:rPr>
        <w:t xml:space="preserve">D. </w:t>
      </w:r>
      <w:r>
        <w:rPr>
          <w:rFonts w:ascii="Times New Roman" w:eastAsia="Times New Roman" w:hAnsi="Times New Roman" w:cs="Times New Roman"/>
          <w:color w:val="000000"/>
        </w:rPr>
        <w:t>2008</w:t>
      </w:r>
      <w:r>
        <w:rPr>
          <w:rFonts w:ascii="宋体" w:eastAsia="宋体" w:hAnsi="宋体" w:cs="宋体"/>
          <w:color w:val="000000"/>
        </w:rPr>
        <w:t>—</w:t>
      </w:r>
      <w:r>
        <w:rPr>
          <w:rFonts w:ascii="Times New Roman" w:eastAsia="Times New Roman" w:hAnsi="Times New Roman" w:cs="Times New Roman"/>
          <w:color w:val="000000"/>
        </w:rPr>
        <w:t>2012</w:t>
      </w:r>
      <w:r>
        <w:rPr>
          <w:rFonts w:ascii="宋体" w:eastAsia="宋体" w:hAnsi="宋体" w:cs="宋体"/>
          <w:color w:val="000000"/>
        </w:rPr>
        <w:t>年</w:t>
      </w:r>
    </w:p>
    <w:p>
      <w:pPr>
        <w:spacing w:line="360" w:lineRule="auto"/>
        <w:textAlignment w:val="center"/>
        <w:rPr>
          <w:color w:val="2E75B6"/>
        </w:rPr>
      </w:pPr>
      <w:r>
        <w:rPr>
          <w:color w:val="2E75B6"/>
        </w:rPr>
        <w:t>【11题答案】</w:t>
      </w:r>
    </w:p>
    <w:p>
      <w:pPr>
        <w:spacing w:line="360" w:lineRule="auto"/>
        <w:textAlignment w:val="center"/>
        <w:rPr>
          <w:color w:val="000000"/>
        </w:rPr>
      </w:pPr>
      <w:r>
        <w:rPr>
          <w:color w:val="2E75B6"/>
        </w:rPr>
        <w:t>【答案】</w:t>
      </w:r>
      <w:r>
        <w:rPr>
          <w:color w:val="000000"/>
        </w:rPr>
        <w:t>B</w:t>
      </w:r>
    </w:p>
    <w:p>
      <w:pPr>
        <w:spacing w:line="360" w:lineRule="auto"/>
        <w:textAlignment w:val="center"/>
        <w:rPr>
          <w:color w:val="000000"/>
        </w:rPr>
      </w:pPr>
      <w:r>
        <w:rPr>
          <w:color w:val="2E75B6"/>
        </w:rPr>
        <w:t>【解析】</w:t>
      </w:r>
    </w:p>
    <w:p>
      <w:pPr>
        <w:spacing w:line="360" w:lineRule="auto"/>
        <w:textAlignment w:val="center"/>
        <w:rPr>
          <w:color w:val="000000"/>
        </w:rPr>
      </w:pPr>
      <w:r>
        <w:rPr>
          <w:color w:val="000000"/>
        </w:rPr>
        <w:t>【详解】</w:t>
      </w:r>
      <w:r>
        <w:rPr>
          <w:color w:val="000000"/>
        </w:rPr>
        <w:t>根据材料并结合所学可知，改革开放以来，随着家庭联产承包责任制的推行，农村经济发展，剩余劳动力增多；东南沿海地区经济快速发展，许多城市出现了劳动力短缺现象；从20世纪80年代中期开始，出现了“民工潮”现象，中西部地区大量青壮年农民外出务工经商，B项正确；1978—1985 年处于改革开放初期，“民工潮”尚未开始，排除A项；“2001—2007年”和“2008—2012年”两个时间段属于“民工潮”出现后，排除C、D项。故选B项。</w:t>
      </w:r>
    </w:p>
    <w:p>
      <w:pPr>
        <w:spacing w:line="360" w:lineRule="auto"/>
        <w:jc w:val="left"/>
        <w:textAlignment w:val="center"/>
        <w:rPr>
          <w:rFonts w:ascii="宋体" w:eastAsia="宋体" w:hAnsi="宋体" w:cs="宋体"/>
          <w:color w:val="000000"/>
        </w:rPr>
      </w:pPr>
      <w:r>
        <w:rPr>
          <w:color w:val="000000"/>
        </w:rPr>
        <w:t xml:space="preserve">12. </w:t>
      </w:r>
      <w:r>
        <w:rPr>
          <w:rFonts w:ascii="宋体" w:eastAsia="宋体" w:hAnsi="宋体" w:cs="宋体"/>
          <w:color w:val="000000"/>
        </w:rPr>
        <w:t>马丁路德在《圣经》翻译中充分吸收德意志中东部和中南部方言中的精华，使用地道的德语，而不是带有拉丁语色彩的德语。他的这一做法</w:t>
      </w:r>
    </w:p>
    <w:p>
      <w:pPr>
        <w:tabs>
          <w:tab w:val="left" w:pos="4873"/>
        </w:tabs>
        <w:spacing w:line="360" w:lineRule="auto"/>
        <w:jc w:val="left"/>
        <w:textAlignment w:val="center"/>
        <w:rPr>
          <w:rFonts w:ascii="宋体" w:eastAsia="宋体" w:hAnsi="宋体" w:cs="宋体"/>
          <w:color w:val="000000"/>
        </w:rPr>
      </w:pPr>
      <w:r>
        <w:rPr>
          <w:color w:val="000000"/>
        </w:rPr>
        <w:t xml:space="preserve">A. </w:t>
      </w:r>
      <w:r>
        <w:rPr>
          <w:rFonts w:ascii="宋体" w:eastAsia="宋体" w:hAnsi="宋体" w:cs="宋体"/>
          <w:color w:val="000000"/>
        </w:rPr>
        <w:t>摆脱宗教信仰的束缚</w:t>
      </w:r>
      <w:r>
        <w:rPr>
          <w:color w:val="000000"/>
        </w:rPr>
        <w:tab/>
      </w:r>
      <w:r>
        <w:rPr>
          <w:color w:val="000000"/>
        </w:rPr>
        <w:t xml:space="preserve">B. </w:t>
      </w:r>
      <w:r>
        <w:rPr>
          <w:rFonts w:ascii="宋体" w:eastAsia="宋体" w:hAnsi="宋体" w:cs="宋体"/>
          <w:color w:val="000000"/>
        </w:rPr>
        <w:t>维护封建贵族的特权</w:t>
      </w:r>
    </w:p>
    <w:p>
      <w:pPr>
        <w:tabs>
          <w:tab w:val="left" w:pos="4873"/>
        </w:tabs>
        <w:spacing w:line="360" w:lineRule="auto"/>
        <w:jc w:val="left"/>
        <w:textAlignment w:val="center"/>
        <w:rPr>
          <w:rFonts w:ascii="宋体" w:eastAsia="宋体" w:hAnsi="宋体" w:cs="宋体"/>
          <w:color w:val="000000"/>
        </w:rPr>
      </w:pPr>
      <w:r>
        <w:rPr>
          <w:color w:val="000000"/>
        </w:rPr>
        <w:t xml:space="preserve">C. </w:t>
      </w:r>
      <w:r>
        <w:rPr>
          <w:rFonts w:ascii="宋体" w:eastAsia="宋体" w:hAnsi="宋体" w:cs="宋体"/>
          <w:color w:val="000000"/>
        </w:rPr>
        <w:t>促进民族意识的觉醒</w:t>
      </w:r>
      <w:r>
        <w:rPr>
          <w:color w:val="000000"/>
        </w:rPr>
        <w:tab/>
      </w:r>
      <w:r>
        <w:rPr>
          <w:color w:val="000000"/>
        </w:rPr>
        <w:t xml:space="preserve">D. </w:t>
      </w:r>
      <w:r>
        <w:rPr>
          <w:rFonts w:ascii="宋体" w:eastAsia="宋体" w:hAnsi="宋体" w:cs="宋体"/>
          <w:color w:val="000000"/>
        </w:rPr>
        <w:t>冲击了君主专制统治</w:t>
      </w:r>
    </w:p>
    <w:p>
      <w:pPr>
        <w:spacing w:line="360" w:lineRule="auto"/>
        <w:textAlignment w:val="center"/>
        <w:rPr>
          <w:color w:val="2E75B6"/>
        </w:rPr>
      </w:pPr>
      <w:r>
        <w:rPr>
          <w:color w:val="2E75B6"/>
        </w:rPr>
        <w:t>【12题答案】</w:t>
      </w:r>
    </w:p>
    <w:p>
      <w:pPr>
        <w:spacing w:line="360" w:lineRule="auto"/>
        <w:textAlignment w:val="center"/>
        <w:rPr>
          <w:color w:val="000000"/>
        </w:rPr>
      </w:pPr>
      <w:r>
        <w:rPr>
          <w:color w:val="2E75B6"/>
        </w:rPr>
        <w:t>【答案】</w:t>
      </w:r>
      <w:r>
        <w:rPr>
          <w:color w:val="000000"/>
        </w:rPr>
        <w:t>C</w:t>
      </w:r>
    </w:p>
    <w:p>
      <w:pPr>
        <w:spacing w:line="360" w:lineRule="auto"/>
        <w:textAlignment w:val="center"/>
        <w:rPr>
          <w:color w:val="000000"/>
        </w:rPr>
      </w:pPr>
      <w:r>
        <w:rPr>
          <w:color w:val="2E75B6"/>
        </w:rPr>
        <w:t>【解析】</w:t>
      </w:r>
    </w:p>
    <w:p>
      <w:pPr>
        <w:spacing w:line="360" w:lineRule="auto"/>
        <w:textAlignment w:val="center"/>
        <w:rPr>
          <w:color w:val="000000"/>
        </w:rPr>
      </w:pPr>
      <w:r>
        <w:rPr>
          <w:color w:val="000000"/>
        </w:rPr>
        <w:t>【详解】</w:t>
      </w:r>
      <w:r>
        <w:rPr>
          <w:color w:val="000000"/>
        </w:rPr>
        <w:t>根据材料可知，马丁·路德在《圣经》翻译中使用德意志民族的语言文化，有利于促进民族意识的觉醒，C项正确；马丁·路德宗教改革依然存在宗教信仰，排除A项；马丁·路德宗教改革冲击了封建贵族的特权，排除B项；启蒙运动冲击了君主专制统治，排除D项。故选C项。</w:t>
      </w:r>
    </w:p>
    <w:p>
      <w:pPr>
        <w:spacing w:line="360" w:lineRule="auto"/>
        <w:jc w:val="left"/>
        <w:textAlignment w:val="center"/>
        <w:rPr>
          <w:rFonts w:ascii="宋体" w:eastAsia="宋体" w:hAnsi="宋体" w:cs="宋体"/>
          <w:color w:val="000000"/>
        </w:rPr>
      </w:pPr>
      <w:r>
        <w:rPr>
          <w:color w:val="000000"/>
        </w:rPr>
        <w:t xml:space="preserve">13. </w:t>
      </w:r>
      <w:r>
        <w:rPr>
          <w:rFonts w:ascii="Times New Roman" w:eastAsia="Times New Roman" w:hAnsi="Times New Roman" w:cs="Times New Roman"/>
          <w:color w:val="000000"/>
        </w:rPr>
        <w:t>1793</w:t>
      </w:r>
      <w:r>
        <w:rPr>
          <w:rFonts w:ascii="宋体" w:eastAsia="宋体" w:hAnsi="宋体" w:cs="宋体"/>
          <w:color w:val="000000"/>
        </w:rPr>
        <w:t>年，南卡罗来纳州人奇泽姆为追讨欠款，向最高法院起诉佐治亚州。佐治亚州政府官员以主权豁免为由拒绝出庭，并严词谴责最高法院。最高法院</w:t>
      </w:r>
      <w:r>
        <w:rPr>
          <w:rFonts w:ascii="宋体" w:eastAsia="宋体" w:hAnsi="宋体" w:cs="宋体"/>
          <w:color w:val="000000"/>
          <w:position w:val="0"/>
        </w:rPr>
        <w:drawing>
          <wp:inline>
            <wp:extent cx="133350" cy="177800"/>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9220580" name=""/>
                    <pic:cNvPicPr>
                      <a:picLocks noChangeAspect="1"/>
                    </pic:cNvPicPr>
                  </pic:nvPicPr>
                  <pic:blipFill>
                    <a:blip xmlns:r="http://schemas.openxmlformats.org/officeDocument/2006/relationships" r:embed="rId6"/>
                    <a:stretch>
                      <a:fillRect/>
                    </a:stretch>
                  </pic:blipFill>
                  <pic:spPr>
                    <a:xfrm>
                      <a:off x="0" y="0"/>
                      <a:ext cx="133350" cy="177800"/>
                    </a:xfrm>
                    <a:prstGeom prst="rect">
                      <a:avLst/>
                    </a:prstGeom>
                  </pic:spPr>
                </pic:pic>
              </a:graphicData>
            </a:graphic>
          </wp:inline>
        </w:drawing>
      </w:r>
      <w:r>
        <w:rPr>
          <w:rFonts w:ascii="宋体" w:eastAsia="宋体" w:hAnsi="宋体" w:cs="宋体"/>
          <w:color w:val="000000"/>
        </w:rPr>
        <w:t>法官们没有选择退让，作出判决，要求佐治亚州出庭受审，并偿还债务。这一案例表明美国</w:t>
      </w:r>
    </w:p>
    <w:p>
      <w:pPr>
        <w:tabs>
          <w:tab w:val="left" w:pos="4873"/>
        </w:tabs>
        <w:spacing w:line="360" w:lineRule="auto"/>
        <w:jc w:val="left"/>
        <w:textAlignment w:val="center"/>
        <w:rPr>
          <w:rFonts w:ascii="宋体" w:eastAsia="宋体" w:hAnsi="宋体" w:cs="宋体"/>
          <w:color w:val="000000"/>
        </w:rPr>
      </w:pPr>
      <w:r>
        <w:rPr>
          <w:color w:val="000000"/>
        </w:rPr>
        <w:t xml:space="preserve">A. </w:t>
      </w:r>
      <w:r>
        <w:rPr>
          <w:rFonts w:ascii="宋体" w:eastAsia="宋体" w:hAnsi="宋体" w:cs="宋体"/>
          <w:color w:val="000000"/>
        </w:rPr>
        <w:t>司法权在事实上高于行政权</w:t>
      </w:r>
      <w:r>
        <w:rPr>
          <w:color w:val="000000"/>
        </w:rPr>
        <w:tab/>
      </w:r>
      <w:r>
        <w:rPr>
          <w:color w:val="000000"/>
        </w:rPr>
        <w:t xml:space="preserve">B. </w:t>
      </w:r>
      <w:r>
        <w:rPr>
          <w:rFonts w:ascii="宋体" w:eastAsia="宋体" w:hAnsi="宋体" w:cs="宋体"/>
          <w:color w:val="000000"/>
        </w:rPr>
        <w:t>联邦政府侵夺了州的自治权</w:t>
      </w:r>
    </w:p>
    <w:p>
      <w:pPr>
        <w:tabs>
          <w:tab w:val="left" w:pos="4873"/>
        </w:tabs>
        <w:spacing w:line="360" w:lineRule="auto"/>
        <w:jc w:val="left"/>
        <w:textAlignment w:val="center"/>
        <w:rPr>
          <w:rFonts w:ascii="宋体" w:eastAsia="宋体" w:hAnsi="宋体" w:cs="宋体"/>
          <w:color w:val="000000"/>
        </w:rPr>
      </w:pPr>
      <w:r>
        <w:rPr>
          <w:color w:val="000000"/>
        </w:rPr>
        <w:t xml:space="preserve">C. </w:t>
      </w:r>
      <w:r>
        <w:rPr>
          <w:rFonts w:ascii="宋体" w:eastAsia="宋体" w:hAnsi="宋体" w:cs="宋体"/>
          <w:color w:val="000000"/>
        </w:rPr>
        <w:t>地方各州在政治地位上不平等</w:t>
      </w:r>
      <w:r>
        <w:rPr>
          <w:color w:val="000000"/>
        </w:rPr>
        <w:tab/>
      </w:r>
      <w:r>
        <w:rPr>
          <w:color w:val="000000"/>
        </w:rPr>
        <w:t xml:space="preserve">D. </w:t>
      </w:r>
      <w:r>
        <w:rPr>
          <w:rFonts w:ascii="宋体" w:eastAsia="宋体" w:hAnsi="宋体" w:cs="宋体"/>
          <w:color w:val="000000"/>
        </w:rPr>
        <w:t>司法实践中落实联邦至上原则</w:t>
      </w:r>
    </w:p>
    <w:p>
      <w:pPr>
        <w:spacing w:line="360" w:lineRule="auto"/>
        <w:textAlignment w:val="center"/>
        <w:rPr>
          <w:color w:val="2E75B6"/>
        </w:rPr>
      </w:pPr>
      <w:r>
        <w:rPr>
          <w:color w:val="2E75B6"/>
        </w:rPr>
        <w:t>【13题答案】</w:t>
      </w:r>
    </w:p>
    <w:p>
      <w:pPr>
        <w:spacing w:line="360" w:lineRule="auto"/>
        <w:textAlignment w:val="center"/>
        <w:rPr>
          <w:color w:val="000000"/>
        </w:rPr>
      </w:pPr>
      <w:r>
        <w:rPr>
          <w:color w:val="2E75B6"/>
        </w:rPr>
        <w:t>【答案】</w:t>
      </w:r>
      <w:r>
        <w:rPr>
          <w:color w:val="000000"/>
        </w:rPr>
        <w:t>D</w:t>
      </w:r>
    </w:p>
    <w:p>
      <w:pPr>
        <w:spacing w:line="360" w:lineRule="auto"/>
        <w:textAlignment w:val="center"/>
        <w:rPr>
          <w:color w:val="000000"/>
        </w:rPr>
      </w:pPr>
      <w:r>
        <w:rPr>
          <w:color w:val="2E75B6"/>
        </w:rPr>
        <w:t>【解析】</w:t>
      </w:r>
    </w:p>
    <w:p>
      <w:pPr>
        <w:spacing w:line="360" w:lineRule="auto"/>
        <w:textAlignment w:val="center"/>
        <w:rPr>
          <w:color w:val="000000"/>
        </w:rPr>
      </w:pPr>
      <w:r>
        <w:rPr>
          <w:color w:val="000000"/>
        </w:rPr>
        <w:t>【详解】</w:t>
      </w:r>
      <w:r>
        <w:rPr>
          <w:color w:val="000000"/>
        </w:rPr>
        <w:t>根据“最高法院的法官们没有选择退让，作出判决，要求佐治亚州出庭受审，并偿还债务”可知，联邦最高法院掌握最高司法权，地方各州在不违背宪法的情况下拥有一定的自主权，材料体现了美国联邦至上原则，D项正确，排除B项；美国实行立法、司法、行政三权分立，相互制衡，排除A项；地方各州在政治地位上平等，排除C项。故选D项。</w:t>
      </w:r>
    </w:p>
    <w:p>
      <w:pPr>
        <w:spacing w:line="360" w:lineRule="auto"/>
        <w:jc w:val="left"/>
        <w:textAlignment w:val="center"/>
        <w:rPr>
          <w:rFonts w:ascii="宋体" w:eastAsia="宋体" w:hAnsi="宋体" w:cs="宋体"/>
          <w:color w:val="000000"/>
        </w:rPr>
      </w:pPr>
      <w:r>
        <w:rPr>
          <w:color w:val="000000"/>
        </w:rPr>
        <w:t xml:space="preserve">14. </w:t>
      </w:r>
      <w:r>
        <w:rPr>
          <w:rFonts w:ascii="Times New Roman" w:eastAsia="Times New Roman" w:hAnsi="Times New Roman" w:cs="Times New Roman"/>
          <w:color w:val="000000"/>
        </w:rPr>
        <w:t>1935</w:t>
      </w:r>
      <w:r>
        <w:rPr>
          <w:rFonts w:ascii="宋体" w:eastAsia="宋体" w:hAnsi="宋体" w:cs="宋体"/>
          <w:color w:val="000000"/>
        </w:rPr>
        <w:t>年，青年采煤工斯达汉诺夫积极响应苏联党中央的号召，充分发挥风镐的威力，使煤炭开采量超过生产定额</w:t>
      </w:r>
      <w:r>
        <w:rPr>
          <w:rFonts w:ascii="Times New Roman" w:eastAsia="Times New Roman" w:hAnsi="Times New Roman" w:cs="Times New Roman"/>
          <w:color w:val="000000"/>
        </w:rPr>
        <w:t>13</w:t>
      </w:r>
      <w:r>
        <w:rPr>
          <w:rFonts w:ascii="宋体" w:eastAsia="宋体" w:hAnsi="宋体" w:cs="宋体"/>
          <w:color w:val="000000"/>
        </w:rPr>
        <w:t>倍多。在斯达汉诺夫的带动下，一场刷新旧定额、提高劳动生产率的群众性社会主义劳动竞赛运动，在全国各行各业迅速展开。这场运动</w:t>
      </w:r>
    </w:p>
    <w:p>
      <w:pPr>
        <w:tabs>
          <w:tab w:val="left" w:pos="4873"/>
        </w:tabs>
        <w:spacing w:line="360" w:lineRule="auto"/>
        <w:jc w:val="left"/>
        <w:textAlignment w:val="center"/>
        <w:rPr>
          <w:rFonts w:ascii="宋体" w:eastAsia="宋体" w:hAnsi="宋体" w:cs="宋体"/>
          <w:color w:val="000000"/>
        </w:rPr>
      </w:pPr>
      <w:r>
        <w:rPr>
          <w:color w:val="000000"/>
        </w:rPr>
        <w:t xml:space="preserve">A. </w:t>
      </w:r>
      <w:r>
        <w:rPr>
          <w:rFonts w:ascii="宋体" w:eastAsia="宋体" w:hAnsi="宋体" w:cs="宋体"/>
          <w:color w:val="000000"/>
        </w:rPr>
        <w:t>提高了苏联的科学研究水平</w:t>
      </w:r>
      <w:r>
        <w:rPr>
          <w:color w:val="000000"/>
        </w:rPr>
        <w:tab/>
      </w:r>
      <w:r>
        <w:rPr>
          <w:color w:val="000000"/>
        </w:rPr>
        <w:t xml:space="preserve">B. </w:t>
      </w:r>
      <w:r>
        <w:rPr>
          <w:rFonts w:ascii="宋体" w:eastAsia="宋体" w:hAnsi="宋体" w:cs="宋体"/>
          <w:color w:val="000000"/>
        </w:rPr>
        <w:t>推动了国民经济的协调发展</w:t>
      </w:r>
    </w:p>
    <w:p>
      <w:pPr>
        <w:tabs>
          <w:tab w:val="left" w:pos="4873"/>
        </w:tabs>
        <w:spacing w:line="360" w:lineRule="auto"/>
        <w:jc w:val="left"/>
        <w:textAlignment w:val="center"/>
        <w:rPr>
          <w:rFonts w:ascii="宋体" w:eastAsia="宋体" w:hAnsi="宋体" w:cs="宋体"/>
          <w:color w:val="000000"/>
        </w:rPr>
      </w:pPr>
      <w:r>
        <w:rPr>
          <w:color w:val="000000"/>
        </w:rPr>
        <w:t xml:space="preserve">C. </w:t>
      </w:r>
      <w:r>
        <w:rPr>
          <w:rFonts w:ascii="宋体" w:eastAsia="宋体" w:hAnsi="宋体" w:cs="宋体"/>
          <w:color w:val="000000"/>
        </w:rPr>
        <w:t>巩固了社会主义的经济基础</w:t>
      </w:r>
      <w:r>
        <w:rPr>
          <w:color w:val="000000"/>
        </w:rPr>
        <w:tab/>
      </w:r>
      <w:r>
        <w:rPr>
          <w:color w:val="000000"/>
        </w:rPr>
        <w:t xml:space="preserve">D. </w:t>
      </w:r>
      <w:r>
        <w:rPr>
          <w:rFonts w:ascii="宋体" w:eastAsia="宋体" w:hAnsi="宋体" w:cs="宋体"/>
          <w:color w:val="000000"/>
        </w:rPr>
        <w:t>冲击了苏联的计划经济体制</w:t>
      </w:r>
    </w:p>
    <w:p>
      <w:pPr>
        <w:spacing w:line="360" w:lineRule="auto"/>
        <w:textAlignment w:val="center"/>
        <w:rPr>
          <w:color w:val="2E75B6"/>
        </w:rPr>
      </w:pPr>
      <w:r>
        <w:rPr>
          <w:color w:val="2E75B6"/>
        </w:rPr>
        <w:t>【14题答案】</w:t>
      </w:r>
    </w:p>
    <w:p>
      <w:pPr>
        <w:spacing w:line="360" w:lineRule="auto"/>
        <w:textAlignment w:val="center"/>
        <w:rPr>
          <w:color w:val="000000"/>
        </w:rPr>
      </w:pPr>
      <w:r>
        <w:rPr>
          <w:color w:val="2E75B6"/>
        </w:rPr>
        <w:t>【答案】</w:t>
      </w:r>
      <w:r>
        <w:rPr>
          <w:color w:val="000000"/>
        </w:rPr>
        <w:t>C</w:t>
      </w:r>
    </w:p>
    <w:p>
      <w:pPr>
        <w:spacing w:line="360" w:lineRule="auto"/>
        <w:textAlignment w:val="center"/>
        <w:rPr>
          <w:color w:val="000000"/>
        </w:rPr>
      </w:pPr>
      <w:r>
        <w:rPr>
          <w:color w:val="2E75B6"/>
        </w:rPr>
        <w:t>【解析】</w:t>
      </w:r>
    </w:p>
    <w:p>
      <w:pPr>
        <w:spacing w:line="360" w:lineRule="auto"/>
        <w:textAlignment w:val="center"/>
        <w:rPr>
          <w:color w:val="000000"/>
        </w:rPr>
      </w:pPr>
      <w:r>
        <w:rPr>
          <w:color w:val="000000"/>
        </w:rPr>
        <w:t>【详解】</w:t>
      </w:r>
      <w:r>
        <w:rPr>
          <w:color w:val="000000"/>
        </w:rPr>
        <w:t>根据材料“1935年，……在斯达汉诺夫的带动下，一场刷新旧定额、提高劳动生产率的群众性社会主义劳动竞赛运动，在全国各行各业迅速展开”，并结合所学可知，1935年，苏联正值斯大林执政时期，苏联人民在斯大林领导下，为实现社会主义工业化而努力奋斗，材料中的群众性社会主义劳动竞赛运动，推动了苏联工业化进程，巩固了社会主义的经济基础，C项正确；仅凭群众性的劳动竞赛，无法得出“提高了苏联的科学研究水平”，排除A项；当时苏联优先发展重工业，国民经济的发展不协调，排除B项；“冲击了苏联的计划经济体制”的说法与史实不符，排除D项。故选C项。</w:t>
      </w:r>
    </w:p>
    <w:p>
      <w:pPr>
        <w:spacing w:line="360" w:lineRule="auto"/>
        <w:jc w:val="left"/>
        <w:textAlignment w:val="center"/>
        <w:rPr>
          <w:rFonts w:ascii="宋体" w:eastAsia="宋体" w:hAnsi="宋体" w:cs="宋体"/>
          <w:color w:val="000000"/>
        </w:rPr>
      </w:pPr>
      <w:r>
        <w:rPr>
          <w:color w:val="000000"/>
        </w:rPr>
        <w:t xml:space="preserve">15. </w:t>
      </w:r>
      <w:r>
        <w:rPr>
          <w:rFonts w:ascii="宋体" w:eastAsia="宋体" w:hAnsi="宋体" w:cs="宋体"/>
          <w:color w:val="000000"/>
        </w:rPr>
        <w:t>漫画创作于</w:t>
      </w:r>
      <w:r>
        <w:rPr>
          <w:rFonts w:ascii="Times New Roman" w:eastAsia="Times New Roman" w:hAnsi="Times New Roman" w:cs="Times New Roman"/>
          <w:color w:val="000000"/>
        </w:rPr>
        <w:t>1944</w:t>
      </w:r>
      <w:r>
        <w:rPr>
          <w:rFonts w:ascii="宋体" w:eastAsia="宋体" w:hAnsi="宋体" w:cs="宋体"/>
          <w:color w:val="000000"/>
        </w:rPr>
        <w:t>年</w:t>
      </w:r>
      <w:r>
        <w:rPr>
          <w:rFonts w:ascii="Times New Roman" w:eastAsia="Times New Roman" w:hAnsi="Times New Roman" w:cs="Times New Roman"/>
          <w:color w:val="000000"/>
        </w:rPr>
        <w:t>7</w:t>
      </w:r>
      <w:r>
        <w:rPr>
          <w:rFonts w:ascii="宋体" w:eastAsia="宋体" w:hAnsi="宋体" w:cs="宋体"/>
          <w:color w:val="000000"/>
        </w:rPr>
        <w:t>月，漫画中间左侧是英国财政部顾问凯恩斯，右侧是美国财政部官员摩根索，在他们的身后是与会的各国代表。他俩手持切割刀</w:t>
      </w:r>
      <w:r>
        <w:rPr>
          <w:rFonts w:ascii="Times New Roman" w:eastAsia="Times New Roman" w:hAnsi="Times New Roman" w:cs="Times New Roman"/>
          <w:color w:val="000000"/>
        </w:rPr>
        <w:t>,</w:t>
      </w:r>
      <w:r>
        <w:rPr>
          <w:rFonts w:ascii="宋体" w:eastAsia="宋体" w:hAnsi="宋体" w:cs="宋体"/>
          <w:color w:val="000000"/>
        </w:rPr>
        <w:t>正准备将代表黄金的“战前金砖”改造成台子上放着的代表美元的“含金塑料”。该漫画反映出</w:t>
      </w:r>
    </w:p>
    <w:p>
      <w:pPr>
        <w:spacing w:line="360" w:lineRule="auto"/>
        <w:jc w:val="left"/>
        <w:textAlignment w:val="center"/>
        <w:rPr>
          <w:color w:val="000000"/>
        </w:rPr>
      </w:pPr>
      <w:r>
        <w:rPr>
          <w:color w:val="000000"/>
        </w:rPr>
        <w:drawing>
          <wp:inline>
            <wp:extent cx="2828925" cy="2724150"/>
            <wp:docPr id="100004" name=""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295080" name=""/>
                    <pic:cNvPicPr>
                      <a:picLocks noChangeAspect="1"/>
                    </pic:cNvPicPr>
                  </pic:nvPicPr>
                  <pic:blipFill>
                    <a:blip xmlns:r="http://schemas.openxmlformats.org/officeDocument/2006/relationships" r:embed="rId9"/>
                    <a:stretch>
                      <a:fillRect/>
                    </a:stretch>
                  </pic:blipFill>
                  <pic:spPr>
                    <a:xfrm>
                      <a:off x="0" y="0"/>
                      <a:ext cx="2828925" cy="2724150"/>
                    </a:xfrm>
                    <a:prstGeom prst="rect">
                      <a:avLst/>
                    </a:prstGeom>
                  </pic:spPr>
                </pic:pic>
              </a:graphicData>
            </a:graphic>
          </wp:inline>
        </w:drawing>
      </w:r>
    </w:p>
    <w:p>
      <w:pPr>
        <w:spacing w:line="360" w:lineRule="auto"/>
        <w:jc w:val="left"/>
        <w:textAlignment w:val="center"/>
        <w:rPr>
          <w:rFonts w:ascii="宋体" w:eastAsia="宋体" w:hAnsi="宋体" w:cs="宋体"/>
          <w:color w:val="000000"/>
        </w:rPr>
      </w:pPr>
      <w:r>
        <w:rPr>
          <w:color w:val="000000"/>
        </w:rPr>
        <w:t xml:space="preserve">A. </w:t>
      </w:r>
      <w:r>
        <w:rPr>
          <w:rFonts w:ascii="宋体" w:eastAsia="宋体" w:hAnsi="宋体" w:cs="宋体"/>
          <w:color w:val="000000"/>
        </w:rPr>
        <w:t>世界贸易向制度化的方向发展</w:t>
      </w:r>
    </w:p>
    <w:p>
      <w:pPr>
        <w:spacing w:line="360" w:lineRule="auto"/>
        <w:jc w:val="left"/>
        <w:textAlignment w:val="center"/>
        <w:rPr>
          <w:rFonts w:ascii="宋体" w:eastAsia="宋体" w:hAnsi="宋体" w:cs="宋体"/>
          <w:color w:val="000000"/>
        </w:rPr>
      </w:pPr>
      <w:r>
        <w:rPr>
          <w:color w:val="000000"/>
        </w:rPr>
        <w:t>B</w:t>
      </w:r>
      <w:r>
        <w:rPr>
          <w:color w:val="000000"/>
          <w:position w:val="-22"/>
        </w:rPr>
        <w:drawing>
          <wp:inline>
            <wp:extent cx="31750" cy="88900"/>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6585852" name=""/>
                    <pic:cNvPicPr>
                      <a:picLocks noChangeAspect="1"/>
                    </pic:cNvPicPr>
                  </pic:nvPicPr>
                  <pic:blipFill>
                    <a:blip xmlns:r="http://schemas.openxmlformats.org/officeDocument/2006/relationships" r:embed="rId8"/>
                    <a:stretch>
                      <a:fillRect/>
                    </a:stretch>
                  </pic:blipFill>
                  <pic:spPr>
                    <a:xfrm>
                      <a:off x="0" y="0"/>
                      <a:ext cx="31750" cy="88900"/>
                    </a:xfrm>
                    <a:prstGeom prst="rect">
                      <a:avLst/>
                    </a:prstGeom>
                  </pic:spPr>
                </pic:pic>
              </a:graphicData>
            </a:graphic>
          </wp:inline>
        </w:drawing>
      </w:r>
      <w:r>
        <w:rPr>
          <w:color w:val="000000"/>
        </w:rPr>
        <w:t xml:space="preserve"> </w:t>
      </w:r>
      <w:r>
        <w:rPr>
          <w:rFonts w:ascii="宋体" w:eastAsia="宋体" w:hAnsi="宋体" w:cs="宋体"/>
          <w:color w:val="000000"/>
        </w:rPr>
        <w:t>国际货币体系面临着重大变革</w:t>
      </w:r>
    </w:p>
    <w:p>
      <w:pPr>
        <w:spacing w:line="360" w:lineRule="auto"/>
        <w:jc w:val="left"/>
        <w:textAlignment w:val="center"/>
        <w:rPr>
          <w:rFonts w:ascii="宋体" w:eastAsia="宋体" w:hAnsi="宋体" w:cs="宋体"/>
          <w:color w:val="000000"/>
        </w:rPr>
      </w:pPr>
      <w:r>
        <w:rPr>
          <w:color w:val="000000"/>
        </w:rPr>
        <w:t xml:space="preserve">C. </w:t>
      </w:r>
      <w:r>
        <w:rPr>
          <w:rFonts w:ascii="宋体" w:eastAsia="宋体" w:hAnsi="宋体" w:cs="宋体"/>
          <w:color w:val="000000"/>
        </w:rPr>
        <w:t>美英为中心的世界金融体系建立</w:t>
      </w:r>
    </w:p>
    <w:p>
      <w:pPr>
        <w:spacing w:line="360" w:lineRule="auto"/>
        <w:jc w:val="left"/>
        <w:textAlignment w:val="center"/>
        <w:rPr>
          <w:rFonts w:ascii="宋体" w:eastAsia="宋体" w:hAnsi="宋体" w:cs="宋体"/>
          <w:color w:val="000000"/>
        </w:rPr>
      </w:pPr>
      <w:r>
        <w:rPr>
          <w:color w:val="000000"/>
        </w:rPr>
        <w:t xml:space="preserve">D. </w:t>
      </w:r>
      <w:r>
        <w:rPr>
          <w:rFonts w:ascii="宋体" w:eastAsia="宋体" w:hAnsi="宋体" w:cs="宋体"/>
          <w:color w:val="000000"/>
        </w:rPr>
        <w:t>世界经济全球化的进程受到阻碍</w:t>
      </w:r>
    </w:p>
    <w:p>
      <w:pPr>
        <w:spacing w:line="360" w:lineRule="auto"/>
        <w:textAlignment w:val="center"/>
        <w:rPr>
          <w:color w:val="2E75B6"/>
        </w:rPr>
      </w:pPr>
      <w:r>
        <w:rPr>
          <w:color w:val="2E75B6"/>
        </w:rPr>
        <w:t>【15题答案】</w:t>
      </w:r>
    </w:p>
    <w:p>
      <w:pPr>
        <w:spacing w:line="360" w:lineRule="auto"/>
        <w:textAlignment w:val="center"/>
        <w:rPr>
          <w:color w:val="000000"/>
        </w:rPr>
      </w:pPr>
      <w:r>
        <w:rPr>
          <w:color w:val="2E75B6"/>
        </w:rPr>
        <w:t>【答案】</w:t>
      </w:r>
      <w:r>
        <w:rPr>
          <w:color w:val="000000"/>
        </w:rPr>
        <w:t>B</w:t>
      </w:r>
    </w:p>
    <w:p>
      <w:pPr>
        <w:spacing w:line="360" w:lineRule="auto"/>
        <w:textAlignment w:val="center"/>
        <w:rPr>
          <w:color w:val="000000"/>
        </w:rPr>
      </w:pPr>
      <w:r>
        <w:rPr>
          <w:color w:val="2E75B6"/>
        </w:rPr>
        <w:t>【解析】</w:t>
      </w:r>
    </w:p>
    <w:p>
      <w:pPr>
        <w:spacing w:line="360" w:lineRule="auto"/>
        <w:textAlignment w:val="center"/>
        <w:rPr>
          <w:color w:val="000000"/>
        </w:rPr>
      </w:pPr>
      <w:r>
        <w:rPr>
          <w:color w:val="000000"/>
        </w:rPr>
        <w:t>【详解】</w:t>
      </w:r>
      <w:r>
        <w:rPr>
          <w:color w:val="000000"/>
        </w:rPr>
        <w:t>通过观察漫画，结合所学知识可知，1944年布雷顿森林会议上，英美财长准备改造黄金和美元的关系，反映出国际货币体系面临着重大变革，B项正确；世界贸易向制度化的方向发展的标志是1947年《关税与贸易总协定》的签署，排除A项；布雷顿森林会议建立的是以美国为中心的世界金融体系，排除C项；布雷顿森林会议促进而非阻碍了世界经济的全球化进程，排除D项。故选B项。</w:t>
      </w:r>
      <w:r>
        <w:rPr>
          <w:color w:val="000000"/>
        </w:rPr>
        <w:br/>
      </w:r>
    </w:p>
    <w:p>
      <w:pPr>
        <w:spacing w:line="360" w:lineRule="auto"/>
        <w:jc w:val="left"/>
        <w:textAlignment w:val="center"/>
        <w:rPr>
          <w:rFonts w:ascii="宋体" w:eastAsia="宋体" w:hAnsi="宋体" w:cs="宋体"/>
          <w:color w:val="000000"/>
        </w:rPr>
      </w:pPr>
      <w:r>
        <w:rPr>
          <w:color w:val="000000"/>
        </w:rPr>
        <w:t xml:space="preserve">16. </w:t>
      </w:r>
      <w:r>
        <w:rPr>
          <w:rFonts w:ascii="Times New Roman" w:eastAsia="Times New Roman" w:hAnsi="Times New Roman" w:cs="Times New Roman"/>
          <w:color w:val="000000"/>
        </w:rPr>
        <w:t>1988</w:t>
      </w:r>
      <w:r>
        <w:rPr>
          <w:rFonts w:ascii="宋体" w:eastAsia="宋体" w:hAnsi="宋体" w:cs="宋体"/>
          <w:color w:val="000000"/>
        </w:rPr>
        <w:t>年，德国政府颁布了《疾病保险体系结构改革法》，该法案在医疗保险制度中引入竞争体制和激励体制，强调个人在医保中的责任和义务，提倡多种形式的医保，将互助、风险共担与自我管理相结合。这一举措</w:t>
      </w:r>
    </w:p>
    <w:p>
      <w:pPr>
        <w:tabs>
          <w:tab w:val="left" w:pos="4873"/>
        </w:tabs>
        <w:spacing w:line="360" w:lineRule="auto"/>
        <w:jc w:val="left"/>
        <w:textAlignment w:val="center"/>
        <w:rPr>
          <w:rFonts w:ascii="宋体" w:eastAsia="宋体" w:hAnsi="宋体" w:cs="宋体"/>
          <w:color w:val="000000"/>
        </w:rPr>
      </w:pPr>
      <w:r>
        <w:rPr>
          <w:color w:val="000000"/>
        </w:rPr>
        <w:t xml:space="preserve">A. </w:t>
      </w:r>
      <w:r>
        <w:rPr>
          <w:rFonts w:ascii="宋体" w:eastAsia="宋体" w:hAnsi="宋体" w:cs="宋体"/>
          <w:color w:val="000000"/>
        </w:rPr>
        <w:t>实质上是削减了福利国家的规模</w:t>
      </w:r>
      <w:r>
        <w:rPr>
          <w:color w:val="000000"/>
        </w:rPr>
        <w:tab/>
      </w:r>
      <w:r>
        <w:rPr>
          <w:color w:val="000000"/>
        </w:rPr>
        <w:t xml:space="preserve">B. </w:t>
      </w:r>
      <w:r>
        <w:rPr>
          <w:rFonts w:ascii="宋体" w:eastAsia="宋体" w:hAnsi="宋体" w:cs="宋体"/>
          <w:color w:val="000000"/>
        </w:rPr>
        <w:t>主要是要应对经济“滞胀”局面</w:t>
      </w:r>
    </w:p>
    <w:p>
      <w:pPr>
        <w:tabs>
          <w:tab w:val="left" w:pos="4873"/>
        </w:tabs>
        <w:spacing w:line="360" w:lineRule="auto"/>
        <w:jc w:val="left"/>
        <w:textAlignment w:val="center"/>
        <w:rPr>
          <w:rFonts w:ascii="宋体" w:eastAsia="宋体" w:hAnsi="宋体" w:cs="宋体"/>
          <w:color w:val="000000"/>
        </w:rPr>
      </w:pPr>
      <w:r>
        <w:rPr>
          <w:color w:val="000000"/>
        </w:rPr>
        <w:t xml:space="preserve">C. </w:t>
      </w:r>
      <w:r>
        <w:rPr>
          <w:rFonts w:ascii="宋体" w:eastAsia="宋体" w:hAnsi="宋体" w:cs="宋体"/>
          <w:color w:val="000000"/>
        </w:rPr>
        <w:t>反映自由放任经济政策影响深远</w:t>
      </w:r>
      <w:r>
        <w:rPr>
          <w:color w:val="000000"/>
        </w:rPr>
        <w:tab/>
      </w:r>
      <w:r>
        <w:rPr>
          <w:color w:val="000000"/>
        </w:rPr>
        <w:t xml:space="preserve">D. </w:t>
      </w:r>
      <w:r>
        <w:rPr>
          <w:rFonts w:ascii="宋体" w:eastAsia="宋体" w:hAnsi="宋体" w:cs="宋体"/>
          <w:color w:val="000000"/>
        </w:rPr>
        <w:t>体现了国家干预在医保领域加强</w:t>
      </w:r>
    </w:p>
    <w:p>
      <w:pPr>
        <w:spacing w:line="360" w:lineRule="auto"/>
        <w:textAlignment w:val="center"/>
        <w:rPr>
          <w:color w:val="2E75B6"/>
        </w:rPr>
      </w:pPr>
      <w:r>
        <w:rPr>
          <w:color w:val="2E75B6"/>
        </w:rPr>
        <w:t>【16题答案】</w:t>
      </w:r>
    </w:p>
    <w:p>
      <w:pPr>
        <w:spacing w:line="360" w:lineRule="auto"/>
        <w:textAlignment w:val="center"/>
        <w:rPr>
          <w:color w:val="000000"/>
        </w:rPr>
      </w:pPr>
      <w:r>
        <w:rPr>
          <w:color w:val="2E75B6"/>
        </w:rPr>
        <w:t>【答案】</w:t>
      </w:r>
      <w:r>
        <w:rPr>
          <w:color w:val="000000"/>
        </w:rPr>
        <w:t>A</w:t>
      </w:r>
    </w:p>
    <w:p>
      <w:pPr>
        <w:spacing w:line="360" w:lineRule="auto"/>
        <w:textAlignment w:val="center"/>
        <w:rPr>
          <w:color w:val="000000"/>
        </w:rPr>
      </w:pPr>
      <w:r>
        <w:rPr>
          <w:color w:val="2E75B6"/>
        </w:rPr>
        <w:t>【解析】</w:t>
      </w:r>
    </w:p>
    <w:p>
      <w:pPr>
        <w:spacing w:line="360" w:lineRule="auto"/>
        <w:textAlignment w:val="center"/>
        <w:rPr>
          <w:color w:val="000000"/>
        </w:rPr>
      </w:pPr>
      <w:r>
        <w:rPr>
          <w:color w:val="000000"/>
        </w:rPr>
        <w:t>【详解】</w:t>
      </w:r>
      <w:r>
        <w:rPr>
          <w:color w:val="000000"/>
        </w:rPr>
        <w:t>根据材料可知，德国政府颁布的法案，一定程度上是削减了福利国家的规模，由国家、社会、个人等共同承担医疗保险，减弱国家对医保领域的干预，A项正确；经济滞胀是70年代，且德国早已经走出滞胀，排除B项；材料不是反映自由放任经济政策影响深远，排除C项；材料是减弱国家对医保领域的干预，排除D项。故选A项。</w:t>
      </w:r>
    </w:p>
    <w:p>
      <w:pPr>
        <w:spacing w:line="360" w:lineRule="auto"/>
        <w:jc w:val="left"/>
        <w:textAlignment w:val="center"/>
        <w:rPr>
          <w:rFonts w:ascii="宋体" w:eastAsia="宋体" w:hAnsi="宋体" w:cs="宋体"/>
          <w:b/>
          <w:color w:val="000000"/>
          <w:sz w:val="24"/>
        </w:rPr>
      </w:pPr>
      <w:r>
        <w:rPr>
          <w:rFonts w:ascii="宋体" w:eastAsia="宋体" w:hAnsi="宋体" w:cs="宋体"/>
          <w:b/>
          <w:color w:val="000000"/>
          <w:sz w:val="24"/>
        </w:rPr>
        <w:t>二、非选择题：本大题共</w:t>
      </w:r>
      <w:r>
        <w:rPr>
          <w:rFonts w:ascii="Times New Roman" w:eastAsia="Times New Roman" w:hAnsi="Times New Roman" w:cs="Times New Roman"/>
          <w:b/>
          <w:color w:val="000000"/>
          <w:sz w:val="24"/>
        </w:rPr>
        <w:t>3</w:t>
      </w:r>
      <w:r>
        <w:rPr>
          <w:rFonts w:ascii="宋体" w:eastAsia="宋体" w:hAnsi="宋体" w:cs="宋体"/>
          <w:b/>
          <w:color w:val="000000"/>
          <w:sz w:val="24"/>
        </w:rPr>
        <w:t>题，满分</w:t>
      </w:r>
      <w:r>
        <w:rPr>
          <w:rFonts w:ascii="Times New Roman" w:eastAsia="Times New Roman" w:hAnsi="Times New Roman" w:cs="Times New Roman"/>
          <w:b/>
          <w:color w:val="000000"/>
          <w:sz w:val="24"/>
        </w:rPr>
        <w:t>52</w:t>
      </w:r>
      <w:r>
        <w:rPr>
          <w:rFonts w:ascii="宋体" w:eastAsia="宋体" w:hAnsi="宋体" w:cs="宋体"/>
          <w:b/>
          <w:color w:val="000000"/>
          <w:sz w:val="24"/>
        </w:rPr>
        <w:t>分，包括必做题和选做题两部分。其中第</w:t>
      </w:r>
      <w:r>
        <w:rPr>
          <w:rFonts w:ascii="Times New Roman" w:eastAsia="Times New Roman" w:hAnsi="Times New Roman" w:cs="Times New Roman"/>
          <w:b/>
          <w:color w:val="000000"/>
          <w:sz w:val="24"/>
        </w:rPr>
        <w:t>17</w:t>
      </w:r>
      <w:r>
        <w:rPr>
          <w:rFonts w:ascii="宋体" w:eastAsia="宋体" w:hAnsi="宋体" w:cs="宋体"/>
          <w:b/>
          <w:color w:val="000000"/>
          <w:sz w:val="24"/>
        </w:rPr>
        <w:t>题—第</w:t>
      </w:r>
      <w:r>
        <w:rPr>
          <w:rFonts w:ascii="Times New Roman" w:eastAsia="Times New Roman" w:hAnsi="Times New Roman" w:cs="Times New Roman"/>
          <w:b/>
          <w:color w:val="000000"/>
          <w:sz w:val="24"/>
        </w:rPr>
        <w:t>18</w:t>
      </w:r>
      <w:r>
        <w:rPr>
          <w:rFonts w:ascii="宋体" w:eastAsia="宋体" w:hAnsi="宋体" w:cs="宋体"/>
          <w:b/>
          <w:color w:val="000000"/>
          <w:sz w:val="24"/>
        </w:rPr>
        <w:t>题为必做题，每个试题考生都必须作答。第</w:t>
      </w:r>
      <w:r>
        <w:rPr>
          <w:rFonts w:ascii="Times New Roman" w:eastAsia="Times New Roman" w:hAnsi="Times New Roman" w:cs="Times New Roman"/>
          <w:b/>
          <w:color w:val="000000"/>
          <w:sz w:val="24"/>
        </w:rPr>
        <w:t>19</w:t>
      </w:r>
      <w:r>
        <w:rPr>
          <w:rFonts w:ascii="宋体" w:eastAsia="宋体" w:hAnsi="宋体" w:cs="宋体"/>
          <w:b/>
          <w:color w:val="000000"/>
          <w:sz w:val="24"/>
        </w:rPr>
        <w:t>题为选做题，共</w:t>
      </w:r>
      <w:r>
        <w:rPr>
          <w:rFonts w:ascii="Times New Roman" w:eastAsia="Times New Roman" w:hAnsi="Times New Roman" w:cs="Times New Roman"/>
          <w:b/>
          <w:color w:val="000000"/>
          <w:sz w:val="24"/>
        </w:rPr>
        <w:t>4</w:t>
      </w:r>
      <w:r>
        <w:rPr>
          <w:rFonts w:ascii="宋体" w:eastAsia="宋体" w:hAnsi="宋体" w:cs="宋体"/>
          <w:b/>
          <w:color w:val="000000"/>
          <w:sz w:val="24"/>
        </w:rPr>
        <w:t>题，考生只能选做两题，多答无效。</w:t>
      </w:r>
    </w:p>
    <w:p>
      <w:pPr>
        <w:spacing w:line="360" w:lineRule="auto"/>
        <w:jc w:val="left"/>
        <w:textAlignment w:val="center"/>
        <w:rPr>
          <w:rFonts w:ascii="宋体" w:eastAsia="宋体" w:hAnsi="宋体" w:cs="宋体"/>
          <w:color w:val="000000"/>
        </w:rPr>
      </w:pPr>
      <w:r>
        <w:rPr>
          <w:color w:val="000000"/>
        </w:rPr>
        <w:t xml:space="preserve">17. </w:t>
      </w:r>
      <w:r>
        <w:rPr>
          <w:rFonts w:ascii="宋体" w:eastAsia="宋体" w:hAnsi="宋体" w:cs="宋体"/>
          <w:color w:val="000000"/>
        </w:rPr>
        <w:t>阅读材料，完成下列要求。</w:t>
      </w:r>
    </w:p>
    <w:p>
      <w:pPr>
        <w:spacing w:line="360" w:lineRule="auto"/>
        <w:ind w:firstLine="420"/>
        <w:jc w:val="left"/>
        <w:textAlignment w:val="center"/>
        <w:rPr>
          <w:rFonts w:ascii="楷体" w:eastAsia="楷体" w:hAnsi="楷体" w:cs="楷体"/>
          <w:color w:val="000000"/>
        </w:rPr>
      </w:pPr>
      <w:r>
        <w:rPr>
          <w:rFonts w:ascii="楷体" w:eastAsia="楷体" w:hAnsi="楷体" w:cs="楷体"/>
          <w:color w:val="000000"/>
        </w:rPr>
        <w:t>材料一   17世纪，华商加强在东南亚的贸易后，每年数次雇用信使将资金运送到中国。在移民的早期阶段，这种汇款方式或多或少是随着机会的出现而发展的。这些信使大都是第一代移民，与汇款人有亲属或地缘关系。明清时期的“禁海令”意味着充当移民都是死罪，航行途中也会遇到许多危险，从汇款到收到回执往往需要几个月甚至两三年的时间。这些汇款及附带的书信是海外华人连接家庭与侨乡的重要纽带。这种联系既体现在人员、商品的跨境流动，也体现在对“华人身份认同”的保持上。</w:t>
      </w:r>
    </w:p>
    <w:p>
      <w:pPr>
        <w:spacing w:line="360" w:lineRule="auto"/>
        <w:ind w:firstLine="420"/>
        <w:jc w:val="left"/>
        <w:textAlignment w:val="center"/>
        <w:rPr>
          <w:rFonts w:ascii="楷体" w:eastAsia="楷体" w:hAnsi="楷体" w:cs="楷体"/>
          <w:color w:val="000000"/>
        </w:rPr>
      </w:pPr>
      <w:r>
        <w:rPr>
          <w:rFonts w:ascii="楷体" w:eastAsia="楷体" w:hAnsi="楷体" w:cs="楷体"/>
          <w:color w:val="000000"/>
        </w:rPr>
        <w:t>材料二  1860年《北京条约》使华工出国合法化，加剧了中国移民的增长速度，经营侨汇的批局业务得到了发展。批局利用邮船或内河轮船上的网络，几乎可以到达中国所有的城市和县城，还以多种方式从他们与银行的关系中获益，从而确保汇款的安全。19世纪，大量的侨汇被用于重建厦门、汕头等东南侨乡城市，促成了东南部资本主义的诞生。到了20世纪，特别在电信开始后，侨汇时间缩短至一周到十天。日本全面侵华初期，华侨通过侨汇渠道把来自海外的大量捐款和各类物资源源不断地送到中国国内，在他们的信封上印上了呼吁联合抵制日本的口号。1949年后，汇款继续在中国经济和社会中发挥着至关重要的作用。</w:t>
      </w:r>
    </w:p>
    <w:p>
      <w:pPr>
        <w:spacing w:line="360" w:lineRule="auto"/>
        <w:ind w:firstLine="420"/>
        <w:jc w:val="right"/>
        <w:textAlignment w:val="center"/>
        <w:rPr>
          <w:rFonts w:ascii="楷体" w:eastAsia="楷体" w:hAnsi="楷体" w:cs="楷体"/>
          <w:color w:val="000000"/>
        </w:rPr>
      </w:pPr>
      <w:r>
        <w:rPr>
          <w:rFonts w:ascii="楷体" w:eastAsia="楷体" w:hAnsi="楷体" w:cs="楷体"/>
          <w:color w:val="000000"/>
        </w:rPr>
        <w:t>——摘编自班国瑞、刘宏《亲爱的中国——移民书信与侨汇（1820-1980）》</w:t>
      </w:r>
    </w:p>
    <w:p>
      <w:pPr>
        <w:spacing w:line="360" w:lineRule="auto"/>
        <w:jc w:val="left"/>
        <w:textAlignment w:val="center"/>
        <w:rPr>
          <w:rFonts w:ascii="宋体" w:eastAsia="宋体" w:hAnsi="宋体" w:cs="宋体"/>
          <w:color w:val="000000"/>
        </w:rPr>
      </w:pPr>
      <w:r>
        <w:rPr>
          <w:color w:val="000000"/>
        </w:rPr>
        <w:t>（1）</w:t>
      </w:r>
      <w:r>
        <w:rPr>
          <w:rFonts w:ascii="宋体" w:eastAsia="宋体" w:hAnsi="宋体" w:cs="宋体"/>
          <w:color w:val="000000"/>
        </w:rPr>
        <w:t>根据材料一，概括中国早期华侨汇款的特点。</w:t>
      </w:r>
    </w:p>
    <w:p>
      <w:pPr>
        <w:spacing w:line="360" w:lineRule="auto"/>
        <w:jc w:val="left"/>
        <w:textAlignment w:val="center"/>
        <w:rPr>
          <w:rFonts w:ascii="宋体" w:eastAsia="宋体" w:hAnsi="宋体" w:cs="宋体"/>
          <w:color w:val="000000"/>
        </w:rPr>
      </w:pPr>
      <w:r>
        <w:rPr>
          <w:color w:val="000000"/>
        </w:rPr>
        <w:t>（2）</w:t>
      </w:r>
      <w:r>
        <w:rPr>
          <w:rFonts w:ascii="宋体" w:eastAsia="宋体" w:hAnsi="宋体" w:cs="宋体"/>
          <w:color w:val="000000"/>
        </w:rPr>
        <w:t>根据材料二并结合所学知识，分析近代侨汇业务发展的原因。</w:t>
      </w:r>
    </w:p>
    <w:p>
      <w:pPr>
        <w:spacing w:line="360" w:lineRule="auto"/>
        <w:jc w:val="left"/>
        <w:textAlignment w:val="center"/>
        <w:rPr>
          <w:rFonts w:ascii="宋体" w:eastAsia="宋体" w:hAnsi="宋体" w:cs="宋体"/>
          <w:color w:val="000000"/>
        </w:rPr>
      </w:pPr>
      <w:r>
        <w:rPr>
          <w:color w:val="000000"/>
        </w:rPr>
        <w:t>（3）</w:t>
      </w:r>
      <w:r>
        <w:rPr>
          <w:rFonts w:ascii="宋体" w:eastAsia="宋体" w:hAnsi="宋体" w:cs="宋体"/>
          <w:color w:val="000000"/>
        </w:rPr>
        <w:t>根据材料，简述侨汇在推动中国社会发展中的积极作用。</w:t>
      </w:r>
    </w:p>
    <w:p>
      <w:pPr>
        <w:spacing w:line="360" w:lineRule="auto"/>
        <w:textAlignment w:val="center"/>
        <w:rPr>
          <w:color w:val="2E75B6"/>
        </w:rPr>
      </w:pPr>
      <w:r>
        <w:rPr>
          <w:color w:val="2E75B6"/>
        </w:rPr>
        <w:t>【17题答案】</w:t>
      </w:r>
    </w:p>
    <w:p>
      <w:pPr>
        <w:spacing w:line="360" w:lineRule="auto"/>
        <w:textAlignment w:val="center"/>
        <w:rPr>
          <w:color w:val="000000"/>
        </w:rPr>
      </w:pPr>
      <w:r>
        <w:rPr>
          <w:color w:val="2E75B6"/>
        </w:rPr>
        <w:t>【答案】</w:t>
      </w:r>
      <w:r>
        <w:rPr>
          <w:color w:val="000000"/>
        </w:rPr>
        <w:t>（1）</w:t>
      </w:r>
      <w:r>
        <w:rPr>
          <w:color w:val="000000"/>
        </w:rPr>
        <w:t>特点：根植于血缘和地域；汇款方式相当随机；缺乏专业机构；风险大,周期长。</w:t>
      </w:r>
      <w:r>
        <w:rPr>
          <w:color w:val="000000"/>
        </w:rPr>
        <w:t xml:space="preserve">    </w:t>
      </w:r>
    </w:p>
    <w:p>
      <w:pPr>
        <w:spacing w:line="360" w:lineRule="auto"/>
        <w:textAlignment w:val="center"/>
        <w:rPr>
          <w:color w:val="000000"/>
        </w:rPr>
      </w:pPr>
      <w:r>
        <w:rPr>
          <w:color w:val="000000"/>
        </w:rPr>
        <w:t>（2）</w:t>
      </w:r>
      <w:r>
        <w:rPr>
          <w:color w:val="000000"/>
        </w:rPr>
        <w:t>原因：华工出国合法化，华侨数量剧增；蒸汽航运和电信加快了汇款速度；现代金融机构助力批局开展业务；全民族抗战的推动。</w:t>
      </w:r>
      <w:r>
        <w:rPr>
          <w:color w:val="000000"/>
        </w:rPr>
        <w:t xml:space="preserve">    </w:t>
      </w:r>
    </w:p>
    <w:p>
      <w:pPr>
        <w:spacing w:line="360" w:lineRule="auto"/>
        <w:textAlignment w:val="center"/>
        <w:rPr>
          <w:color w:val="000000"/>
        </w:rPr>
      </w:pPr>
      <w:r>
        <w:rPr>
          <w:color w:val="000000"/>
        </w:rPr>
        <w:t>（3）</w:t>
      </w:r>
      <w:r>
        <w:rPr>
          <w:color w:val="000000"/>
        </w:rPr>
        <w:t>积极作用：加快侨乡经济发展；促进了中国社会和经济的现代化；弘扬了爱乡爱国的家国情怀；增强了中华民族的凝聚力与认同感。</w:t>
      </w:r>
    </w:p>
    <w:p>
      <w:pPr>
        <w:spacing w:line="360" w:lineRule="auto"/>
        <w:textAlignment w:val="center"/>
        <w:rPr>
          <w:color w:val="000000"/>
        </w:rPr>
      </w:pPr>
      <w:r>
        <w:rPr>
          <w:color w:val="2E75B6"/>
        </w:rPr>
        <w:t>【解析】</w:t>
      </w:r>
    </w:p>
    <w:p>
      <w:pPr>
        <w:spacing w:line="360" w:lineRule="auto"/>
        <w:textAlignment w:val="center"/>
        <w:rPr>
          <w:color w:val="000000"/>
        </w:rPr>
      </w:pPr>
      <w:r>
        <w:rPr>
          <w:color w:val="000000"/>
        </w:rPr>
        <w:t>【小问1详解】</w:t>
      </w:r>
    </w:p>
    <w:p>
      <w:pPr>
        <w:spacing w:line="360" w:lineRule="auto"/>
        <w:textAlignment w:val="center"/>
        <w:rPr>
          <w:color w:val="000000"/>
        </w:rPr>
      </w:pPr>
      <w:r>
        <w:rPr>
          <w:color w:val="000000"/>
        </w:rPr>
        <w:t xml:space="preserve">特点：根据“与汇款人有亲属或地缘关系”得出根植于血缘和地域；缺乏专业机构；根据“航行途中也会遇到许多危险，从汇款到收到回执往往需要几个月甚至两三年的时间”得出汇款方式相当随机；风险大,周期长。 </w:t>
      </w:r>
    </w:p>
    <w:p>
      <w:pPr>
        <w:spacing w:line="360" w:lineRule="auto"/>
        <w:textAlignment w:val="center"/>
        <w:rPr>
          <w:color w:val="000000"/>
        </w:rPr>
      </w:pPr>
      <w:r>
        <w:rPr>
          <w:color w:val="000000"/>
        </w:rPr>
        <w:t>【小问2详解】</w:t>
      </w:r>
    </w:p>
    <w:p>
      <w:pPr>
        <w:spacing w:line="360" w:lineRule="auto"/>
        <w:textAlignment w:val="center"/>
        <w:rPr>
          <w:color w:val="000000"/>
        </w:rPr>
      </w:pPr>
      <w:r>
        <w:rPr>
          <w:color w:val="000000"/>
        </w:rPr>
        <w:t>意义：根据“华工出国合法化，加剧了中国移民的增长速度”得出华工出国合法化，华侨数量剧增；根据“利用邮船或内河轮船上的网络”得出 蒸汽航运和电信加快了汇款速度；根据“经营侨汇的批局业务得到了发展”“与银行的关系中获益，从而确保汇款的安全”，概括得出 现代金融机构助力批局开展业务；根据“日本全面侵华初期，华侨通过侨汇渠道把来自海外的大量捐款和各类物资源源不断地送到中国国内，在他们的信封上印上了呼吁联合抵制日本的口号”可知全民族抗战的推动。</w:t>
      </w:r>
    </w:p>
    <w:p>
      <w:pPr>
        <w:spacing w:line="360" w:lineRule="auto"/>
        <w:textAlignment w:val="center"/>
        <w:rPr>
          <w:color w:val="000000"/>
        </w:rPr>
      </w:pPr>
      <w:r>
        <w:rPr>
          <w:color w:val="000000"/>
        </w:rPr>
        <w:t>【小问3详解】</w:t>
      </w:r>
    </w:p>
    <w:p>
      <w:pPr>
        <w:spacing w:line="360" w:lineRule="auto"/>
        <w:textAlignment w:val="center"/>
        <w:rPr>
          <w:color w:val="000000"/>
        </w:rPr>
      </w:pPr>
      <w:r>
        <w:rPr>
          <w:color w:val="000000"/>
        </w:rPr>
        <w:t>积极作用：根据“这些汇款及附带的书信是海外华人连接家庭与侨乡的重要纽带”得出快侨乡经济发展；根据“促成了东南部资本主义的诞生”得出 促进了中国社会和经济的现代化；根据“华侨通过侨汇渠道把来自海外的大量捐款和各类物资源源不断地送到中国国内，在他们的信封上印上了呼吁联合抵制日本的口号”得出弘扬了爱乡爱国的家国情怀；增强了中华民族的凝聚力与认同感。</w:t>
      </w:r>
    </w:p>
    <w:p>
      <w:pPr>
        <w:spacing w:line="360" w:lineRule="auto"/>
        <w:jc w:val="left"/>
        <w:textAlignment w:val="center"/>
        <w:rPr>
          <w:rFonts w:ascii="宋体" w:eastAsia="宋体" w:hAnsi="宋体" w:cs="宋体"/>
          <w:color w:val="000000"/>
        </w:rPr>
      </w:pPr>
      <w:r>
        <w:rPr>
          <w:color w:val="000000"/>
        </w:rPr>
        <w:t xml:space="preserve">19. </w:t>
      </w:r>
      <w:r>
        <w:rPr>
          <w:rFonts w:ascii="宋体" w:eastAsia="宋体" w:hAnsi="宋体" w:cs="宋体"/>
          <w:color w:val="000000"/>
        </w:rPr>
        <w:t>阅读材料，完成下列要求</w:t>
      </w:r>
      <w:r>
        <w:rPr>
          <w:rFonts w:ascii="宋体" w:eastAsia="宋体" w:hAnsi="宋体" w:cs="宋体"/>
          <w:color w:val="000000"/>
          <w:position w:val="-12"/>
        </w:rPr>
        <w:drawing>
          <wp:inline>
            <wp:extent cx="127000" cy="76200"/>
            <wp:docPr id="10000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6543225" name=""/>
                    <pic:cNvPicPr>
                      <a:picLocks noChangeAspect="1"/>
                    </pic:cNvPicPr>
                  </pic:nvPicPr>
                  <pic:blipFill>
                    <a:blip xmlns:r="http://schemas.openxmlformats.org/officeDocument/2006/relationships" r:embed="rId10"/>
                    <a:stretch>
                      <a:fillRect/>
                    </a:stretch>
                  </pic:blipFill>
                  <pic:spPr>
                    <a:xfrm>
                      <a:off x="0" y="0"/>
                      <a:ext cx="127000" cy="76200"/>
                    </a:xfrm>
                    <a:prstGeom prst="rect">
                      <a:avLst/>
                    </a:prstGeom>
                  </pic:spPr>
                </pic:pic>
              </a:graphicData>
            </a:graphic>
          </wp:inline>
        </w:drawing>
      </w:r>
    </w:p>
    <w:p>
      <w:pPr>
        <w:spacing w:line="360" w:lineRule="auto"/>
        <w:ind w:firstLine="420"/>
        <w:jc w:val="left"/>
        <w:textAlignment w:val="center"/>
        <w:rPr>
          <w:rFonts w:ascii="楷体" w:eastAsia="楷体" w:hAnsi="楷体" w:cs="楷体"/>
          <w:color w:val="000000"/>
        </w:rPr>
      </w:pPr>
      <w:r>
        <w:rPr>
          <w:rFonts w:ascii="楷体" w:eastAsia="楷体" w:hAnsi="楷体" w:cs="楷体"/>
          <w:color w:val="000000"/>
        </w:rPr>
        <w:t xml:space="preserve">材料                           </w:t>
      </w:r>
    </w:p>
    <w:tbl>
      <w:tblPr>
        <w:tblStyle w:val="TableNormal"/>
        <w:tblW w:w="10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Pr>
      <w:tblGrid>
        <w:gridCol w:w="2370"/>
        <w:gridCol w:w="3976"/>
        <w:gridCol w:w="4209"/>
      </w:tblGrid>
      <w:tr>
        <w:tblPrEx>
          <w:tblW w:w="10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PrEx>
        <w:trPr>
          <w:cantSplit w:val="0"/>
          <w:trHeight w:val="330"/>
        </w:trPr>
        <w:tc>
          <w:tcPr>
            <w:tcW w:w="1575" w:type="dxa"/>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pacing w:line="360" w:lineRule="auto"/>
              <w:jc w:val="left"/>
              <w:textAlignment w:val="center"/>
              <w:rPr>
                <w:rFonts w:ascii="楷体" w:eastAsia="楷体" w:hAnsi="楷体" w:cs="楷体"/>
                <w:color w:val="000000"/>
              </w:rPr>
            </w:pPr>
            <w:r>
              <w:rPr>
                <w:rFonts w:ascii="楷体" w:eastAsia="楷体" w:hAnsi="楷体" w:cs="楷体"/>
                <w:color w:val="000000"/>
              </w:rPr>
              <w:t>时间</w:t>
            </w:r>
          </w:p>
        </w:tc>
        <w:tc>
          <w:tcPr>
            <w:tcW w:w="4335" w:type="dxa"/>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pacing w:line="360" w:lineRule="auto"/>
              <w:jc w:val="left"/>
              <w:textAlignment w:val="center"/>
              <w:rPr>
                <w:rFonts w:ascii="楷体" w:eastAsia="楷体" w:hAnsi="楷体" w:cs="楷体"/>
                <w:color w:val="000000"/>
              </w:rPr>
            </w:pPr>
            <w:r>
              <w:rPr>
                <w:rFonts w:ascii="楷体" w:eastAsia="楷体" w:hAnsi="楷体" w:cs="楷体"/>
                <w:color w:val="000000"/>
              </w:rPr>
              <w:t>中国</w:t>
            </w:r>
          </w:p>
        </w:tc>
        <w:tc>
          <w:tcPr>
            <w:tcW w:w="4665" w:type="dxa"/>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pacing w:line="360" w:lineRule="auto"/>
              <w:jc w:val="left"/>
              <w:textAlignment w:val="center"/>
              <w:rPr>
                <w:rFonts w:ascii="楷体" w:eastAsia="楷体" w:hAnsi="楷体" w:cs="楷体"/>
                <w:color w:val="000000"/>
              </w:rPr>
            </w:pPr>
            <w:r>
              <w:rPr>
                <w:rFonts w:ascii="楷体" w:eastAsia="楷体" w:hAnsi="楷体" w:cs="楷体"/>
                <w:color w:val="000000"/>
              </w:rPr>
              <w:t>世界</w:t>
            </w:r>
          </w:p>
        </w:tc>
      </w:tr>
      <w:tr>
        <w:tblPrEx>
          <w:tblW w:w="10575" w:type="dxa"/>
          <w:tblCellMar>
            <w:top w:w="120" w:type="dxa"/>
            <w:left w:w="120" w:type="dxa"/>
            <w:bottom w:w="120" w:type="dxa"/>
            <w:right w:w="120" w:type="dxa"/>
          </w:tblCellMar>
        </w:tblPrEx>
        <w:trPr>
          <w:cantSplit w:val="0"/>
          <w:trHeight w:val="330"/>
        </w:trPr>
        <w:tc>
          <w:tcPr>
            <w:tcW w:w="1575" w:type="dxa"/>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pacing w:line="360" w:lineRule="auto"/>
              <w:jc w:val="left"/>
              <w:textAlignment w:val="center"/>
              <w:rPr>
                <w:rFonts w:ascii="楷体" w:eastAsia="楷体" w:hAnsi="楷体" w:cs="楷体"/>
                <w:color w:val="000000"/>
              </w:rPr>
            </w:pPr>
            <w:r>
              <w:rPr>
                <w:rFonts w:ascii="楷体" w:eastAsia="楷体" w:hAnsi="楷体" w:cs="楷体"/>
                <w:color w:val="000000"/>
              </w:rPr>
              <w:t>二战后初期至五十年代</w:t>
            </w:r>
          </w:p>
        </w:tc>
        <w:tc>
          <w:tcPr>
            <w:tcW w:w="4335" w:type="dxa"/>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pacing w:line="360" w:lineRule="auto"/>
              <w:jc w:val="left"/>
              <w:textAlignment w:val="center"/>
              <w:rPr>
                <w:rFonts w:ascii="楷体" w:eastAsia="楷体" w:hAnsi="楷体" w:cs="楷体"/>
                <w:color w:val="000000"/>
              </w:rPr>
            </w:pPr>
            <w:r>
              <w:rPr>
                <w:rFonts w:ascii="楷体" w:eastAsia="楷体" w:hAnsi="楷体" w:cs="楷体"/>
                <w:color w:val="000000"/>
              </w:rPr>
              <w:t>中苏签订《中苏友好同盟互助条约》。</w:t>
            </w:r>
          </w:p>
          <w:p>
            <w:pPr>
              <w:spacing w:line="360" w:lineRule="auto"/>
              <w:jc w:val="left"/>
              <w:textAlignment w:val="center"/>
              <w:rPr>
                <w:rFonts w:ascii="楷体" w:eastAsia="楷体" w:hAnsi="楷体" w:cs="楷体"/>
                <w:color w:val="000000"/>
              </w:rPr>
            </w:pPr>
            <w:r>
              <w:rPr>
                <w:rFonts w:ascii="楷体" w:eastAsia="楷体" w:hAnsi="楷体" w:cs="楷体"/>
                <w:color w:val="000000"/>
              </w:rPr>
              <w:t>提出和平共处五项原则。</w:t>
            </w:r>
          </w:p>
          <w:p>
            <w:pPr>
              <w:spacing w:line="360" w:lineRule="auto"/>
              <w:jc w:val="left"/>
              <w:textAlignment w:val="center"/>
              <w:rPr>
                <w:rFonts w:ascii="楷体" w:eastAsia="楷体" w:hAnsi="楷体" w:cs="楷体"/>
                <w:color w:val="000000"/>
              </w:rPr>
            </w:pPr>
            <w:r>
              <w:rPr>
                <w:rFonts w:ascii="楷体" w:eastAsia="楷体" w:hAnsi="楷体" w:cs="楷体"/>
                <w:color w:val="000000"/>
              </w:rPr>
              <w:t>先后出席日内瓦会议和亚非会议。</w:t>
            </w:r>
          </w:p>
          <w:p>
            <w:pPr>
              <w:spacing w:line="360" w:lineRule="auto"/>
              <w:jc w:val="left"/>
              <w:textAlignment w:val="center"/>
              <w:rPr>
                <w:rFonts w:ascii="楷体" w:eastAsia="楷体" w:hAnsi="楷体" w:cs="楷体"/>
                <w:color w:val="000000"/>
              </w:rPr>
            </w:pPr>
            <w:r>
              <w:rPr>
                <w:rFonts w:ascii="楷体" w:eastAsia="楷体" w:hAnsi="楷体" w:cs="楷体"/>
                <w:color w:val="000000"/>
              </w:rPr>
              <w:t>实施一五计划，进行三大改造。</w:t>
            </w:r>
          </w:p>
        </w:tc>
        <w:tc>
          <w:tcPr>
            <w:tcW w:w="4665" w:type="dxa"/>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pacing w:line="360" w:lineRule="auto"/>
              <w:jc w:val="left"/>
              <w:textAlignment w:val="center"/>
              <w:rPr>
                <w:rFonts w:ascii="楷体" w:eastAsia="楷体" w:hAnsi="楷体" w:cs="楷体"/>
                <w:color w:val="000000"/>
              </w:rPr>
            </w:pPr>
            <w:r>
              <w:rPr>
                <w:rFonts w:ascii="楷体" w:eastAsia="楷体" w:hAnsi="楷体" w:cs="楷体"/>
                <w:color w:val="000000"/>
              </w:rPr>
              <w:t>美国组织“联合国军”参加朝鲜战争。</w:t>
            </w:r>
          </w:p>
          <w:p>
            <w:pPr>
              <w:spacing w:line="360" w:lineRule="auto"/>
              <w:jc w:val="left"/>
              <w:textAlignment w:val="center"/>
              <w:rPr>
                <w:rFonts w:ascii="楷体" w:eastAsia="楷体" w:hAnsi="楷体" w:cs="楷体"/>
                <w:color w:val="000000"/>
              </w:rPr>
            </w:pPr>
            <w:r>
              <w:rPr>
                <w:rFonts w:ascii="楷体" w:eastAsia="楷体" w:hAnsi="楷体" w:cs="楷体"/>
                <w:color w:val="000000"/>
              </w:rPr>
              <w:t>北大西洋公约组织和华沙条约组织成立。</w:t>
            </w:r>
          </w:p>
          <w:p>
            <w:pPr>
              <w:spacing w:line="360" w:lineRule="auto"/>
              <w:jc w:val="left"/>
              <w:textAlignment w:val="center"/>
              <w:rPr>
                <w:rFonts w:ascii="楷体" w:eastAsia="楷体" w:hAnsi="楷体" w:cs="楷体"/>
                <w:color w:val="000000"/>
              </w:rPr>
            </w:pPr>
            <w:r>
              <w:rPr>
                <w:rFonts w:ascii="楷体" w:eastAsia="楷体" w:hAnsi="楷体" w:cs="楷体"/>
                <w:color w:val="000000"/>
              </w:rPr>
              <w:t>亚非会议在印度尼西亚万隆召开。</w:t>
            </w:r>
          </w:p>
        </w:tc>
      </w:tr>
      <w:tr>
        <w:tblPrEx>
          <w:tblW w:w="10575" w:type="dxa"/>
          <w:tblCellMar>
            <w:top w:w="120" w:type="dxa"/>
            <w:left w:w="120" w:type="dxa"/>
            <w:bottom w:w="120" w:type="dxa"/>
            <w:right w:w="120" w:type="dxa"/>
          </w:tblCellMar>
        </w:tblPrEx>
        <w:trPr>
          <w:cantSplit w:val="0"/>
          <w:trHeight w:val="330"/>
        </w:trPr>
        <w:tc>
          <w:tcPr>
            <w:tcW w:w="1575" w:type="dxa"/>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pacing w:line="360" w:lineRule="auto"/>
              <w:jc w:val="left"/>
              <w:textAlignment w:val="center"/>
              <w:rPr>
                <w:rFonts w:ascii="楷体" w:eastAsia="楷体" w:hAnsi="楷体" w:cs="楷体"/>
                <w:color w:val="000000"/>
              </w:rPr>
            </w:pPr>
            <w:r>
              <w:rPr>
                <w:rFonts w:ascii="楷体" w:eastAsia="楷体" w:hAnsi="楷体" w:cs="楷体"/>
                <w:color w:val="000000"/>
              </w:rPr>
              <w:t>20世纪六十年代</w:t>
            </w:r>
          </w:p>
        </w:tc>
        <w:tc>
          <w:tcPr>
            <w:tcW w:w="4335" w:type="dxa"/>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pacing w:line="360" w:lineRule="auto"/>
              <w:jc w:val="left"/>
              <w:textAlignment w:val="center"/>
              <w:rPr>
                <w:rFonts w:ascii="楷体" w:eastAsia="楷体" w:hAnsi="楷体" w:cs="楷体"/>
                <w:color w:val="000000"/>
              </w:rPr>
            </w:pPr>
            <w:r>
              <w:rPr>
                <w:rFonts w:ascii="楷体" w:eastAsia="楷体" w:hAnsi="楷体" w:cs="楷体"/>
                <w:color w:val="000000"/>
              </w:rPr>
              <w:t>周恩来出访亚非十三国。</w:t>
            </w:r>
          </w:p>
          <w:p>
            <w:pPr>
              <w:spacing w:line="360" w:lineRule="auto"/>
              <w:jc w:val="left"/>
              <w:textAlignment w:val="center"/>
              <w:rPr>
                <w:rFonts w:ascii="楷体" w:eastAsia="楷体" w:hAnsi="楷体" w:cs="楷体"/>
                <w:color w:val="000000"/>
              </w:rPr>
            </w:pPr>
            <w:r>
              <w:rPr>
                <w:rFonts w:ascii="楷体" w:eastAsia="楷体" w:hAnsi="楷体" w:cs="楷体"/>
                <w:color w:val="000000"/>
              </w:rPr>
              <w:t>同法国建交。</w:t>
            </w:r>
          </w:p>
          <w:p>
            <w:pPr>
              <w:spacing w:line="360" w:lineRule="auto"/>
              <w:jc w:val="left"/>
              <w:textAlignment w:val="center"/>
              <w:rPr>
                <w:rFonts w:ascii="楷体" w:eastAsia="楷体" w:hAnsi="楷体" w:cs="楷体"/>
                <w:color w:val="000000"/>
              </w:rPr>
            </w:pPr>
            <w:r>
              <w:rPr>
                <w:rFonts w:ascii="楷体" w:eastAsia="楷体" w:hAnsi="楷体" w:cs="楷体"/>
                <w:color w:val="000000"/>
              </w:rPr>
              <w:t>与朝鲜签订友好合作互助条约。</w:t>
            </w:r>
          </w:p>
        </w:tc>
        <w:tc>
          <w:tcPr>
            <w:tcW w:w="4665" w:type="dxa"/>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pacing w:line="360" w:lineRule="auto"/>
              <w:jc w:val="left"/>
              <w:textAlignment w:val="center"/>
              <w:rPr>
                <w:rFonts w:ascii="楷体" w:eastAsia="楷体" w:hAnsi="楷体" w:cs="楷体"/>
                <w:color w:val="000000"/>
              </w:rPr>
            </w:pPr>
            <w:r>
              <w:rPr>
                <w:rFonts w:ascii="楷体" w:eastAsia="楷体" w:hAnsi="楷体" w:cs="楷体"/>
                <w:color w:val="000000"/>
              </w:rPr>
              <w:t>世界各国共产党代表大会在莫斯科举行。</w:t>
            </w:r>
          </w:p>
          <w:p>
            <w:pPr>
              <w:spacing w:line="360" w:lineRule="auto"/>
              <w:jc w:val="left"/>
              <w:textAlignment w:val="center"/>
              <w:rPr>
                <w:rFonts w:ascii="楷体" w:eastAsia="楷体" w:hAnsi="楷体" w:cs="楷体"/>
                <w:color w:val="000000"/>
              </w:rPr>
            </w:pPr>
            <w:r>
              <w:rPr>
                <w:rFonts w:ascii="楷体" w:eastAsia="楷体" w:hAnsi="楷体" w:cs="楷体"/>
                <w:color w:val="000000"/>
              </w:rPr>
              <w:t>古巴导弹危机。</w:t>
            </w:r>
          </w:p>
          <w:p>
            <w:pPr>
              <w:spacing w:line="360" w:lineRule="auto"/>
              <w:jc w:val="left"/>
              <w:textAlignment w:val="center"/>
              <w:rPr>
                <w:rFonts w:ascii="楷体" w:eastAsia="楷体" w:hAnsi="楷体" w:cs="楷体"/>
                <w:color w:val="000000"/>
              </w:rPr>
            </w:pPr>
            <w:r>
              <w:rPr>
                <w:rFonts w:ascii="楷体" w:eastAsia="楷体" w:hAnsi="楷体" w:cs="楷体"/>
                <w:color w:val="000000"/>
              </w:rPr>
              <w:t>不结盟运动兴起。</w:t>
            </w:r>
          </w:p>
        </w:tc>
      </w:tr>
      <w:tr>
        <w:tblPrEx>
          <w:tblW w:w="10575" w:type="dxa"/>
          <w:tblCellMar>
            <w:top w:w="120" w:type="dxa"/>
            <w:left w:w="120" w:type="dxa"/>
            <w:bottom w:w="120" w:type="dxa"/>
            <w:right w:w="120" w:type="dxa"/>
          </w:tblCellMar>
        </w:tblPrEx>
        <w:trPr>
          <w:cantSplit w:val="0"/>
          <w:trHeight w:val="330"/>
        </w:trPr>
        <w:tc>
          <w:tcPr>
            <w:tcW w:w="1575" w:type="dxa"/>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pacing w:line="360" w:lineRule="auto"/>
              <w:jc w:val="left"/>
              <w:textAlignment w:val="center"/>
              <w:rPr>
                <w:rFonts w:ascii="楷体" w:eastAsia="楷体" w:hAnsi="楷体" w:cs="楷体"/>
                <w:color w:val="000000"/>
              </w:rPr>
            </w:pPr>
            <w:r>
              <w:rPr>
                <w:rFonts w:ascii="楷体" w:eastAsia="楷体" w:hAnsi="楷体" w:cs="楷体"/>
                <w:color w:val="000000"/>
              </w:rPr>
              <w:t>20世纪七十年代</w:t>
            </w:r>
          </w:p>
        </w:tc>
        <w:tc>
          <w:tcPr>
            <w:tcW w:w="4335" w:type="dxa"/>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pacing w:line="360" w:lineRule="auto"/>
              <w:jc w:val="left"/>
              <w:textAlignment w:val="center"/>
              <w:rPr>
                <w:rFonts w:ascii="楷体" w:eastAsia="楷体" w:hAnsi="楷体" w:cs="楷体"/>
                <w:color w:val="000000"/>
              </w:rPr>
            </w:pPr>
            <w:r>
              <w:rPr>
                <w:rFonts w:ascii="楷体" w:eastAsia="楷体" w:hAnsi="楷体" w:cs="楷体"/>
                <w:color w:val="000000"/>
              </w:rPr>
              <w:t>与美国实现关系正常化。</w:t>
            </w:r>
          </w:p>
          <w:p>
            <w:pPr>
              <w:spacing w:line="360" w:lineRule="auto"/>
              <w:jc w:val="left"/>
              <w:textAlignment w:val="center"/>
              <w:rPr>
                <w:rFonts w:ascii="楷体" w:eastAsia="楷体" w:hAnsi="楷体" w:cs="楷体"/>
                <w:color w:val="000000"/>
              </w:rPr>
            </w:pPr>
            <w:r>
              <w:rPr>
                <w:rFonts w:ascii="楷体" w:eastAsia="楷体" w:hAnsi="楷体" w:cs="楷体"/>
                <w:color w:val="000000"/>
              </w:rPr>
              <w:t>提出划分“三个世界”的思想。</w:t>
            </w:r>
          </w:p>
          <w:p>
            <w:pPr>
              <w:spacing w:line="360" w:lineRule="auto"/>
              <w:jc w:val="left"/>
              <w:textAlignment w:val="center"/>
              <w:rPr>
                <w:rFonts w:ascii="楷体" w:eastAsia="楷体" w:hAnsi="楷体" w:cs="楷体"/>
                <w:color w:val="000000"/>
              </w:rPr>
            </w:pPr>
            <w:r>
              <w:rPr>
                <w:rFonts w:ascii="楷体" w:eastAsia="楷体" w:hAnsi="楷体" w:cs="楷体"/>
                <w:color w:val="000000"/>
              </w:rPr>
              <w:t>十一届三中全会召开。</w:t>
            </w:r>
          </w:p>
        </w:tc>
        <w:tc>
          <w:tcPr>
            <w:tcW w:w="4665" w:type="dxa"/>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pacing w:line="360" w:lineRule="auto"/>
              <w:jc w:val="left"/>
              <w:textAlignment w:val="center"/>
              <w:rPr>
                <w:rFonts w:ascii="楷体" w:eastAsia="楷体" w:hAnsi="楷体" w:cs="楷体"/>
                <w:color w:val="000000"/>
              </w:rPr>
            </w:pPr>
            <w:r>
              <w:rPr>
                <w:rFonts w:ascii="楷体" w:eastAsia="楷体" w:hAnsi="楷体" w:cs="楷体"/>
                <w:color w:val="000000"/>
              </w:rPr>
              <w:t>美国从越南撤军。</w:t>
            </w:r>
          </w:p>
          <w:p>
            <w:pPr>
              <w:spacing w:line="360" w:lineRule="auto"/>
              <w:jc w:val="left"/>
              <w:textAlignment w:val="center"/>
              <w:rPr>
                <w:rFonts w:ascii="楷体" w:eastAsia="楷体" w:hAnsi="楷体" w:cs="楷体"/>
                <w:color w:val="000000"/>
              </w:rPr>
            </w:pPr>
            <w:r>
              <w:rPr>
                <w:rFonts w:ascii="楷体" w:eastAsia="楷体" w:hAnsi="楷体" w:cs="楷体"/>
                <w:color w:val="000000"/>
              </w:rPr>
              <w:t>尼克松访华。</w:t>
            </w:r>
          </w:p>
          <w:p>
            <w:pPr>
              <w:spacing w:line="360" w:lineRule="auto"/>
              <w:jc w:val="left"/>
              <w:textAlignment w:val="center"/>
              <w:rPr>
                <w:rFonts w:ascii="楷体" w:eastAsia="楷体" w:hAnsi="楷体" w:cs="楷体"/>
                <w:color w:val="000000"/>
              </w:rPr>
            </w:pPr>
            <w:r>
              <w:rPr>
                <w:rFonts w:ascii="楷体" w:eastAsia="楷体" w:hAnsi="楷体" w:cs="楷体"/>
                <w:color w:val="000000"/>
              </w:rPr>
              <w:t>非洲几内亚比绍、莫桑比克等地区独立。</w:t>
            </w:r>
          </w:p>
        </w:tc>
      </w:tr>
    </w:tbl>
    <w:p>
      <w:pPr>
        <w:spacing w:line="360" w:lineRule="auto"/>
        <w:ind w:firstLine="420"/>
        <w:jc w:val="right"/>
        <w:textAlignment w:val="center"/>
        <w:rPr>
          <w:rFonts w:ascii="楷体" w:eastAsia="楷体" w:hAnsi="楷体" w:cs="楷体"/>
          <w:color w:val="000000"/>
        </w:rPr>
      </w:pPr>
      <w:r>
        <w:rPr>
          <w:rFonts w:ascii="楷体" w:eastAsia="楷体" w:hAnsi="楷体" w:cs="楷体"/>
          <w:color w:val="000000"/>
        </w:rPr>
        <w:t>——摘编自顾宁等著《新中国与世界》等</w:t>
      </w:r>
    </w:p>
    <w:p>
      <w:pPr>
        <w:spacing w:line="360" w:lineRule="auto"/>
        <w:jc w:val="left"/>
        <w:textAlignment w:val="center"/>
        <w:rPr>
          <w:rFonts w:ascii="宋体" w:eastAsia="宋体" w:hAnsi="宋体" w:cs="宋体"/>
          <w:color w:val="000000"/>
        </w:rPr>
      </w:pPr>
      <w:r>
        <w:rPr>
          <w:rFonts w:ascii="宋体" w:eastAsia="宋体" w:hAnsi="宋体" w:cs="宋体"/>
          <w:color w:val="000000"/>
        </w:rPr>
        <w:t>上表为二战后初期至</w:t>
      </w:r>
      <w:r>
        <w:rPr>
          <w:rFonts w:ascii="Times New Roman" w:eastAsia="Times New Roman" w:hAnsi="Times New Roman" w:cs="Times New Roman"/>
          <w:color w:val="000000"/>
        </w:rPr>
        <w:t xml:space="preserve"> 20</w:t>
      </w:r>
      <w:r>
        <w:rPr>
          <w:rFonts w:ascii="宋体" w:eastAsia="宋体" w:hAnsi="宋体" w:cs="宋体"/>
          <w:color w:val="000000"/>
        </w:rPr>
        <w:t>世纪七十年代的中外历史事件简表。从表中提取相互关联的中外历史信息，自拟论题，并结合所学知识予以阐述。（要求∶写明论题，中外关联，史论结合。）</w:t>
      </w:r>
    </w:p>
    <w:p>
      <w:pPr>
        <w:spacing w:line="360" w:lineRule="auto"/>
        <w:textAlignment w:val="center"/>
        <w:rPr>
          <w:color w:val="2E75B6"/>
        </w:rPr>
      </w:pPr>
      <w:r>
        <w:rPr>
          <w:color w:val="2E75B6"/>
        </w:rPr>
        <w:t>【19题答案】</w:t>
      </w:r>
    </w:p>
    <w:p>
      <w:pPr>
        <w:spacing w:line="360" w:lineRule="auto"/>
        <w:textAlignment w:val="center"/>
        <w:rPr>
          <w:color w:val="000000"/>
        </w:rPr>
      </w:pPr>
      <w:r>
        <w:rPr>
          <w:color w:val="2E75B6"/>
        </w:rPr>
        <w:t>【答案】</w:t>
      </w:r>
      <w:r>
        <w:rPr>
          <w:color w:val="000000"/>
        </w:rPr>
        <w:t>示例1：</w:t>
      </w:r>
      <w:r>
        <w:rPr>
          <w:color w:val="000000"/>
        </w:rPr>
        <w:br/>
      </w:r>
      <w:r>
        <w:rPr>
          <w:color w:val="000000"/>
        </w:rPr>
        <w:t>论题：两极格局的形成对中国产生了双重影响</w:t>
      </w:r>
      <w:r>
        <w:rPr>
          <w:color w:val="000000"/>
        </w:rPr>
        <w:br/>
      </w:r>
      <w:r>
        <w:rPr>
          <w:color w:val="000000"/>
        </w:rPr>
        <w:t>论述：二战后初期，以华约成立为标志，美苏两极格局正式形成。两极格局下，美国对新中国敌视、包围、封锁，威胁到新生的人民政权，组织“联合国军”参加朝鲜战争，严重威胁到中国的安全。中苏签订友好同盟互助条约，中国实行“一边倒”的处交方针，对促进中国经济的恢复和发展，打破帝国主义孤立封锁中国的政策，保障新中国的安全具有重要意义。中国在苏联的援助下，实施“一五”计划，大规模开展国内经济建设，社会主义制度基本确立。中国积极发展与苏联等社会主义国家及新兴民族独立国家的友好关系，先后出席日内瓦会议和万隆会议，步入世界外交舞台，提高了中国的国际地位。</w:t>
      </w:r>
      <w:r>
        <w:rPr>
          <w:color w:val="000000"/>
        </w:rPr>
        <w:br/>
      </w:r>
      <w:r>
        <w:rPr>
          <w:color w:val="000000"/>
        </w:rPr>
        <w:t>总之，两极格局的形成对中国而言是机遇与挑战并存。</w:t>
      </w:r>
      <w:r>
        <w:rPr>
          <w:color w:val="000000"/>
        </w:rPr>
        <w:br/>
      </w:r>
      <w:r>
        <w:rPr>
          <w:color w:val="000000"/>
        </w:rPr>
        <w:t>示例2：</w:t>
      </w:r>
      <w:r>
        <w:rPr>
          <w:color w:val="000000"/>
        </w:rPr>
        <w:br/>
      </w:r>
      <w:r>
        <w:rPr>
          <w:color w:val="000000"/>
        </w:rPr>
        <w:t>论题：社会主义的中国推动了世界和平民主力量的壮大。</w:t>
      </w:r>
      <w:r>
        <w:rPr>
          <w:color w:val="000000"/>
        </w:rPr>
        <w:br/>
      </w:r>
      <w:r>
        <w:rPr>
          <w:color w:val="000000"/>
        </w:rPr>
        <w:t>论述：1953年，中国政府提出和平共处五项原则，逐步为广大国家所接受，成为维护国际和平的重要准则。1955年，亚非会议在印度尼西亚召开。会议提出的万隆精神是和平共处五项原则的引申和发展，表达了亚非各国力图维护世界和平的决心。在万隆会议和在此基础上形成的不结盟运动，标志着发展中国家以独立的政治力量登上国际政治舞台，推动世界和平事业发展。20世纪60年代，中国与朝鲜等国家签订友好合作互助条约，对维护亚洲和世界和平发挥了极其重要的作用。20世纪70年代，中国提出划升“三个世界”的思想，加强同第三世界的团结，推动了非洲等地区的民族独立运动，促进了世界和平民主事业。</w:t>
      </w:r>
      <w:r>
        <w:rPr>
          <w:color w:val="000000"/>
        </w:rPr>
        <w:br/>
      </w:r>
      <w:r>
        <w:rPr>
          <w:color w:val="000000"/>
        </w:rPr>
        <w:t>总之，社会主义中国，在发展与新兴民族独立国家和社会主义国家的友好关系中，推动了世界和平民主力量的壮大。</w:t>
      </w:r>
      <w:r>
        <w:rPr>
          <w:color w:val="000000"/>
        </w:rPr>
        <w:br/>
      </w:r>
      <w:r>
        <w:rPr>
          <w:color w:val="000000"/>
        </w:rPr>
        <w:t>示例3：</w:t>
      </w:r>
      <w:r>
        <w:rPr>
          <w:color w:val="000000"/>
        </w:rPr>
        <w:br/>
      </w:r>
      <w:r>
        <w:rPr>
          <w:color w:val="000000"/>
        </w:rPr>
        <w:t>论题：美苏冷战对抗影响到中国外交政策的转变</w:t>
      </w:r>
      <w:r>
        <w:rPr>
          <w:color w:val="000000"/>
        </w:rPr>
        <w:br/>
      </w:r>
      <w:r>
        <w:rPr>
          <w:color w:val="000000"/>
        </w:rPr>
        <w:t>论述：20世纪50年代，世界分裂为以美苏为首的资本主义和社会主义两大阵营，我国奉行“一边倒”政策，重点发展与苏联为首的社会主义国家的友好关系。从50年代中期开始，中国外交的另一条重要线索是沿着和平共处五项原则展开，突破美国遏制和孤立中国的政策，寻求对外关系的普遍发展，以弥补“一边倒”造成的不平衡。20世纪70年代，美苏争霸中，美国深陷越南战争的泥潭，处于不利地位，尼克松任总统后，调整对华政策。在此背景下，中国及时调整对美政策，使中美两国关系开始走向正常化，世界出现了与中国建交的高潮。</w:t>
      </w:r>
      <w:r>
        <w:rPr>
          <w:color w:val="000000"/>
        </w:rPr>
        <w:br/>
      </w:r>
      <w:r>
        <w:rPr>
          <w:color w:val="000000"/>
        </w:rPr>
        <w:t>总之，美苏冷战对抗影响到中国外交政策的转变，中国处交政策与国际形势息息相关。</w:t>
      </w:r>
    </w:p>
    <w:p>
      <w:pPr>
        <w:spacing w:line="360" w:lineRule="auto"/>
        <w:textAlignment w:val="center"/>
        <w:rPr>
          <w:color w:val="000000"/>
        </w:rPr>
      </w:pPr>
      <w:r>
        <w:rPr>
          <w:color w:val="2E75B6"/>
        </w:rPr>
        <w:t>【解析】</w:t>
      </w:r>
    </w:p>
    <w:p>
      <w:pPr>
        <w:spacing w:line="360" w:lineRule="auto"/>
        <w:textAlignment w:val="center"/>
        <w:rPr>
          <w:color w:val="000000"/>
        </w:rPr>
      </w:pPr>
      <w:r>
        <w:rPr>
          <w:color w:val="000000"/>
        </w:rPr>
        <w:t>【详解】</w:t>
      </w:r>
      <w:r>
        <w:rPr>
          <w:color w:val="000000"/>
        </w:rPr>
        <w:t>示例1：</w:t>
      </w:r>
    </w:p>
    <w:p>
      <w:pPr>
        <w:spacing w:line="360" w:lineRule="auto"/>
        <w:jc w:val="left"/>
        <w:textAlignment w:val="center"/>
        <w:rPr>
          <w:color w:val="000000"/>
        </w:rPr>
      </w:pPr>
      <w:r>
        <w:rPr>
          <w:color w:val="000000"/>
        </w:rPr>
        <w:t>论题：根据材料“二战后初期至20世纪七十年代的中外历史事件简表”中的内容，并结合所学可知，两极格局的形成对中国既有有利的影响，又产生了不利因素，由此可拟定论题为：两极格局的形成对中国产生了双重影响。</w:t>
      </w:r>
    </w:p>
    <w:p>
      <w:pPr>
        <w:spacing w:line="360" w:lineRule="auto"/>
        <w:jc w:val="left"/>
        <w:textAlignment w:val="center"/>
        <w:rPr>
          <w:color w:val="000000"/>
        </w:rPr>
      </w:pPr>
      <w:r>
        <w:rPr>
          <w:color w:val="000000"/>
        </w:rPr>
        <w:t>论述：根据材料内容并结合所学知识，从美苏两极格局形成对中国的不利和有利影响两方面进行论证。最后总结升华。如：二战初期，以华约成立为标志，美苏两极格局正式形成。两极格局下，美国对新中国敌视、包围、封锁，威胁到新生的人民政权，组织“联合国军”参加朝鲜战争，严重威胁到中国的安全。中苏签订友好同盟互助条约，中国实行“一边倒”的处交方针，对促进中国经济的恢复和发展，打破帝国主义孤立封锁中国的政策，保障新中国的安全具有重要意义。中国在苏联的援助下，实施“一五”计划，大规模开展国内经济建设，社会主义制度基本确立。中国积极发展与苏联等社会主义国家及新兴民族独立国家的友好关系，先后出席日内瓦会议和万隆会议，步入世界外交舞台，提高了中国的国际地位。总之，两极格局的形成对中国而言是机遇与挑战并存。</w:t>
      </w:r>
    </w:p>
    <w:p>
      <w:pPr>
        <w:spacing w:line="360" w:lineRule="auto"/>
        <w:jc w:val="left"/>
        <w:textAlignment w:val="center"/>
        <w:rPr>
          <w:color w:val="000000"/>
        </w:rPr>
      </w:pPr>
      <w:r>
        <w:rPr>
          <w:color w:val="000000"/>
        </w:rPr>
        <w:t>本题为开放试题，还可以从其他方面拟定论题并进行论述，如社会主义的中国推动了世界和平民主力量的壮大；美苏冷战对抗影响到中国外交政策的转变等。</w:t>
      </w:r>
    </w:p>
    <w:p>
      <w:pPr>
        <w:spacing w:line="360" w:lineRule="auto"/>
        <w:jc w:val="left"/>
        <w:textAlignment w:val="center"/>
        <w:rPr>
          <w:color w:val="000000"/>
        </w:rPr>
      </w:pPr>
    </w:p>
    <w:p>
      <w:pPr>
        <w:spacing w:line="360" w:lineRule="auto"/>
        <w:jc w:val="left"/>
        <w:textAlignment w:val="center"/>
        <w:rPr>
          <w:rFonts w:ascii="宋体" w:eastAsia="宋体" w:hAnsi="宋体" w:cs="宋体"/>
          <w:b/>
          <w:color w:val="000000"/>
          <w:sz w:val="24"/>
        </w:rPr>
      </w:pPr>
      <w:r>
        <w:rPr>
          <w:rFonts w:ascii="宋体" w:eastAsia="宋体" w:hAnsi="宋体" w:cs="宋体"/>
          <w:b/>
          <w:color w:val="000000"/>
          <w:sz w:val="24"/>
        </w:rPr>
        <w:t>【选做题】本题包括</w:t>
      </w:r>
      <w:r>
        <w:rPr>
          <w:rFonts w:ascii="Times New Roman" w:eastAsia="Times New Roman" w:hAnsi="Times New Roman" w:cs="Times New Roman"/>
          <w:b/>
          <w:color w:val="000000"/>
          <w:sz w:val="24"/>
        </w:rPr>
        <w:t>A</w:t>
      </w:r>
      <w:r>
        <w:rPr>
          <w:rFonts w:ascii="宋体" w:eastAsia="宋体" w:hAnsi="宋体" w:cs="宋体"/>
          <w:b/>
          <w:color w:val="000000"/>
          <w:sz w:val="24"/>
        </w:rPr>
        <w:t>、</w:t>
      </w:r>
      <w:r>
        <w:rPr>
          <w:rFonts w:ascii="Times New Roman" w:eastAsia="Times New Roman" w:hAnsi="Times New Roman" w:cs="Times New Roman"/>
          <w:b/>
          <w:color w:val="000000"/>
          <w:sz w:val="24"/>
        </w:rPr>
        <w:t>B</w:t>
      </w:r>
      <w:r>
        <w:rPr>
          <w:rFonts w:ascii="宋体" w:eastAsia="宋体" w:hAnsi="宋体" w:cs="宋体"/>
          <w:b/>
          <w:color w:val="000000"/>
          <w:sz w:val="24"/>
        </w:rPr>
        <w:t>、</w:t>
      </w:r>
      <w:r>
        <w:rPr>
          <w:rFonts w:ascii="Times New Roman" w:eastAsia="Times New Roman" w:hAnsi="Times New Roman" w:cs="Times New Roman"/>
          <w:b/>
          <w:color w:val="000000"/>
          <w:sz w:val="24"/>
        </w:rPr>
        <w:t>C</w:t>
      </w:r>
      <w:r>
        <w:rPr>
          <w:rFonts w:ascii="宋体" w:eastAsia="宋体" w:hAnsi="宋体" w:cs="宋体"/>
          <w:b/>
          <w:color w:val="000000"/>
          <w:sz w:val="24"/>
        </w:rPr>
        <w:t>、</w:t>
      </w:r>
      <w:r>
        <w:rPr>
          <w:rFonts w:ascii="Times New Roman" w:eastAsia="Times New Roman" w:hAnsi="Times New Roman" w:cs="Times New Roman"/>
          <w:b/>
          <w:color w:val="000000"/>
          <w:sz w:val="24"/>
        </w:rPr>
        <w:t>D</w:t>
      </w:r>
      <w:r>
        <w:rPr>
          <w:rFonts w:ascii="宋体" w:eastAsia="宋体" w:hAnsi="宋体" w:cs="宋体"/>
          <w:b/>
          <w:color w:val="000000"/>
          <w:sz w:val="24"/>
        </w:rPr>
        <w:t>四小题，请选定其中两小题，并在相应的答题区域作答。若多做，</w:t>
      </w:r>
      <w:r>
        <w:rPr>
          <w:rFonts w:ascii="Times New Roman" w:eastAsia="Times New Roman" w:hAnsi="Times New Roman" w:cs="Times New Roman"/>
          <w:b/>
          <w:color w:val="000000"/>
          <w:sz w:val="24"/>
        </w:rPr>
        <w:t xml:space="preserve"> </w:t>
      </w:r>
      <w:r>
        <w:rPr>
          <w:rFonts w:ascii="宋体" w:eastAsia="宋体" w:hAnsi="宋体" w:cs="宋体"/>
          <w:b/>
          <w:color w:val="000000"/>
          <w:sz w:val="24"/>
        </w:rPr>
        <w:t>则按作答的前两小题评分。</w:t>
      </w:r>
    </w:p>
    <w:p>
      <w:pPr>
        <w:spacing w:line="360" w:lineRule="auto"/>
        <w:jc w:val="left"/>
        <w:textAlignment w:val="center"/>
        <w:rPr>
          <w:rFonts w:ascii="宋体" w:eastAsia="宋体" w:hAnsi="宋体" w:cs="宋体"/>
          <w:color w:val="000000"/>
        </w:rPr>
      </w:pPr>
      <w:r>
        <w:rPr>
          <w:color w:val="000000"/>
        </w:rPr>
        <w:t xml:space="preserve">20. </w:t>
      </w:r>
      <w:r>
        <w:rPr>
          <w:rFonts w:ascii="宋体" w:eastAsia="宋体" w:hAnsi="宋体" w:cs="宋体"/>
          <w:color w:val="000000"/>
        </w:rPr>
        <w:t>【历史上重大改革回眸】</w:t>
      </w:r>
    </w:p>
    <w:p>
      <w:pPr>
        <w:spacing w:line="360" w:lineRule="auto"/>
        <w:ind w:firstLine="420"/>
        <w:jc w:val="left"/>
        <w:textAlignment w:val="center"/>
        <w:rPr>
          <w:rFonts w:ascii="楷体" w:eastAsia="楷体" w:hAnsi="楷体" w:cs="楷体"/>
          <w:color w:val="000000"/>
        </w:rPr>
      </w:pPr>
      <w:r>
        <w:rPr>
          <w:rFonts w:ascii="楷体" w:eastAsia="楷体" w:hAnsi="楷体" w:cs="楷体"/>
          <w:color w:val="000000"/>
        </w:rPr>
        <w:t>材料 随着农奴制的废除，欧俄城市出现住房拥挤、基础设施不足等问题。为缓解社会压力和应对日本在远东地区的扩张；沙俄政府决定开发远东地区。政府鼓励向西伯利亚移民的政策带来了西伯利亚城市工商业发展的高潮。在此定居的手工业者和商人推动了城市的经济建设，也积极参加到国家杜马的选举中。同时，图书馆、博物馆等基础设施开始增多，一大批矿业学校建立起来。西伯利亚地区不仅获得了欧俄的经济支持，还获得了海外资本的关注，当地的支柱性产业多为外国资本家经营。西伯利亚地区开发满足了俄国对该地区石油等资源开采的需求，成为欧俄地区工业产品销售市场和原料基地，同时也把西伯利亚城市带入了现代化的发展进程。</w:t>
      </w:r>
    </w:p>
    <w:p>
      <w:pPr>
        <w:spacing w:line="360" w:lineRule="auto"/>
        <w:ind w:firstLine="420"/>
        <w:jc w:val="left"/>
        <w:textAlignment w:val="center"/>
        <w:rPr>
          <w:rFonts w:ascii="楷体" w:eastAsia="楷体" w:hAnsi="楷体" w:cs="楷体"/>
          <w:color w:val="000000"/>
        </w:rPr>
      </w:pPr>
      <w:r>
        <w:rPr>
          <w:rFonts w:ascii="楷体" w:eastAsia="楷体" w:hAnsi="楷体" w:cs="楷体"/>
          <w:color w:val="000000"/>
        </w:rPr>
        <w:t>——摘编自卜雅凡、黄秋迪《1861—1917年欧俄移民活动与西伯利亚城市现代化》</w:t>
      </w:r>
    </w:p>
    <w:p>
      <w:pPr>
        <w:spacing w:line="360" w:lineRule="auto"/>
        <w:jc w:val="left"/>
        <w:textAlignment w:val="center"/>
        <w:rPr>
          <w:rFonts w:ascii="宋体" w:eastAsia="宋体" w:hAnsi="宋体" w:cs="宋体"/>
          <w:color w:val="000000"/>
        </w:rPr>
      </w:pPr>
      <w:r>
        <w:rPr>
          <w:color w:val="000000"/>
        </w:rPr>
        <w:t>（1）</w:t>
      </w:r>
      <w:r>
        <w:rPr>
          <w:rFonts w:ascii="宋体" w:eastAsia="宋体" w:hAnsi="宋体" w:cs="宋体"/>
          <w:color w:val="000000"/>
        </w:rPr>
        <w:t>根据材料并结合所学知识，概括俄国开发西伯利亚地区的迫切性。</w:t>
      </w:r>
    </w:p>
    <w:p>
      <w:pPr>
        <w:spacing w:line="360" w:lineRule="auto"/>
        <w:jc w:val="left"/>
        <w:textAlignment w:val="center"/>
        <w:rPr>
          <w:rFonts w:ascii="宋体" w:eastAsia="宋体" w:hAnsi="宋体" w:cs="宋体"/>
          <w:color w:val="000000"/>
        </w:rPr>
      </w:pPr>
      <w:r>
        <w:rPr>
          <w:color w:val="000000"/>
        </w:rPr>
        <w:t>（2）</w:t>
      </w:r>
      <w:r>
        <w:rPr>
          <w:rFonts w:ascii="宋体" w:eastAsia="宋体" w:hAnsi="宋体" w:cs="宋体"/>
          <w:color w:val="000000"/>
        </w:rPr>
        <w:t>根据材料，简析西伯利亚城市现代化进程。</w:t>
      </w:r>
    </w:p>
    <w:p>
      <w:pPr>
        <w:spacing w:line="360" w:lineRule="auto"/>
        <w:textAlignment w:val="center"/>
        <w:rPr>
          <w:color w:val="2E75B6"/>
        </w:rPr>
      </w:pPr>
      <w:r>
        <w:rPr>
          <w:color w:val="2E75B6"/>
        </w:rPr>
        <w:t>【20题答案】</w:t>
      </w:r>
    </w:p>
    <w:p>
      <w:pPr>
        <w:spacing w:line="360" w:lineRule="auto"/>
        <w:textAlignment w:val="center"/>
        <w:rPr>
          <w:color w:val="000000"/>
        </w:rPr>
      </w:pPr>
      <w:r>
        <w:rPr>
          <w:color w:val="2E75B6"/>
        </w:rPr>
        <w:t>【答案】</w:t>
      </w:r>
      <w:r>
        <w:rPr>
          <w:color w:val="000000"/>
        </w:rPr>
        <w:t>（1）</w:t>
      </w:r>
      <w:r>
        <w:rPr>
          <w:color w:val="000000"/>
        </w:rPr>
        <w:t>迫切性：自由劳动力大量进入城市带来社会压力；资本主义工业的发展迫切需求资源和资金；克里米亚战争战败，失去向西方扩张优势；日本向远东扩张加剧俄国向东发展的紧迫感。</w:t>
      </w:r>
      <w:r>
        <w:rPr>
          <w:color w:val="000000"/>
        </w:rPr>
        <w:t xml:space="preserve">    </w:t>
      </w:r>
    </w:p>
    <w:p>
      <w:pPr>
        <w:spacing w:line="360" w:lineRule="auto"/>
        <w:textAlignment w:val="center"/>
        <w:rPr>
          <w:color w:val="000000"/>
        </w:rPr>
      </w:pPr>
      <w:r>
        <w:rPr>
          <w:color w:val="000000"/>
        </w:rPr>
        <w:t>（2）</w:t>
      </w:r>
      <w:r>
        <w:rPr>
          <w:color w:val="000000"/>
        </w:rPr>
        <w:t>现代化进程：起步于欧俄移民活动；由政府主导进行；推动了经济、政治和文化的现代化；工业发展严重依赖国外资本。</w:t>
      </w:r>
    </w:p>
    <w:p>
      <w:pPr>
        <w:spacing w:line="360" w:lineRule="auto"/>
        <w:textAlignment w:val="center"/>
        <w:rPr>
          <w:color w:val="000000"/>
        </w:rPr>
      </w:pPr>
      <w:r>
        <w:rPr>
          <w:color w:val="2E75B6"/>
        </w:rPr>
        <w:t>【解析】</w:t>
      </w:r>
    </w:p>
    <w:p>
      <w:pPr>
        <w:spacing w:line="360" w:lineRule="auto"/>
        <w:textAlignment w:val="center"/>
        <w:rPr>
          <w:color w:val="000000"/>
        </w:rPr>
      </w:pPr>
      <w:r>
        <w:rPr>
          <w:color w:val="000000"/>
        </w:rPr>
        <w:t>【小问1详解】</w:t>
      </w:r>
    </w:p>
    <w:p>
      <w:pPr>
        <w:spacing w:line="360" w:lineRule="auto"/>
        <w:textAlignment w:val="center"/>
        <w:rPr>
          <w:color w:val="000000"/>
        </w:rPr>
      </w:pPr>
      <w:r>
        <w:rPr>
          <w:color w:val="000000"/>
        </w:rPr>
        <w:t>迫切性：根据材料“随着农奴制的废除，欧俄城市出现住房拥挤、基础设施不足等问题……”，并结合所学可得出，自由劳动力大量进入城市带来社会压力；资本主义工业的发展迫切需求资源和资金；根据材料“……为缓解社会压力和应对日本在远东地区的扩张；沙俄政府决定开发远东地区……”，并结合实行可得出，克里米亚战争战败，失去向西方扩张优势；日本向远东扩张加剧俄国向东发展的紧迫感。</w:t>
      </w:r>
    </w:p>
    <w:p>
      <w:pPr>
        <w:spacing w:line="360" w:lineRule="auto"/>
        <w:textAlignment w:val="center"/>
        <w:rPr>
          <w:color w:val="000000"/>
        </w:rPr>
      </w:pPr>
      <w:r>
        <w:rPr>
          <w:color w:val="000000"/>
        </w:rPr>
        <w:t>【小问2详解】</w:t>
      </w:r>
    </w:p>
    <w:p>
      <w:pPr>
        <w:spacing w:line="360" w:lineRule="auto"/>
        <w:textAlignment w:val="center"/>
        <w:rPr>
          <w:color w:val="000000"/>
        </w:rPr>
      </w:pPr>
      <w:r>
        <w:rPr>
          <w:color w:val="000000"/>
        </w:rPr>
        <w:t>现代化进程：根据材料“……政府鼓励向西伯利亚移民的政策带来了西伯利亚城市工商业发展的高潮……”，可得出，起步于欧俄移民活动；由政府主导进行；根据材料“……在此定居的手工业者和商人推动了城市的经济建设，也积极参加到国家杜马的选举中。同时，图书馆、博物馆等基础设施开始增多，一大批矿业学校建立起来……”，可得出，推动了经济、政治和文化的现代化；根据材料“……西伯利亚地区不仅获得了欧俄的经济支持，还获得了海外资本的关注，当地的支柱性产业多为外国资本家经营……”，可得出， 工业发展严重依赖国外资本。</w:t>
      </w:r>
    </w:p>
    <w:p>
      <w:pPr>
        <w:spacing w:line="360" w:lineRule="auto"/>
        <w:jc w:val="left"/>
        <w:textAlignment w:val="center"/>
        <w:rPr>
          <w:rFonts w:ascii="宋体" w:eastAsia="宋体" w:hAnsi="宋体" w:cs="宋体"/>
          <w:color w:val="000000"/>
        </w:rPr>
      </w:pPr>
      <w:r>
        <w:rPr>
          <w:color w:val="000000"/>
        </w:rPr>
        <w:t xml:space="preserve">22. </w:t>
      </w:r>
      <w:r>
        <w:rPr>
          <w:rFonts w:ascii="宋体" w:eastAsia="宋体" w:hAnsi="宋体" w:cs="宋体"/>
          <w:color w:val="000000"/>
        </w:rPr>
        <w:t>【中外历史人物评说】</w:t>
      </w:r>
    </w:p>
    <w:p>
      <w:pPr>
        <w:spacing w:line="360" w:lineRule="auto"/>
        <w:ind w:firstLine="420"/>
        <w:jc w:val="left"/>
        <w:textAlignment w:val="center"/>
        <w:rPr>
          <w:rFonts w:ascii="楷体" w:eastAsia="楷体" w:hAnsi="楷体" w:cs="楷体"/>
          <w:color w:val="000000"/>
        </w:rPr>
      </w:pPr>
      <w:r>
        <w:rPr>
          <w:rFonts w:ascii="楷体" w:eastAsia="楷体" w:hAnsi="楷体" w:cs="楷体"/>
          <w:color w:val="000000"/>
        </w:rPr>
        <w:t>材料 孙中山作为革命运动的带头人，注重引导人民与中世纪的野蛮诀别，自觉努力学习西方。但他对传统文化的离异，丝毫也不意味着对于祖国的背弃。辛亥革命爆发以后，孙中山宣布：“将取欧美之民主以为模范，同时仍取数千年旧有文化而融贯之。”经历“二次革命”、护法失败等挫折后，孙中山深切地感受到传统的巨大惰力，认为应该加以改良，以求为今天所用。也认识到对中国固有文明要加以具体分析，不可笼统判定优劣。不仅如此，孙中山在晚年还认为列宁主义“即孔子之所谓大同也”，提出“受屈人民当联合受屈人民以排横暴”，将传统文化注入了崭新的时代内容，闪耀着理想主义的光彩。</w:t>
      </w:r>
    </w:p>
    <w:p>
      <w:pPr>
        <w:spacing w:line="360" w:lineRule="auto"/>
        <w:ind w:firstLine="420"/>
        <w:jc w:val="right"/>
        <w:textAlignment w:val="center"/>
        <w:rPr>
          <w:rFonts w:ascii="楷体" w:eastAsia="楷体" w:hAnsi="楷体" w:cs="楷体"/>
          <w:color w:val="000000"/>
        </w:rPr>
      </w:pPr>
      <w:r>
        <w:rPr>
          <w:rFonts w:ascii="楷体" w:eastAsia="楷体" w:hAnsi="楷体" w:cs="楷体"/>
          <w:color w:val="000000"/>
        </w:rPr>
        <w:t>——摘编自章开沅《从离异到回归——孙中山与传统文化的关系》</w:t>
      </w:r>
    </w:p>
    <w:p>
      <w:pPr>
        <w:spacing w:line="360" w:lineRule="auto"/>
        <w:jc w:val="left"/>
        <w:textAlignment w:val="center"/>
        <w:rPr>
          <w:rFonts w:ascii="宋体" w:eastAsia="宋体" w:hAnsi="宋体" w:cs="宋体"/>
          <w:color w:val="000000"/>
        </w:rPr>
      </w:pPr>
      <w:r>
        <w:rPr>
          <w:color w:val="000000"/>
        </w:rPr>
        <w:t>（1）</w:t>
      </w:r>
      <w:r>
        <w:rPr>
          <w:rFonts w:ascii="宋体" w:eastAsia="宋体" w:hAnsi="宋体" w:cs="宋体"/>
          <w:color w:val="000000"/>
        </w:rPr>
        <w:t>根据材料，概括孙中山对于中国传统文化的认识。</w:t>
      </w:r>
    </w:p>
    <w:p>
      <w:pPr>
        <w:spacing w:line="360" w:lineRule="auto"/>
        <w:jc w:val="left"/>
        <w:textAlignment w:val="center"/>
        <w:rPr>
          <w:rFonts w:ascii="宋体" w:eastAsia="宋体" w:hAnsi="宋体" w:cs="宋体"/>
          <w:color w:val="000000"/>
        </w:rPr>
      </w:pPr>
      <w:r>
        <w:rPr>
          <w:color w:val="000000"/>
        </w:rPr>
        <w:t>（2）</w:t>
      </w:r>
      <w:r>
        <w:rPr>
          <w:rFonts w:ascii="宋体" w:eastAsia="宋体" w:hAnsi="宋体" w:cs="宋体"/>
          <w:color w:val="000000"/>
        </w:rPr>
        <w:t>根据材料并结合所学知识，简析孙中山对于中国传统文化的认识历程。</w:t>
      </w:r>
    </w:p>
    <w:p>
      <w:pPr>
        <w:spacing w:line="360" w:lineRule="auto"/>
        <w:textAlignment w:val="center"/>
        <w:rPr>
          <w:color w:val="2E75B6"/>
        </w:rPr>
      </w:pPr>
      <w:r>
        <w:rPr>
          <w:color w:val="2E75B6"/>
        </w:rPr>
        <w:t>【22题答案】</w:t>
      </w:r>
    </w:p>
    <w:p>
      <w:pPr>
        <w:spacing w:line="360" w:lineRule="auto"/>
        <w:textAlignment w:val="center"/>
        <w:rPr>
          <w:color w:val="000000"/>
        </w:rPr>
      </w:pPr>
      <w:r>
        <w:rPr>
          <w:color w:val="2E75B6"/>
        </w:rPr>
        <w:t>【答案】</w:t>
      </w:r>
      <w:r>
        <w:rPr>
          <w:color w:val="000000"/>
        </w:rPr>
        <w:t>（1）</w:t>
      </w:r>
      <w:r>
        <w:rPr>
          <w:color w:val="000000"/>
        </w:rPr>
        <w:t>认识：认同传统文化的价值；力图区分传统文化的精华与糟粕；从现实出发，改良传统文化；取中西文化而融贯。</w:t>
      </w:r>
      <w:r>
        <w:rPr>
          <w:color w:val="000000"/>
        </w:rPr>
        <w:t xml:space="preserve">    </w:t>
      </w:r>
    </w:p>
    <w:p>
      <w:pPr>
        <w:spacing w:line="360" w:lineRule="auto"/>
        <w:textAlignment w:val="center"/>
        <w:rPr>
          <w:color w:val="000000"/>
        </w:rPr>
      </w:pPr>
      <w:r>
        <w:rPr>
          <w:color w:val="000000"/>
        </w:rPr>
        <w:t>（2）</w:t>
      </w:r>
      <w:r>
        <w:rPr>
          <w:color w:val="000000"/>
        </w:rPr>
        <w:t>认识历程：经历了从离异到回归；目的是推动中国现代化；顺应了历史进步的潮流；有利于增强民族自信心，推动近代中国的民族复兴。</w:t>
      </w:r>
    </w:p>
    <w:p>
      <w:pPr>
        <w:spacing w:line="360" w:lineRule="auto"/>
        <w:textAlignment w:val="center"/>
        <w:rPr>
          <w:color w:val="000000"/>
        </w:rPr>
      </w:pPr>
      <w:r>
        <w:rPr>
          <w:color w:val="2E75B6"/>
        </w:rPr>
        <w:t>【解析】</w:t>
      </w:r>
    </w:p>
    <w:p>
      <w:pPr>
        <w:spacing w:line="360" w:lineRule="auto"/>
        <w:textAlignment w:val="center"/>
        <w:rPr>
          <w:color w:val="000000"/>
        </w:rPr>
      </w:pPr>
      <w:r>
        <w:rPr>
          <w:color w:val="000000"/>
        </w:rPr>
        <w:t>【小问1详解】</w:t>
      </w:r>
    </w:p>
    <w:p>
      <w:pPr>
        <w:spacing w:line="360" w:lineRule="auto"/>
        <w:textAlignment w:val="center"/>
        <w:rPr>
          <w:color w:val="000000"/>
        </w:rPr>
      </w:pPr>
      <w:r>
        <w:rPr>
          <w:color w:val="000000"/>
        </w:rPr>
        <w:t>认识：根据材料“……但他对传统文化的离异，丝毫也不意味着对于祖国的背弃。辛亥革命爆发以后，孙中山宣布：‘将取欧美之民主以为模范，同时仍取数千年旧有文化而融贯之。’……”，可得出，认同传统文化的价值；取中西文化而融贯；根据材料“……经历“二次革命”、护法失败等挫折后，孙中山深切地感受到传统的巨大惰力，认为应该加以改良，以求为今天所用……”，可得出，从现实出发，改良传统文化；根据材料“……也认识到对中国固有文明要加以具体分析，不可笼统判定优劣……”，可得出，力图区分传统文化的精华与糟粕。</w:t>
      </w:r>
    </w:p>
    <w:p>
      <w:pPr>
        <w:spacing w:line="360" w:lineRule="auto"/>
        <w:textAlignment w:val="center"/>
        <w:rPr>
          <w:color w:val="000000"/>
        </w:rPr>
      </w:pPr>
      <w:r>
        <w:rPr>
          <w:color w:val="000000"/>
        </w:rPr>
        <w:t>【小问2详解】</w:t>
      </w:r>
    </w:p>
    <w:p>
      <w:pPr>
        <w:spacing w:line="360" w:lineRule="auto"/>
        <w:textAlignment w:val="center"/>
        <w:rPr>
          <w:color w:val="000000"/>
        </w:rPr>
      </w:pPr>
      <w:r>
        <w:rPr>
          <w:color w:val="000000"/>
        </w:rPr>
        <w:t>认识历程：根据材料并结合所学知识，从经历了从离异到回归；目的是推动中国现代化；顺应了历史进步的潮流；有利于增强民族自信心，推动近代中国的民族复兴等方面简析孙中山对于中国传统文化的认识历程。</w:t>
      </w:r>
    </w:p>
    <w:p>
      <w:pPr>
        <w:spacing w:line="360" w:lineRule="auto"/>
        <w:jc w:val="left"/>
        <w:textAlignment w:val="center"/>
        <w:rPr>
          <w:rFonts w:ascii="Times New Roman" w:eastAsia="Times New Roman" w:hAnsi="Times New Roman" w:cs="Times New Roman"/>
          <w:color w:val="000000"/>
        </w:rPr>
      </w:pPr>
      <w:r>
        <w:rPr>
          <w:color w:val="000000"/>
        </w:rPr>
        <w:t xml:space="preserve">24. </w:t>
      </w:r>
      <w:r>
        <w:rPr>
          <w:rFonts w:ascii="宋体" w:eastAsia="宋体" w:hAnsi="宋体" w:cs="宋体"/>
          <w:color w:val="000000"/>
        </w:rPr>
        <w:t>【探索历史的奥秘】</w:t>
      </w:r>
      <w:r>
        <w:rPr>
          <w:rFonts w:ascii="Times New Roman" w:eastAsia="Times New Roman" w:hAnsi="Times New Roman" w:cs="Times New Roman"/>
          <w:color w:val="000000"/>
        </w:rPr>
        <w:t xml:space="preserve"> </w:t>
      </w:r>
    </w:p>
    <w:p>
      <w:pPr>
        <w:spacing w:line="360" w:lineRule="auto"/>
        <w:ind w:firstLine="420"/>
        <w:jc w:val="left"/>
        <w:textAlignment w:val="center"/>
        <w:rPr>
          <w:rFonts w:ascii="楷体" w:eastAsia="楷体" w:hAnsi="楷体" w:cs="楷体"/>
          <w:color w:val="000000"/>
        </w:rPr>
      </w:pPr>
      <w:r>
        <w:rPr>
          <w:rFonts w:ascii="楷体" w:eastAsia="楷体" w:hAnsi="楷体" w:cs="楷体"/>
          <w:color w:val="000000"/>
        </w:rPr>
        <w:t>材料 1900年，英国考古家亚瑟·伊文思开始对“迷宫”进行大规模系统发掘和研究。迷宫是个庞大建筑群，以宽敞的露天庭院为中心向四方展开；西翼是带有王座的内殿；东翼西殿北墙有御座，与之走廊相连的房间墙上绘有海豚壁画，有浴室，东殿是主厅与庭院相接。伊文思发现“整个建筑充斥着宗教的成分”，神圣的双斧符号或模型随处可见，壁画“几乎都直接或间接地与宗教有关联”。伊文思指出：上古之王权普遍具有神性，“米诺斯”不是某位国王的个人名号，而是青铜时代克里特诸王共有的神性称号，类似古埃及国王的“法老”称号。 伊文思因而推断，迷宫不是牛怪住的“魔窟”，而是“祭司王们宁静的居所”。</w:t>
      </w:r>
    </w:p>
    <w:p>
      <w:pPr>
        <w:spacing w:line="360" w:lineRule="auto"/>
        <w:ind w:firstLine="420"/>
        <w:jc w:val="right"/>
        <w:textAlignment w:val="center"/>
        <w:rPr>
          <w:rFonts w:ascii="楷体" w:eastAsia="楷体" w:hAnsi="楷体" w:cs="楷体"/>
          <w:color w:val="000000"/>
        </w:rPr>
      </w:pPr>
      <w:r>
        <w:rPr>
          <w:rFonts w:ascii="楷体" w:eastAsia="楷体" w:hAnsi="楷体" w:cs="楷体"/>
          <w:color w:val="000000"/>
        </w:rPr>
        <w:t>——摘编自王以欣《克诺索斯“迷宫”与克里特的“王权”》</w:t>
      </w:r>
    </w:p>
    <w:p>
      <w:pPr>
        <w:spacing w:line="360" w:lineRule="auto"/>
        <w:jc w:val="left"/>
        <w:textAlignment w:val="center"/>
        <w:rPr>
          <w:rFonts w:ascii="宋体" w:eastAsia="宋体" w:hAnsi="宋体" w:cs="宋体"/>
          <w:color w:val="000000"/>
        </w:rPr>
      </w:pPr>
      <w:r>
        <w:rPr>
          <w:color w:val="000000"/>
        </w:rPr>
        <w:t>（1）</w:t>
      </w:r>
      <w:r>
        <w:rPr>
          <w:rFonts w:ascii="宋体" w:eastAsia="宋体" w:hAnsi="宋体" w:cs="宋体"/>
          <w:color w:val="000000"/>
        </w:rPr>
        <w:t>根据材料，概括伊文思认为“迷宫”是“祭司王们宁静的居所”的推断理由。</w:t>
      </w:r>
    </w:p>
    <w:p>
      <w:pPr>
        <w:spacing w:line="360" w:lineRule="auto"/>
        <w:jc w:val="left"/>
        <w:textAlignment w:val="center"/>
        <w:rPr>
          <w:rFonts w:ascii="宋体" w:eastAsia="宋体" w:hAnsi="宋体" w:cs="宋体"/>
          <w:color w:val="000000"/>
        </w:rPr>
      </w:pPr>
      <w:r>
        <w:rPr>
          <w:color w:val="000000"/>
        </w:rPr>
        <w:t>（2）</w:t>
      </w:r>
      <w:r>
        <w:rPr>
          <w:rFonts w:ascii="宋体" w:eastAsia="宋体" w:hAnsi="宋体" w:cs="宋体"/>
          <w:color w:val="000000"/>
        </w:rPr>
        <w:t>根据材料并结合所学知识，说明“迷宫”发掘对研究古希腊文明的史料价值。</w:t>
      </w:r>
    </w:p>
    <w:p>
      <w:pPr>
        <w:spacing w:line="360" w:lineRule="auto"/>
        <w:textAlignment w:val="center"/>
        <w:rPr>
          <w:color w:val="2E75B6"/>
        </w:rPr>
      </w:pPr>
      <w:r>
        <w:rPr>
          <w:color w:val="2E75B6"/>
        </w:rPr>
        <w:t>【24题答案】</w:t>
      </w:r>
    </w:p>
    <w:p>
      <w:pPr>
        <w:spacing w:line="360" w:lineRule="auto"/>
        <w:textAlignment w:val="center"/>
        <w:rPr>
          <w:color w:val="000000"/>
        </w:rPr>
      </w:pPr>
      <w:r>
        <w:rPr>
          <w:color w:val="2E75B6"/>
        </w:rPr>
        <w:t>【答案】</w:t>
      </w:r>
      <w:r>
        <w:rPr>
          <w:color w:val="000000"/>
        </w:rPr>
        <w:t>（1）</w:t>
      </w:r>
      <w:r>
        <w:rPr>
          <w:color w:val="000000"/>
        </w:rPr>
        <w:t>理由：“迷宫”建筑兼具宫殿功能特征和宗教气息；上古王权普遍具有神性；同期其他交明的印证；伊文思认为“米诺斯”是神性称号。</w:t>
      </w:r>
      <w:r>
        <w:rPr>
          <w:color w:val="000000"/>
        </w:rPr>
        <w:t xml:space="preserve">    </w:t>
      </w:r>
    </w:p>
    <w:p>
      <w:pPr>
        <w:spacing w:line="360" w:lineRule="auto"/>
        <w:textAlignment w:val="center"/>
        <w:rPr>
          <w:color w:val="000000"/>
        </w:rPr>
      </w:pPr>
      <w:r>
        <w:rPr>
          <w:color w:val="000000"/>
        </w:rPr>
        <w:t>（2）</w:t>
      </w:r>
      <w:r>
        <w:rPr>
          <w:color w:val="000000"/>
        </w:rPr>
        <w:t>史料价值：“迷宫”属于考古遗迹，是研究古希腊文明的第一手史料；“迷宫”是克里特文明存在的见证，是研究古希腊文明的重要窗口；“迷宫”建筑群反映出古希腊的建筑水平和风格；“迷宫”壁画反映出绘画水平和特点，有利于研究古希腊绘画艺术的发展；</w:t>
      </w:r>
    </w:p>
    <w:p>
      <w:pPr>
        <w:spacing w:line="360" w:lineRule="auto"/>
        <w:textAlignment w:val="center"/>
        <w:rPr>
          <w:color w:val="000000"/>
        </w:rPr>
      </w:pPr>
      <w:r>
        <w:rPr>
          <w:color w:val="2E75B6"/>
        </w:rPr>
        <w:t>【解析】</w:t>
      </w:r>
    </w:p>
    <w:p>
      <w:pPr>
        <w:spacing w:line="360" w:lineRule="auto"/>
        <w:textAlignment w:val="center"/>
        <w:rPr>
          <w:color w:val="000000"/>
        </w:rPr>
      </w:pPr>
      <w:r>
        <w:rPr>
          <w:color w:val="000000"/>
        </w:rPr>
        <w:t>【小问1详解】</w:t>
      </w:r>
    </w:p>
    <w:p>
      <w:pPr>
        <w:spacing w:line="360" w:lineRule="auto"/>
        <w:textAlignment w:val="center"/>
        <w:rPr>
          <w:rFonts w:ascii="宋体" w:eastAsia="宋体" w:hAnsi="宋体" w:cs="宋体"/>
          <w:color w:val="000000"/>
        </w:rPr>
      </w:pPr>
      <w:r>
        <w:rPr>
          <w:color w:val="000000"/>
        </w:rPr>
        <w:t>根据</w:t>
      </w:r>
      <w:r>
        <w:rPr>
          <w:rFonts w:ascii="宋体" w:eastAsia="宋体" w:hAnsi="宋体" w:cs="宋体"/>
          <w:color w:val="000000"/>
        </w:rPr>
        <w:t>材料“西翼是带有王座的内殿；东翼西殿北墙有御座”“有浴室，东殿是主厅与庭院相接”“整个建筑充斥着宗教的成分”等得出“迷宫”建筑兼具宫殿功能特征和宗教气息；根据材料“上古之王权普遍具有神性”得出上古王权普遍具有神性；根据材料“类似古埃及国王的‘法老’称号”得出同期其他交明的印证；根据材料“‘米诺斯’不是某位国王的个人名号，而是青铜时代克里特诸王共有的神性称号”得出伊文思认为“米诺斯”是神性称号。</w:t>
      </w:r>
    </w:p>
    <w:p>
      <w:pPr>
        <w:spacing w:line="360" w:lineRule="auto"/>
        <w:textAlignment w:val="center"/>
        <w:rPr>
          <w:color w:val="000000"/>
        </w:rPr>
      </w:pPr>
      <w:r>
        <w:rPr>
          <w:color w:val="000000"/>
        </w:rPr>
        <w:t>【小问2详解】</w:t>
      </w:r>
    </w:p>
    <w:p>
      <w:pPr>
        <w:spacing w:line="360" w:lineRule="auto"/>
        <w:textAlignment w:val="center"/>
        <w:rPr>
          <w:rFonts w:ascii="宋体" w:eastAsia="宋体" w:hAnsi="宋体" w:cs="宋体"/>
          <w:color w:val="000000"/>
        </w:rPr>
      </w:pPr>
      <w:r>
        <w:rPr>
          <w:rFonts w:ascii="宋体" w:eastAsia="宋体" w:hAnsi="宋体" w:cs="宋体"/>
          <w:color w:val="000000"/>
        </w:rPr>
        <w:t>根据材料“1900年，英国考古家亚瑟·伊文思开始对‘迷宫’进行大规模系统发掘和研究”得出“迷宫”属于考古遗迹，是研究古希腊文明的第一手史料；根据材料“而是青铜时代克里特诸王共有的神性称号”得出“迷宫”是克里特文明存在的见证，是研究古希腊文明的重要窗口；根据材料“迷宫是个庞大建筑群，以宽敞的露天庭院为中心向四方展开；西翼是带有王座的内殿；东翼西殿北墙有御座，与之走廊相连的房间墙上绘有海豚壁画，有浴室，东殿是主厅与庭院相接。”和所学知识得出“迷宫”建筑群反映出古希腊的建筑水平和风格；“迷宫”壁画反映出绘画水平和特点，有利于研究古希腊绘画艺术的发展；</w:t>
      </w:r>
    </w:p>
    <w:p>
      <w:pPr>
        <w:spacing w:line="360" w:lineRule="auto"/>
        <w:jc w:val="left"/>
        <w:textAlignment w:val="center"/>
        <w:rPr>
          <w:rFonts w:ascii="宋体" w:eastAsia="宋体" w:hAnsi="宋体" w:cs="宋体"/>
          <w:color w:val="000000"/>
        </w:rPr>
      </w:pPr>
      <w:r>
        <w:rPr>
          <w:color w:val="000000"/>
        </w:rPr>
        <w:t xml:space="preserve">26. </w:t>
      </w:r>
      <w:r>
        <w:rPr>
          <w:rFonts w:ascii="宋体" w:eastAsia="宋体" w:hAnsi="宋体" w:cs="宋体"/>
          <w:color w:val="000000"/>
        </w:rPr>
        <w:t>【世界文化遗产荟萃】</w:t>
      </w:r>
    </w:p>
    <w:p>
      <w:pPr>
        <w:spacing w:line="360" w:lineRule="auto"/>
        <w:ind w:firstLine="420"/>
        <w:jc w:val="left"/>
        <w:textAlignment w:val="center"/>
        <w:rPr>
          <w:rFonts w:ascii="楷体" w:eastAsia="楷体" w:hAnsi="楷体" w:cs="楷体"/>
          <w:color w:val="000000"/>
        </w:rPr>
      </w:pPr>
      <w:r>
        <w:rPr>
          <w:rFonts w:ascii="楷体" w:eastAsia="楷体" w:hAnsi="楷体" w:cs="楷体"/>
          <w:color w:val="000000"/>
        </w:rPr>
        <w:t>材料 在明代，很多官僚士大夫以度曲填词为风雅之举，出现了不少进士戏曲家。嘉靖、隆庆年间，以魏良辅为首的一批艺术家，吸收北曲长处，增添琵琶等弦乐伴奏，使改革后的昆山腔清柔婉转，悠扬徐缓，以优雅的艺术风格，将传统戏曲的抒情性发挥到了极致。自万历初年，昆曲很快地扩展到江、浙各地，随后由士大夫带进北京，并在宫廷相府中走红。从此，昆曲俨然成了剧坛的盟主，成为明清两代拥有最多作家和作品的第一声腔剧种。昆曲的剧本文词典雅华美，表演的舞蹈性也很强，并与歌唱紧密结合，它对京剧等许多剧种的形成和发展也有过直接的影响。</w:t>
      </w:r>
    </w:p>
    <w:p>
      <w:pPr>
        <w:spacing w:line="360" w:lineRule="auto"/>
        <w:ind w:firstLine="420"/>
        <w:jc w:val="right"/>
        <w:textAlignment w:val="center"/>
        <w:rPr>
          <w:rFonts w:ascii="楷体" w:eastAsia="楷体" w:hAnsi="楷体" w:cs="楷体"/>
          <w:color w:val="000000"/>
        </w:rPr>
      </w:pPr>
      <w:r>
        <w:rPr>
          <w:rFonts w:ascii="楷体" w:eastAsia="楷体" w:hAnsi="楷体" w:cs="楷体"/>
          <w:color w:val="000000"/>
        </w:rPr>
        <w:t>——摘编自刘勇强《继承与转型——明中叶至辛亥革命的精神文明》</w:t>
      </w:r>
    </w:p>
    <w:p>
      <w:pPr>
        <w:spacing w:line="360" w:lineRule="auto"/>
        <w:jc w:val="left"/>
        <w:textAlignment w:val="center"/>
        <w:rPr>
          <w:rFonts w:ascii="宋体" w:eastAsia="宋体" w:hAnsi="宋体" w:cs="宋体"/>
          <w:color w:val="000000"/>
        </w:rPr>
      </w:pPr>
      <w:r>
        <w:rPr>
          <w:rFonts w:ascii="宋体" w:eastAsia="宋体" w:hAnsi="宋体" w:cs="宋体"/>
          <w:color w:val="000000"/>
        </w:rPr>
        <w:t>（1）</w:t>
      </w:r>
      <w:r>
        <w:rPr>
          <w:rFonts w:ascii="宋体" w:eastAsia="宋体" w:hAnsi="宋体" w:cs="宋体"/>
          <w:color w:val="000000"/>
        </w:rPr>
        <w:t>根据材料并结合所学知识，概括明清时期昆曲兴盛的原因。</w:t>
      </w:r>
    </w:p>
    <w:p>
      <w:pPr>
        <w:spacing w:line="360" w:lineRule="auto"/>
        <w:jc w:val="left"/>
        <w:textAlignment w:val="center"/>
        <w:rPr>
          <w:rFonts w:ascii="宋体" w:eastAsia="宋体" w:hAnsi="宋体" w:cs="宋体"/>
          <w:color w:val="000000"/>
        </w:rPr>
      </w:pPr>
      <w:r>
        <w:rPr>
          <w:rFonts w:ascii="宋体" w:eastAsia="宋体" w:hAnsi="宋体" w:cs="宋体"/>
          <w:color w:val="000000"/>
        </w:rPr>
        <w:t>（2）</w:t>
      </w:r>
      <w:r>
        <w:rPr>
          <w:rFonts w:ascii="宋体" w:eastAsia="宋体" w:hAnsi="宋体" w:cs="宋体"/>
          <w:color w:val="000000"/>
        </w:rPr>
        <w:t>根据材料并结合所学知识，简述昆曲的文化价值。</w:t>
      </w:r>
    </w:p>
    <w:p>
      <w:pPr>
        <w:spacing w:line="360" w:lineRule="auto"/>
        <w:textAlignment w:val="center"/>
        <w:rPr>
          <w:color w:val="2E75B6"/>
        </w:rPr>
      </w:pPr>
      <w:r>
        <w:rPr>
          <w:color w:val="2E75B6"/>
        </w:rPr>
        <w:t>【26题答案】</w:t>
      </w:r>
    </w:p>
    <w:p>
      <w:pPr>
        <w:spacing w:line="360" w:lineRule="auto"/>
        <w:textAlignment w:val="center"/>
        <w:rPr>
          <w:color w:val="000000"/>
        </w:rPr>
      </w:pPr>
      <w:r>
        <w:rPr>
          <w:color w:val="2E75B6"/>
        </w:rPr>
        <w:t>【答案】</w:t>
      </w:r>
      <w:r>
        <w:rPr>
          <w:color w:val="000000"/>
        </w:rPr>
        <w:t>（1）</w:t>
      </w:r>
      <w:r>
        <w:rPr>
          <w:color w:val="000000"/>
        </w:rPr>
        <w:t>原因：艺术家成功的改革；士人热衷创作戏曲；昆曲得到统治者的支持；昆腔本身悠扬流畅的特点；昆曲表演艺术精湛。</w:t>
      </w:r>
      <w:r>
        <w:rPr>
          <w:color w:val="000000"/>
        </w:rPr>
        <w:t xml:space="preserve">    </w:t>
      </w:r>
    </w:p>
    <w:p>
      <w:pPr>
        <w:spacing w:line="360" w:lineRule="auto"/>
        <w:textAlignment w:val="center"/>
        <w:rPr>
          <w:color w:val="000000"/>
        </w:rPr>
      </w:pPr>
      <w:r>
        <w:rPr>
          <w:color w:val="000000"/>
        </w:rPr>
        <w:t>（2）</w:t>
      </w:r>
      <w:r>
        <w:rPr>
          <w:color w:val="000000"/>
        </w:rPr>
        <w:t>文化价值：昆曲继承发展了传统戏曲艺术的成就；舞台表演中集中国文艺之大成；昆曲是中国现存最古老就有完整表演系统的戏曲形态；昆曲对后世戏曲众多剧种产生影响。</w:t>
      </w:r>
    </w:p>
    <w:p>
      <w:pPr>
        <w:spacing w:line="360" w:lineRule="auto"/>
        <w:textAlignment w:val="center"/>
        <w:rPr>
          <w:color w:val="000000"/>
        </w:rPr>
      </w:pPr>
      <w:r>
        <w:rPr>
          <w:color w:val="2E75B6"/>
        </w:rPr>
        <w:t>【解析】</w:t>
      </w:r>
    </w:p>
    <w:p>
      <w:pPr>
        <w:spacing w:line="360" w:lineRule="auto"/>
        <w:textAlignment w:val="center"/>
        <w:rPr>
          <w:color w:val="000000"/>
        </w:rPr>
      </w:pPr>
      <w:r>
        <w:rPr>
          <w:color w:val="000000"/>
        </w:rPr>
        <w:t>【详解】</w:t>
      </w:r>
      <w:r>
        <w:rPr>
          <w:color w:val="000000"/>
        </w:rPr>
        <w:t>（1）原因：根据材料中“以魏良辅为首的一批艺术家，吸收北曲长处，增添琵琶等弦乐伴奏，使改革后的昆山腔清柔婉转，悠扬徐缓”可知，艺术家成功的改革和昆腔本身具有悠扬流畅的特点；根据“很多官僚士大夫以度曲填词为风雅之举，出现了不少进士戏曲家”可知，士人热衷创作戏曲；根据“（昆曲）由士大夫带进北京，并在宫廷相府中走红”可知，昆曲得到统治者的支持；根据“昆曲的剧本文词典雅华美，表演的舞蹈性也很强，并与歌唱紧密结合”等信息可知，昆曲表演艺术精湛。</w:t>
      </w:r>
    </w:p>
    <w:p>
      <w:pPr>
        <w:spacing w:line="360" w:lineRule="auto"/>
        <w:jc w:val="left"/>
        <w:textAlignment w:val="center"/>
        <w:rPr>
          <w:color w:val="000000"/>
        </w:rPr>
      </w:pPr>
      <w:r>
        <w:rPr>
          <w:color w:val="000000"/>
        </w:rPr>
        <w:t>（2）文化价值：根据“吸收北曲长处，增添琵琶等弦乐伴奏”可知，昆曲继承发展了传统戏曲艺术的成就；根据“（昆曲）以优雅的艺术风格，将传统戏曲的抒情性发挥到了极致”可知，舞台表演中集中国文艺之大成；根据“昆曲的剧本文词典雅华美，表演的舞蹈性也很强，并与歌唱紧密结合，它对京剧等许多剧种的形成和发展也有过直接的影响”，结合所学知识可知，昆曲是中国现存最古老就有完整表演系统的戏曲形态，对后世戏曲众多剧种产生影响。</w:t>
      </w:r>
      <w:r>
        <w:rPr>
          <w:color w:val="000000"/>
        </w:rPr>
        <w:br/>
      </w:r>
    </w:p>
    <w:p>
      <w:pPr>
        <w:spacing w:line="360" w:lineRule="auto"/>
        <w:jc w:val="left"/>
        <w:textAlignment w:val="center"/>
        <w:rPr>
          <w:color w:val="000000"/>
        </w:rPr>
      </w:pPr>
    </w:p>
    <w:p>
      <w:pPr>
        <w:spacing w:line="360" w:lineRule="auto"/>
        <w:jc w:val="left"/>
        <w:textAlignment w:val="center"/>
        <w:rPr>
          <w:color w:val="000000"/>
        </w:rPr>
      </w:pPr>
    </w:p>
    <w:p w:rsidR="005B1167" w:rsidP="00322108">
      <w:pPr>
        <w:ind w:firstLine="284" w:firstLineChars="135"/>
        <w:jc w:val="left"/>
        <w:rPr>
          <w:rFonts w:ascii="Calibri" w:hAnsi="Calibri" w:cs="Times New Roman"/>
        </w:rPr>
      </w:pPr>
      <w:r>
        <w:rPr>
          <w:color w:val="000000"/>
        </w:rPr>
        <w:br w:type="page"/>
      </w:r>
      <w:r>
        <w:rPr>
          <w:noProof/>
        </w:rPr>
        <w:drawing>
          <wp:inline distT="0" distB="0" distL="0" distR="0">
            <wp:extent cx="1723810" cy="485714"/>
            <wp:effectExtent l="0" t="0" r="0" b="0"/>
            <wp:docPr id="2034287950" name="图片 1"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0905740" name=""/>
                    <pic:cNvPicPr/>
                  </pic:nvPicPr>
                  <pic:blipFill>
                    <a:blip xmlns:r="http://schemas.openxmlformats.org/officeDocument/2006/relationships" r:embed="rId11"/>
                    <a:stretch>
                      <a:fillRect/>
                    </a:stretch>
                  </pic:blipFill>
                  <pic:spPr>
                    <a:xfrm>
                      <a:off x="0" y="0"/>
                      <a:ext cx="1723810" cy="485714"/>
                    </a:xfrm>
                    <a:prstGeom prst="rect">
                      <a:avLst/>
                    </a:prstGeom>
                  </pic:spPr>
                </pic:pic>
              </a:graphicData>
            </a:graphic>
          </wp:inline>
        </w:drawing>
      </w:r>
    </w:p>
    <w:p w:rsidR="005B1167" w:rsidP="00322108">
      <w:pPr>
        <w:ind w:firstLine="440" w:firstLineChars="200"/>
        <w:rPr>
          <w:rFonts w:ascii="微软雅黑" w:eastAsia="微软雅黑" w:hAnsi="微软雅黑" w:cs="Times New Roman"/>
          <w:sz w:val="22"/>
        </w:rPr>
      </w:pPr>
      <w:r w:rsidRPr="009A27BF">
        <w:rPr>
          <w:rFonts w:ascii="微软雅黑" w:eastAsia="微软雅黑" w:hAnsi="微软雅黑" w:cs="Times New Roman" w:hint="eastAsia"/>
          <w:sz w:val="22"/>
        </w:rPr>
        <w:t>本试卷的题干、答案和解析均由</w:t>
      </w:r>
      <w:r w:rsidRPr="009A27BF">
        <w:rPr>
          <w:rFonts w:ascii="微软雅黑" w:eastAsia="微软雅黑" w:hAnsi="微软雅黑" w:cs="Times New Roman" w:hint="eastAsia"/>
          <w:sz w:val="22"/>
        </w:rPr>
        <w:t>组卷网</w:t>
      </w:r>
      <w:r w:rsidRPr="009A27BF">
        <w:rPr>
          <w:rFonts w:ascii="微软雅黑" w:eastAsia="微软雅黑" w:hAnsi="微软雅黑" w:cs="Times New Roman" w:hint="eastAsia"/>
          <w:sz w:val="22"/>
        </w:rPr>
        <w:t>（</w:t>
      </w:r>
      <w:r w:rsidRPr="009A27BF">
        <w:rPr>
          <w:rFonts w:ascii="微软雅黑" w:eastAsia="微软雅黑" w:hAnsi="微软雅黑" w:cs="Times New Roman"/>
          <w:sz w:val="22"/>
        </w:rPr>
        <w:t>http://zujuan.xkw.com</w:t>
      </w:r>
      <w:r w:rsidRPr="009A27BF">
        <w:rPr>
          <w:rFonts w:ascii="微软雅黑" w:eastAsia="微软雅黑" w:hAnsi="微软雅黑" w:cs="Times New Roman" w:hint="eastAsia"/>
          <w:sz w:val="22"/>
        </w:rPr>
        <w:t>）专业教师团队编校出品。</w:t>
      </w:r>
    </w:p>
    <w:p w:rsidR="005B1167" w:rsidP="00322108">
      <w:pPr>
        <w:ind w:left="420" w:leftChars="200"/>
        <w:rPr>
          <w:rFonts w:ascii="微软雅黑" w:eastAsia="微软雅黑" w:hAnsi="微软雅黑" w:cs="Times New Roman"/>
          <w:sz w:val="22"/>
        </w:rPr>
      </w:pPr>
      <w:r>
        <w:rPr>
          <w:rFonts w:ascii="微软雅黑" w:eastAsia="微软雅黑" w:hAnsi="微软雅黑" w:cs="Times New Roman" w:hint="eastAsia"/>
          <w:sz w:val="22"/>
        </w:rPr>
        <w:t>登录组卷网</w:t>
      </w:r>
      <w:r>
        <w:rPr>
          <w:rFonts w:ascii="微软雅黑" w:eastAsia="微软雅黑" w:hAnsi="微软雅黑" w:cs="Times New Roman" w:hint="eastAsia"/>
          <w:sz w:val="22"/>
        </w:rPr>
        <w:t>可对本试卷进行</w:t>
      </w:r>
      <w:r>
        <w:rPr>
          <w:rFonts w:ascii="微软雅黑" w:eastAsia="微软雅黑" w:hAnsi="微软雅黑" w:cs="Times New Roman" w:hint="eastAsia"/>
          <w:b/>
          <w:sz w:val="22"/>
        </w:rPr>
        <w:t>单题组卷</w:t>
      </w:r>
      <w:r>
        <w:rPr>
          <w:rFonts w:ascii="微软雅黑" w:eastAsia="微软雅黑" w:hAnsi="微软雅黑" w:cs="Times New Roman" w:hint="eastAsia"/>
          <w:sz w:val="22"/>
        </w:rPr>
        <w:t>、</w:t>
      </w:r>
      <w:r w:rsidRPr="00444A46">
        <w:rPr>
          <w:rFonts w:ascii="微软雅黑" w:eastAsia="微软雅黑" w:hAnsi="微软雅黑" w:cs="Times New Roman" w:hint="eastAsia"/>
          <w:b/>
          <w:sz w:val="22"/>
        </w:rPr>
        <w:t>细目表</w:t>
      </w:r>
      <w:r>
        <w:rPr>
          <w:rFonts w:ascii="微软雅黑" w:eastAsia="微软雅黑" w:hAnsi="微软雅黑" w:cs="Times New Roman" w:hint="eastAsia"/>
          <w:b/>
          <w:sz w:val="22"/>
        </w:rPr>
        <w:t>分析</w:t>
      </w:r>
      <w:r w:rsidRPr="009A27BF">
        <w:rPr>
          <w:rFonts w:ascii="微软雅黑" w:eastAsia="微软雅黑" w:hAnsi="微软雅黑" w:cs="Times New Roman" w:hint="eastAsia"/>
          <w:sz w:val="22"/>
        </w:rPr>
        <w:t>、</w:t>
      </w:r>
      <w:r w:rsidRPr="00444A46">
        <w:rPr>
          <w:rFonts w:ascii="微软雅黑" w:eastAsia="微软雅黑" w:hAnsi="微软雅黑" w:cs="Times New Roman" w:hint="eastAsia"/>
          <w:b/>
          <w:sz w:val="22"/>
        </w:rPr>
        <w:t>布置作业</w:t>
      </w:r>
      <w:r w:rsidRPr="009A27BF">
        <w:rPr>
          <w:rFonts w:ascii="微软雅黑" w:eastAsia="微软雅黑" w:hAnsi="微软雅黑" w:cs="Times New Roman" w:hint="eastAsia"/>
          <w:sz w:val="22"/>
        </w:rPr>
        <w:t>、</w:t>
      </w:r>
      <w:r w:rsidRPr="00444A46">
        <w:rPr>
          <w:rFonts w:ascii="微软雅黑" w:eastAsia="微软雅黑" w:hAnsi="微软雅黑" w:cs="Times New Roman" w:hint="eastAsia"/>
          <w:b/>
          <w:sz w:val="22"/>
        </w:rPr>
        <w:t>举一反三</w:t>
      </w:r>
      <w:r>
        <w:rPr>
          <w:rFonts w:ascii="微软雅黑" w:eastAsia="微软雅黑" w:hAnsi="微软雅黑" w:cs="Times New Roman" w:hint="eastAsia"/>
          <w:sz w:val="22"/>
        </w:rPr>
        <w:t>等操作。</w:t>
      </w:r>
    </w:p>
    <w:p w:rsidR="005B1167" w:rsidP="00FF517A">
      <w:pPr>
        <w:spacing w:line="440" w:lineRule="exact"/>
        <w:ind w:left="420" w:leftChars="200"/>
        <w:rPr>
          <w:rFonts w:ascii="微软雅黑" w:eastAsia="微软雅黑" w:hAnsi="微软雅黑" w:cs="Times New Roman"/>
          <w:sz w:val="22"/>
        </w:rPr>
      </w:pPr>
    </w:p>
    <w:p w:rsidR="005B1167" w:rsidP="005F1362">
      <w:pPr>
        <w:spacing w:line="440" w:lineRule="exact"/>
        <w:ind w:firstLine="440" w:firstLineChars="200"/>
        <w:rPr>
          <w:rFonts w:ascii="微软雅黑" w:eastAsia="微软雅黑" w:hAnsi="微软雅黑" w:cs="Times New Roman"/>
          <w:sz w:val="22"/>
        </w:rPr>
      </w:pPr>
      <w:r>
        <w:rPr>
          <w:rFonts w:ascii="微软雅黑" w:eastAsia="微软雅黑" w:hAnsi="微软雅黑" w:cs="Times New Roman" w:hint="eastAsia"/>
          <w:sz w:val="22"/>
        </w:rPr>
        <w:t>试卷地址</w:t>
      </w:r>
      <w:r w:rsidRPr="009A27BF">
        <w:rPr>
          <w:rFonts w:ascii="微软雅黑" w:eastAsia="微软雅黑" w:hAnsi="微软雅黑" w:cs="Times New Roman" w:hint="eastAsia"/>
          <w:sz w:val="22"/>
        </w:rPr>
        <w:t>：</w:t>
      </w:r>
      <w:hyperlink r:id="rId12" w:tooltip="在浏览器中访问组卷网上的这份试卷" w:history="1">
        <w:r w:rsidRPr="00214CE5" w:rsidR="00214CE5">
          <w:rPr>
            <w:rFonts w:ascii="微软雅黑" w:eastAsia="微软雅黑" w:hAnsi="微软雅黑" w:cs="Times New Roman"/>
            <w:color w:val="0000FF"/>
            <w:sz w:val="22"/>
            <w:u w:val="single"/>
          </w:rPr>
          <w:t>在组卷网浏览本卷</w:t>
        </w:r>
      </w:hyperlink>
    </w:p>
    <w:p w:rsidR="005B1167">
      <w:pPr>
        <w:rPr>
          <w:rFonts w:ascii="Calibri" w:hAnsi="Calibri" w:cs="Times New Roman"/>
        </w:rPr>
      </w:pPr>
    </w:p>
    <w:p w:rsidR="005B1167">
      <w:pPr>
        <w:rPr>
          <w:rFonts w:ascii="Calibri" w:hAnsi="Calibri" w:cs="Times New Roman"/>
        </w:rPr>
      </w:pPr>
    </w:p>
    <w:p w:rsidR="005B1167" w:rsidP="00322108">
      <w:pPr>
        <w:ind w:firstLine="425" w:firstLineChars="193"/>
        <w:rPr>
          <w:rFonts w:ascii="微软雅黑" w:eastAsia="微软雅黑" w:hAnsi="微软雅黑" w:cs="Times New Roman" w:hint="eastAsia"/>
          <w:sz w:val="22"/>
        </w:rPr>
      </w:pPr>
      <w:r>
        <w:rPr>
          <w:noProof/>
        </w:rPr>
        <mc:AlternateContent>
          <mc:Choice Requires="wps">
            <w:drawing>
              <wp:inline distT="0" distB="0" distL="0" distR="0">
                <wp:extent cx="5591175" cy="28575"/>
                <wp:effectExtent l="0" t="0" r="28575" b="28575"/>
                <wp:docPr id="3" name="直接连接符 3" descr="学科网(www.zxxk.com)--教育资源门户，提供试卷、教案、课件、论文、素材以及各类教学资源下载，还有大量而丰富的教学相关资讯！"/>
                <wp:cNvGraphicFramePr/>
                <a:graphic xmlns:a="http://schemas.openxmlformats.org/drawingml/2006/main">
                  <a:graphicData uri="http://schemas.microsoft.com/office/word/2010/wordprocessingShape">
                    <wps:wsp xmlns:wps="http://schemas.microsoft.com/office/word/2010/wordprocessingShape">
                      <wps:cNvCnPr/>
                      <wps:spPr>
                        <a:xfrm flipV="1">
                          <a:off x="0" y="0"/>
                          <a:ext cx="5591175" cy="28575"/>
                        </a:xfrm>
                        <a:prstGeom prst="line">
                          <a:avLst/>
                        </a:prstGeom>
                        <a:ln>
                          <a:solidFill>
                            <a:schemeClr val="accent6">
                              <a:lumMod val="75000"/>
                            </a:schemeClr>
                          </a:solidFill>
                          <a:prstDash val="lgDashDotDot"/>
                        </a:ln>
                      </wps:spPr>
                      <wps:style>
                        <a:lnRef idx="1">
                          <a:schemeClr val="accent6"/>
                        </a:lnRef>
                        <a:fillRef idx="0">
                          <a:schemeClr val="accent6"/>
                        </a:fillRef>
                        <a:effectRef idx="0">
                          <a:schemeClr val="accent6"/>
                        </a:effectRef>
                        <a:fontRef idx="minor">
                          <a:schemeClr val="tx1"/>
                        </a:fontRef>
                      </wps:style>
                      <wps:bodyPr/>
                    </wps:wsp>
                  </a:graphicData>
                </a:graphic>
              </wp:inline>
            </w:drawing>
          </mc:Choice>
          <mc:Fallback>
            <w:pict>
              <v:line id="直接连接符 3" o:spid="_x0000_i1025" alt="学科网(www.zxxk.com)--教育资源门户，提供试卷、教案、课件、论文、素材以及各类教学资源下载，还有大量而丰富的教学相关资讯！" style="flip:y;mso-wrap-distance-bottom:0;mso-wrap-distance-left:0;mso-wrap-distance-right:0;mso-wrap-distance-top:0;v-text-anchor:top" from="0,0" to="440.25pt,2.25pt" fillcolor="this" stroked="t" strokecolor="#538135" strokeweight="0.5pt">
                <v:stroke dashstyle="longDashDotDot"/>
                <w10:anchorlock/>
              </v:line>
            </w:pict>
          </mc:Fallback>
        </mc:AlternateContent>
      </w:r>
    </w:p>
    <w:p w:rsidR="005B1167" w:rsidP="005B1167">
      <w:pPr>
        <w:ind w:firstLine="425" w:firstLineChars="193"/>
        <w:rPr>
          <w:rFonts w:ascii="微软雅黑" w:eastAsia="微软雅黑" w:hAnsi="微软雅黑" w:cs="Times New Roman" w:hint="eastAsia"/>
          <w:sz w:val="22"/>
        </w:rPr>
      </w:pPr>
      <w:r>
        <w:rPr>
          <w:rFonts w:ascii="微软雅黑" w:eastAsia="微软雅黑" w:hAnsi="微软雅黑" w:cs="Times New Roman" w:hint="eastAsia"/>
          <w:sz w:val="22"/>
        </w:rPr>
        <w:t>组卷网</w:t>
      </w:r>
      <w:r>
        <w:rPr>
          <w:rFonts w:ascii="微软雅黑" w:eastAsia="微软雅黑" w:hAnsi="微软雅黑" w:cs="Times New Roman" w:hint="eastAsia"/>
          <w:sz w:val="22"/>
        </w:rPr>
        <w:t>（</w:t>
      </w:r>
      <w:r w:rsidRPr="009A27BF">
        <w:rPr>
          <w:rFonts w:ascii="微软雅黑" w:eastAsia="微软雅黑" w:hAnsi="微软雅黑" w:cs="Times New Roman"/>
          <w:sz w:val="22"/>
        </w:rPr>
        <w:t>http://zujuan.xkw.com</w:t>
      </w:r>
      <w:r>
        <w:rPr>
          <w:rFonts w:ascii="微软雅黑" w:eastAsia="微软雅黑" w:hAnsi="微软雅黑" w:cs="Times New Roman" w:hint="eastAsia"/>
          <w:sz w:val="22"/>
        </w:rPr>
        <w:t>）是</w:t>
      </w:r>
      <w:r>
        <w:rPr>
          <w:rFonts w:ascii="微软雅黑" w:eastAsia="微软雅黑" w:hAnsi="微软雅黑" w:cs="Times New Roman" w:hint="eastAsia"/>
          <w:sz w:val="22"/>
        </w:rPr>
        <w:t>学科网</w:t>
      </w:r>
      <w:r>
        <w:rPr>
          <w:rFonts w:ascii="微软雅黑" w:eastAsia="微软雅黑" w:hAnsi="微软雅黑" w:cs="Times New Roman" w:hint="eastAsia"/>
          <w:sz w:val="22"/>
        </w:rPr>
        <w:t>旗下智能题库，拥有小初高全</w:t>
      </w:r>
      <w:r>
        <w:rPr>
          <w:rFonts w:ascii="微软雅黑" w:eastAsia="微软雅黑" w:hAnsi="微软雅黑" w:cs="Times New Roman" w:hint="eastAsia"/>
          <w:sz w:val="22"/>
        </w:rPr>
        <w:t>学科超</w:t>
      </w:r>
      <w:r>
        <w:rPr>
          <w:rFonts w:ascii="微软雅黑" w:eastAsia="微软雅黑" w:hAnsi="微软雅黑" w:cs="Times New Roman" w:hint="eastAsia"/>
          <w:sz w:val="22"/>
        </w:rPr>
        <w:t>千万精品试题。</w:t>
      </w:r>
    </w:p>
    <w:p w:rsidR="005B1167" w:rsidP="005B1167">
      <w:pPr>
        <w:ind w:firstLine="3080" w:firstLineChars="1400"/>
        <w:rPr>
          <w:rFonts w:ascii="微软雅黑" w:eastAsia="微软雅黑" w:hAnsi="微软雅黑" w:cs="Times New Roman" w:hint="eastAsia"/>
          <w:sz w:val="22"/>
          <w:szCs w:val="22"/>
        </w:rPr>
      </w:pPr>
      <w:r>
        <w:rPr>
          <w:noProof/>
        </w:rPr>
        <w:drawing>
          <wp:inline distT="0" distB="0" distL="0" distR="0">
            <wp:extent cx="1581150" cy="1581150"/>
            <wp:effectExtent l="0" t="0" r="0" b="0"/>
            <wp:docPr id="8" name="图片 8"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1532929" name="Picture 1" descr="组卷网"/>
                    <pic:cNvPicPr>
                      <a:picLocks noChangeAspect="1" noChangeArrowheads="1"/>
                    </pic:cNvPicPr>
                  </pic:nvPicPr>
                  <pic:blipFill>
                    <a:blip xmlns:r="http://schemas.openxmlformats.org/officeDocument/2006/relationships" r:embed="rId13">
                      <a:extLst>
                        <a:ext xmlns:a="http://schemas.openxmlformats.org/drawingml/2006/main" uri="{28A0092B-C50C-407E-A947-70E740481C1C}">
                          <a14:useLocalDpi xmlns:a14="http://schemas.microsoft.com/office/drawing/2010/main" val="0"/>
                        </a:ext>
                      </a:extLst>
                    </a:blip>
                    <a:stretch>
                      <a:fillRect/>
                    </a:stretch>
                  </pic:blipFill>
                  <pic:spPr bwMode="auto">
                    <a:xfrm>
                      <a:off x="0" y="0"/>
                      <a:ext cx="1581150" cy="1581150"/>
                    </a:xfrm>
                    <a:prstGeom prst="rect">
                      <a:avLst/>
                    </a:prstGeom>
                    <a:noFill/>
                    <a:ln>
                      <a:noFill/>
                    </a:ln>
                  </pic:spPr>
                </pic:pic>
              </a:graphicData>
            </a:graphic>
          </wp:inline>
        </w:drawing>
      </w:r>
    </w:p>
    <w:p w:rsidR="005B1167" w:rsidP="005B1167">
      <w:pPr>
        <w:ind w:firstLine="3080" w:firstLineChars="1400"/>
        <w:rPr>
          <w:rFonts w:ascii="微软雅黑" w:eastAsia="微软雅黑" w:hAnsi="微软雅黑" w:cs="Times New Roman" w:hint="eastAsia"/>
          <w:sz w:val="22"/>
          <w:szCs w:val="22"/>
        </w:rPr>
      </w:pPr>
      <w:r>
        <w:rPr>
          <w:rFonts w:ascii="微软雅黑" w:eastAsia="微软雅黑" w:hAnsi="微软雅黑" w:cs="Times New Roman" w:hint="eastAsia"/>
          <w:sz w:val="22"/>
          <w:szCs w:val="22"/>
        </w:rPr>
        <w:t>微信关注组卷网</w:t>
      </w:r>
      <w:r>
        <w:rPr>
          <w:rFonts w:ascii="微软雅黑" w:eastAsia="微软雅黑" w:hAnsi="微软雅黑" w:cs="Times New Roman" w:hint="eastAsia"/>
          <w:sz w:val="22"/>
          <w:szCs w:val="22"/>
        </w:rPr>
        <w:t>，了解</w:t>
      </w:r>
      <w:r>
        <w:rPr>
          <w:rFonts w:ascii="微软雅黑" w:eastAsia="微软雅黑" w:hAnsi="微软雅黑" w:cs="Times New Roman" w:hint="eastAsia"/>
          <w:sz w:val="22"/>
          <w:szCs w:val="22"/>
        </w:rPr>
        <w:t>更多组卷</w:t>
      </w:r>
      <w:r>
        <w:rPr>
          <w:rFonts w:ascii="微软雅黑" w:eastAsia="微软雅黑" w:hAnsi="微软雅黑" w:cs="Times New Roman" w:hint="eastAsia"/>
          <w:sz w:val="22"/>
          <w:szCs w:val="22"/>
        </w:rPr>
        <w:t>技能</w:t>
      </w:r>
    </w:p>
    <w:p w:rsidR="005B1167" w:rsidRPr="005B1167">
      <w:pPr>
        <w:rPr>
          <w:rFonts w:ascii="Calibri" w:hAnsi="Calibri" w:cs="Times New Roman"/>
        </w:rPr>
      </w:pPr>
    </w:p>
    <w:p w:rsidR="005B1167" w:rsidP="000E4D02">
      <w:pPr>
        <w:rPr>
          <w:rFonts w:ascii="Calibri" w:hAnsi="Calibri" w:cs="Times New Roman"/>
        </w:rPr>
      </w:pPr>
      <w:r w:rsidRPr="00893DD6">
        <w:rPr>
          <w:rFonts w:ascii="Calibri" w:hAnsi="Calibri" w:cs="Times New Roman"/>
          <w:noProof/>
        </w:rPr>
        <w:t xml:space="preserve"> </w:t>
      </w:r>
    </w:p>
    <w:p w:rsidR="005B1167" w:rsidP="00322108">
      <w:pPr>
        <w:ind w:firstLine="440" w:firstLineChars="200"/>
        <w:rPr>
          <w:rFonts w:ascii="微软雅黑" w:eastAsia="微软雅黑" w:hAnsi="微软雅黑" w:cs="Times New Roman" w:hint="eastAsia"/>
          <w:sz w:val="22"/>
        </w:rPr>
      </w:pPr>
      <w:r>
        <w:rPr>
          <w:noProof/>
        </w:rPr>
        <mc:AlternateContent>
          <mc:Choice Requires="wps">
            <w:drawing>
              <wp:inline distT="0" distB="0" distL="0" distR="0">
                <wp:extent cx="5591175" cy="28575"/>
                <wp:effectExtent l="0" t="0" r="28575" b="28575"/>
                <wp:docPr id="6" name="直接连接符 6" descr="学科网(www.zxxk.com)--教育资源门户，提供试卷、教案、课件、论文、素材以及各类教学资源下载，还有大量而丰富的教学相关资讯！"/>
                <wp:cNvGraphicFramePr/>
                <a:graphic xmlns:a="http://schemas.openxmlformats.org/drawingml/2006/main">
                  <a:graphicData uri="http://schemas.microsoft.com/office/word/2010/wordprocessingShape">
                    <wps:wsp xmlns:wps="http://schemas.microsoft.com/office/word/2010/wordprocessingShape">
                      <wps:cNvCnPr/>
                      <wps:spPr>
                        <a:xfrm flipV="1">
                          <a:off x="0" y="0"/>
                          <a:ext cx="5591175" cy="28575"/>
                        </a:xfrm>
                        <a:prstGeom prst="line">
                          <a:avLst/>
                        </a:prstGeom>
                        <a:ln>
                          <a:solidFill>
                            <a:schemeClr val="accent6">
                              <a:lumMod val="75000"/>
                            </a:schemeClr>
                          </a:solidFill>
                          <a:prstDash val="lgDashDotDot"/>
                        </a:ln>
                      </wps:spPr>
                      <wps:style>
                        <a:lnRef idx="1">
                          <a:schemeClr val="accent6"/>
                        </a:lnRef>
                        <a:fillRef idx="0">
                          <a:schemeClr val="accent6"/>
                        </a:fillRef>
                        <a:effectRef idx="0">
                          <a:schemeClr val="accent6"/>
                        </a:effectRef>
                        <a:fontRef idx="minor">
                          <a:schemeClr val="tx1"/>
                        </a:fontRef>
                      </wps:style>
                      <wps:bodyPr/>
                    </wps:wsp>
                  </a:graphicData>
                </a:graphic>
              </wp:inline>
            </w:drawing>
          </mc:Choice>
          <mc:Fallback>
            <w:pict>
              <v:line id="直接连接符 6" o:spid="_x0000_i1026" alt="学科网(www.zxxk.com)--教育资源门户，提供试卷、教案、课件、论文、素材以及各类教学资源下载，还有大量而丰富的教学相关资讯！" style="flip:y;mso-wrap-distance-bottom:0;mso-wrap-distance-left:0;mso-wrap-distance-right:0;mso-wrap-distance-top:0;v-text-anchor:top" from="0,0" to="440.25pt,2.25pt" fillcolor="this" stroked="t" strokecolor="#538135" strokeweight="0.5pt">
                <v:stroke dashstyle="longDashDotDot"/>
                <w10:anchorlock/>
              </v:line>
            </w:pict>
          </mc:Fallback>
        </mc:AlternateContent>
      </w:r>
    </w:p>
    <w:p w:rsidR="005B1167" w:rsidP="00322108">
      <w:pPr>
        <w:ind w:firstLine="440" w:firstLineChars="200"/>
        <w:rPr>
          <w:rFonts w:ascii="微软雅黑" w:eastAsia="微软雅黑" w:hAnsi="微软雅黑" w:cs="Times New Roman"/>
          <w:sz w:val="22"/>
        </w:rPr>
      </w:pPr>
      <w:r>
        <w:rPr>
          <w:rFonts w:ascii="微软雅黑" w:eastAsia="微软雅黑" w:hAnsi="微软雅黑" w:cs="Times New Roman" w:hint="eastAsia"/>
          <w:sz w:val="22"/>
        </w:rPr>
        <w:t>学科网</w:t>
      </w:r>
      <w:r w:rsidRPr="001764C3">
        <w:rPr>
          <w:rFonts w:ascii="微软雅黑" w:eastAsia="微软雅黑" w:hAnsi="微软雅黑" w:cs="Times New Roman" w:hint="eastAsia"/>
          <w:sz w:val="22"/>
        </w:rPr>
        <w:t>长期</w:t>
      </w:r>
      <w:r w:rsidRPr="001764C3">
        <w:rPr>
          <w:rFonts w:ascii="微软雅黑" w:eastAsia="微软雅黑" w:hAnsi="微软雅黑" w:cs="Times New Roman" w:hint="eastAsia"/>
          <w:sz w:val="22"/>
        </w:rPr>
        <w:t>征集全国最新统考试卷、名校试卷、原创题，赢取丰厚稿酬，欢迎合作。</w:t>
      </w:r>
    </w:p>
    <w:p w:rsidR="005B1167" w:rsidP="00322108">
      <w:pPr>
        <w:ind w:firstLine="440" w:firstLineChars="200"/>
        <w:rPr>
          <w:rFonts w:ascii="微软雅黑" w:eastAsia="微软雅黑" w:hAnsi="微软雅黑" w:cs="Times New Roman"/>
          <w:color w:val="2E74B5" w:themeColor="accent1" w:themeShade="BF"/>
          <w:sz w:val="22"/>
          <w:szCs w:val="22"/>
        </w:rPr>
      </w:pPr>
      <w:r w:rsidRPr="004062F6">
        <w:rPr>
          <w:rFonts w:ascii="微软雅黑" w:eastAsia="微软雅黑" w:hAnsi="微软雅黑" w:cs="Times New Roman"/>
          <w:color w:val="2E74B5" w:themeColor="accent1" w:themeShade="BF"/>
          <w:sz w:val="22"/>
          <w:szCs w:val="22"/>
        </w:rPr>
        <w:t>钱老师 QQ：537008204    曹老师 QQ：713000635</w:t>
      </w:r>
      <w:r w:rsidRPr="00893DD6">
        <w:rPr>
          <w:rFonts w:ascii="Calibri" w:hAnsi="Calibri" w:cs="Times New Roman"/>
          <w:noProof/>
        </w:rPr>
        <w:t xml:space="preserve"> </w:t>
      </w:r>
    </w:p>
    <w:p w:rsidR="00FC5860" w:rsidRPr="00322108" w:rsidP="005B1167">
      <w:pPr>
        <w:spacing w:line="440" w:lineRule="exact"/>
        <w:rPr>
          <w:rFonts w:ascii="微软雅黑" w:eastAsia="微软雅黑" w:hAnsi="微软雅黑" w:cs="Times New Roman" w:hint="eastAsia"/>
          <w:color w:val="2E74B5" w:themeColor="accent1" w:themeShade="BF"/>
          <w:sz w:val="22"/>
          <w:szCs w:val="22"/>
        </w:rPr>
      </w:pPr>
      <w:bookmarkStart w:id="0" w:name="_GoBack"/>
      <w:bookmarkEnd w:id="0"/>
    </w:p>
    <w:p>
      <w:pPr>
        <w:spacing w:line="360" w:lineRule="auto"/>
        <w:jc w:val="left"/>
        <w:textAlignment w:val="center"/>
        <w:rPr>
          <w:color w:val="000000"/>
        </w:rPr>
      </w:pPr>
    </w:p>
    <w:sectPr w:rsidSect="00C321EB">
      <w:headerReference w:type="default" r:id="rId14"/>
      <w:footerReference w:type="default" r:id="rId15"/>
      <w:pgSz w:w="11906" w:h="16838"/>
      <w:pgMar w:top="910" w:right="1080" w:bottom="1440" w:left="1080" w:header="152" w:footer="0"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1"/>
    <w:family w:val="roman"/>
    <w:notTrueType/>
    <w:pitch w:val="variable"/>
    <w:sig w:usb0="00000000" w:usb1="00000000" w:usb2="000000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151FC">
    <w:pPr>
      <w:tabs>
        <w:tab w:val="center" w:pos="4153"/>
        <w:tab w:val="right" w:pos="8306"/>
      </w:tabs>
      <w:snapToGrid w:val="0"/>
      <w:jc w:val="left"/>
      <w:rPr>
        <w:rFonts w:cs="Times New Roman"/>
        <w:kern w:val="0"/>
        <w:sz w:val="2"/>
        <w:szCs w:val="2"/>
      </w:rPr>
    </w:pPr>
    <w:r>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2051" type="#_x0000_t136" alt="学科网 zxxk.com" style="width:2.85pt;height:2.85pt;margin-top:407.9pt;margin-left:158.95pt;mso-position-horizontal-relative:margin;mso-position-vertical-relative:margin;position:absolute;rotation:315;z-index:-251658240" o:allowincell="f" filled="t" stroked="f">
          <v:fill opacity="0.5"/>
          <v:textpath style="font-family:宋体;font-size:8pt;v-same-letter-heights:f;v-text-reverse:f" string="zxxk.com"/>
          <w10:wrap anchorx="margin" anchory="margin"/>
        </v:shape>
      </w:pict>
    </w:r>
    <w:r>
      <w:rPr>
        <w:color w:val="FFFFFF"/>
        <w:sz w:val="2"/>
        <w:szCs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2052" type="#_x0000_t75" alt="学科网 zxxk.com" style="width:0.05pt;height:0.05pt;margin-top:-20.75pt;margin-left:64.05pt;position:absolute;z-index:251660288" filled="f" stroked="f">
          <v:imagedata r:id="rId1" r:href="rId2" o:title=""/>
          <v:path o:extrusionok="f"/>
          <o:lock v:ext="edit" aspectratio="t"/>
        </v:shape>
      </w:pict>
    </w:r>
    <w:r>
      <w:rPr>
        <w:rFonts w:cs="Times New Roman" w:hint="eastAsia"/>
        <w:color w:val="FFFFFF"/>
        <w:kern w:val="0"/>
        <w:sz w:val="2"/>
        <w:szCs w:val="2"/>
      </w:rPr>
      <w:t>学科网（北京）股份有限公司</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071D5" w:rsidP="002908F0">
    <w:pPr>
      <w:pStyle w:val="Header"/>
      <w:pBdr>
        <w:bottom w:val="none" w:sz="0" w:space="0" w:color="auto"/>
      </w:pBdr>
    </w:pPr>
    <w:r>
      <w:rPr>
        <w:rFonts w:hint="eastAsia"/>
        <w:noProof/>
      </w:rPr>
      <w:drawing>
        <wp:inline distT="0" distB="0" distL="0" distR="0">
          <wp:extent cx="846388" cy="304800"/>
          <wp:effectExtent l="0" t="0" r="0" b="0"/>
          <wp:docPr id="5" name="图片 5" descr="微信图片_202002191708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5309731" name="图片 1" descr="微信图片_20200219170803"/>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876887" cy="315783"/>
                  </a:xfrm>
                  <a:prstGeom prst="rect">
                    <a:avLst/>
                  </a:prstGeom>
                  <a:noFill/>
                  <a:ln>
                    <a:noFill/>
                  </a:ln>
                </pic:spPr>
              </pic:pic>
            </a:graphicData>
          </a:graphic>
        </wp:inline>
      </w:drawing>
    </w:r>
    <w:r w:rsidR="002908F0">
      <w:t xml:space="preserve"> </w:t>
    </w:r>
    <w:r w:rsidR="00016BFA">
      <w:t xml:space="preserve"> </w:t>
    </w:r>
    <w:r w:rsidRPr="00567E50" w:rsidR="00567E50">
      <w:rPr>
        <w:noProof/>
      </w:rPr>
      <w:drawing>
        <wp:inline distT="0" distB="0" distL="0" distR="0">
          <wp:extent cx="846000" cy="304788"/>
          <wp:effectExtent l="0" t="0" r="0" b="635"/>
          <wp:docPr id="1" name="图片 1" descr="C:\Users\0\Documents\Tencent Files\804397265\Image\C2C\Image3\$_Z{R_2L8%1DU0RC6ZU7{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3101744" name="Picture 1" descr="C:\Users\0\Documents\Tencent Files\804397265\Image\C2C\Image3\$_Z{R_2L8%1DU0RC6ZU7{4C.png"/>
                  <pic:cNvPicPr>
                    <a:picLocks noChangeAspect="1" noChangeArrowheads="1"/>
                  </pic:cNvPicPr>
                </pic:nvPicPr>
                <pic:blipFill>
                  <a:blip xmlns:r="http://schemas.openxmlformats.org/officeDocument/2006/relationships" r:embed="rId2">
                    <a:extLst>
                      <a:ext xmlns:a="http://schemas.openxmlformats.org/drawingml/2006/main" uri="{28A0092B-C50C-407E-A947-70E740481C1C}">
                        <a14:useLocalDpi xmlns:a14="http://schemas.microsoft.com/office/drawing/2010/main" val="0"/>
                      </a:ext>
                    </a:extLst>
                  </a:blip>
                  <a:stretch>
                    <a:fillRect/>
                  </a:stretch>
                </pic:blipFill>
                <pic:spPr bwMode="auto">
                  <a:xfrm>
                    <a:off x="0" y="0"/>
                    <a:ext cx="846000" cy="304788"/>
                  </a:xfrm>
                  <a:prstGeom prst="rect">
                    <a:avLst/>
                  </a:prstGeom>
                  <a:noFill/>
                  <a:ln>
                    <a:noFill/>
                  </a:ln>
                </pic:spPr>
              </pic:pic>
            </a:graphicData>
          </a:graphic>
        </wp:inline>
      </w:drawing>
    </w:r>
    <w:r w:rsidR="002908F0">
      <w:t xml:space="preserve"> </w:t>
    </w:r>
  </w:p>
  <w:p w:rsidR="004151FC">
    <w:pPr>
      <w:pBdr>
        <w:bottom w:val="none" w:sz="0" w:space="1" w:color="auto"/>
      </w:pBdr>
      <w:tabs>
        <w:tab w:val="clear" w:pos="4153"/>
        <w:tab w:val="clear" w:pos="8306"/>
      </w:tabs>
      <w:snapToGrid w:val="0"/>
      <w:rPr>
        <w:rFonts w:cs="Times New Roman"/>
        <w:kern w:val="0"/>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s2049" type="#_x0000_t75" alt="学科网 zxxk.com" style="width:0.75pt;height:0.75pt;margin-top:8.45pt;margin-left:351pt;position:absolute;z-index:251659264" filled="f" stroked="f">
          <v:imagedata r:id="rId3" r:href="rId4" o:title=""/>
          <v:path o:extrusionok="f"/>
          <o:lock v:ext="edit" aspectratio="t"/>
        </v:shape>
      </w:pict>
    </w:r>
    <w:r>
      <w:rPr>
        <w:rFonts w:hint="eastAsia"/>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2050" type="#_x0000_t136" alt="学科网 zxxk.com" style="width:0.89pt;height:0.85pt" filled="f" stroked="f" strokecolor="white">
          <v:fill color2="#aaa"/>
          <v:shadow color="#4d4d4d" opacity="52429f" offset=",3pt"/>
          <v:textpath style="font-family:宋体;font-size:8pt;v-rotate-letters:f;v-same-letter-heights:f;v-text-kern:t;v-text-reverse:f;v-text-spacing:78650f" trim="t" fitpath="t" xscale="f" string="学科网（北京）股份有限公司 "/>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6F473A"/>
    <w:multiLevelType w:val="hybridMultilevel"/>
    <w:tmpl w:val="8312AF28"/>
    <w:lvl w:ilvl="0">
      <w:start w:val="1"/>
      <w:numFmt w:val="bullet"/>
      <w:lvlText w:val=""/>
      <w:lvlJc w:val="left"/>
      <w:pPr>
        <w:ind w:left="420" w:hanging="420"/>
      </w:pPr>
      <w:rPr>
        <w:rFonts w:ascii="Wingdings" w:hAnsi="Wingdings" w:hint="default"/>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4"/>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DF2"/>
    <w:rsid w:val="00005EBC"/>
    <w:rsid w:val="00016BFA"/>
    <w:rsid w:val="000460FF"/>
    <w:rsid w:val="00054E7B"/>
    <w:rsid w:val="000E4D02"/>
    <w:rsid w:val="00171458"/>
    <w:rsid w:val="00173C1D"/>
    <w:rsid w:val="001764C3"/>
    <w:rsid w:val="0018010E"/>
    <w:rsid w:val="00191C29"/>
    <w:rsid w:val="001C63DA"/>
    <w:rsid w:val="001D4563"/>
    <w:rsid w:val="00201A7E"/>
    <w:rsid w:val="00214CE5"/>
    <w:rsid w:val="00221FC9"/>
    <w:rsid w:val="002457C2"/>
    <w:rsid w:val="002908F0"/>
    <w:rsid w:val="002A0E5D"/>
    <w:rsid w:val="002A1A21"/>
    <w:rsid w:val="002F06B2"/>
    <w:rsid w:val="003102DB"/>
    <w:rsid w:val="00322108"/>
    <w:rsid w:val="003C4A95"/>
    <w:rsid w:val="003D0C09"/>
    <w:rsid w:val="004062F6"/>
    <w:rsid w:val="004151FC"/>
    <w:rsid w:val="00435F83"/>
    <w:rsid w:val="00444A46"/>
    <w:rsid w:val="0046214C"/>
    <w:rsid w:val="0049183B"/>
    <w:rsid w:val="004D44FD"/>
    <w:rsid w:val="00567E50"/>
    <w:rsid w:val="0059145F"/>
    <w:rsid w:val="00596076"/>
    <w:rsid w:val="005B1167"/>
    <w:rsid w:val="005B39DB"/>
    <w:rsid w:val="005C2124"/>
    <w:rsid w:val="005F1362"/>
    <w:rsid w:val="00605626"/>
    <w:rsid w:val="006071D5"/>
    <w:rsid w:val="0062039B"/>
    <w:rsid w:val="00623C16"/>
    <w:rsid w:val="00637D3A"/>
    <w:rsid w:val="00640BF5"/>
    <w:rsid w:val="006D5DE9"/>
    <w:rsid w:val="006F45E0"/>
    <w:rsid w:val="00701D6B"/>
    <w:rsid w:val="007061B2"/>
    <w:rsid w:val="00740A09"/>
    <w:rsid w:val="00762E26"/>
    <w:rsid w:val="00767F31"/>
    <w:rsid w:val="00817391"/>
    <w:rsid w:val="00832EC9"/>
    <w:rsid w:val="008634CD"/>
    <w:rsid w:val="008731FA"/>
    <w:rsid w:val="00880A38"/>
    <w:rsid w:val="00893DD6"/>
    <w:rsid w:val="008D2E94"/>
    <w:rsid w:val="00974E0F"/>
    <w:rsid w:val="00982128"/>
    <w:rsid w:val="009A27BF"/>
    <w:rsid w:val="009B5666"/>
    <w:rsid w:val="009C4252"/>
    <w:rsid w:val="009E203F"/>
    <w:rsid w:val="00A07DF2"/>
    <w:rsid w:val="00A405DB"/>
    <w:rsid w:val="00A536B0"/>
    <w:rsid w:val="00AD6B6A"/>
    <w:rsid w:val="00B80D67"/>
    <w:rsid w:val="00B8100F"/>
    <w:rsid w:val="00B96924"/>
    <w:rsid w:val="00BA1A7E"/>
    <w:rsid w:val="00BB50C6"/>
    <w:rsid w:val="00BE1BCD"/>
    <w:rsid w:val="00C02815"/>
    <w:rsid w:val="00C02FC6"/>
    <w:rsid w:val="00C321EB"/>
    <w:rsid w:val="00CA4A07"/>
    <w:rsid w:val="00D51257"/>
    <w:rsid w:val="00D634C2"/>
    <w:rsid w:val="00D756B6"/>
    <w:rsid w:val="00D77F6E"/>
    <w:rsid w:val="00DA0796"/>
    <w:rsid w:val="00DA5448"/>
    <w:rsid w:val="00DF071B"/>
    <w:rsid w:val="00E63075"/>
    <w:rsid w:val="00E97096"/>
    <w:rsid w:val="00EA0188"/>
    <w:rsid w:val="00EB17B4"/>
    <w:rsid w:val="00ED1550"/>
    <w:rsid w:val="00EE1A37"/>
    <w:rsid w:val="00F21C80"/>
    <w:rsid w:val="00F676FD"/>
    <w:rsid w:val="00F72514"/>
    <w:rsid w:val="00FA0944"/>
    <w:rsid w:val="00FB34D2"/>
    <w:rsid w:val="00FB4B17"/>
    <w:rsid w:val="00FC5860"/>
    <w:rsid w:val="00FD377B"/>
    <w:rsid w:val="00FF2D79"/>
    <w:rsid w:val="00FF517A"/>
    <w:rsid w:val="38274566"/>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15:chartTrackingRefBased/>
  <w15:docId w15:val="{3CECF8F8-7687-46A9-88C3-C9E50DFD7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宋体"/>
        <w:sz w:val="23"/>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Default Paragraph Font" w:semiHidden="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HTML Preformatted" w:semiHidden="1"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har"/>
    <w:uiPriority w:val="9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Footer">
    <w:name w:val="footer"/>
    <w:basedOn w:val="Normal"/>
    <w:pPr>
      <w:tabs>
        <w:tab w:val="center" w:pos="4153"/>
        <w:tab w:val="right" w:pos="8306"/>
      </w:tabs>
      <w:snapToGrid w:val="0"/>
      <w:jc w:val="left"/>
    </w:pPr>
    <w:rPr>
      <w:sz w:val="18"/>
    </w:rPr>
  </w:style>
  <w:style w:type="character" w:customStyle="1" w:styleId="Char">
    <w:name w:val="页眉 Char"/>
    <w:basedOn w:val="DefaultParagraphFont"/>
    <w:link w:val="Header"/>
    <w:uiPriority w:val="99"/>
    <w:rsid w:val="003102DB"/>
    <w:rPr>
      <w:kern w:val="2"/>
      <w:sz w:val="18"/>
      <w:szCs w:val="24"/>
    </w:rPr>
  </w:style>
  <w:style w:type="paragraph" w:styleId="NoSpacing">
    <w:name w:val="No Spacing"/>
    <w:uiPriority w:val="1"/>
    <w:qFormat/>
    <w:rsid w:val="003102DB"/>
    <w:rPr>
      <w:rFonts w:eastAsia="Microsoft YaHei UI" w:asciiTheme="minorHAnsi" w:hAnsiTheme="minorHAnsi" w:cstheme="minorBidi"/>
      <w:sz w:val="22"/>
      <w:szCs w:val="22"/>
    </w:rPr>
  </w:style>
  <w:style w:type="character" w:styleId="Hyperlink">
    <w:name w:val="Hyperlink"/>
    <w:basedOn w:val="DefaultParagraphFont"/>
    <w:uiPriority w:val="99"/>
    <w:unhideWhenUsed/>
    <w:rsid w:val="00596076"/>
    <w:rPr>
      <w:color w:val="0000FF"/>
      <w:u w:val="single"/>
    </w:rPr>
  </w:style>
  <w:style w:type="paragraph" w:styleId="ListParagraph">
    <w:name w:val="List Paragraph"/>
    <w:basedOn w:val="Normal"/>
    <w:uiPriority w:val="99"/>
    <w:qFormat/>
    <w:rsid w:val="00EA0188"/>
    <w:pPr>
      <w:ind w:firstLine="420" w:firstLineChars="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pixelsPerInch w:val="144"/>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6.wmf" /><Relationship Id="rId11" Type="http://schemas.openxmlformats.org/officeDocument/2006/relationships/image" Target="media/image7.png" /><Relationship Id="rId12" Type="http://schemas.openxmlformats.org/officeDocument/2006/relationships/hyperlink" Target="http://zujuan.xkw.com/qbm/paper/2973488874512384" TargetMode="External" /><Relationship Id="rId13" Type="http://schemas.openxmlformats.org/officeDocument/2006/relationships/image" Target="media/image8.jpeg" /><Relationship Id="rId14" Type="http://schemas.openxmlformats.org/officeDocument/2006/relationships/header" Target="header1.xml" /><Relationship Id="rId15" Type="http://schemas.openxmlformats.org/officeDocument/2006/relationships/footer" Target="footer1.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wmf" /><Relationship Id="rId7" Type="http://schemas.openxmlformats.org/officeDocument/2006/relationships/image" Target="media/image3.png" /><Relationship Id="rId8" Type="http://schemas.openxmlformats.org/officeDocument/2006/relationships/image" Target="media/image4.wmf" /><Relationship Id="rId9" Type="http://schemas.openxmlformats.org/officeDocument/2006/relationships/image" Target="media/image5.png" /></Relationships>
</file>

<file path=word/_rels/footer1.xml.rels>&#65279;<?xml version="1.0" encoding="utf-8" standalone="yes"?><Relationships xmlns="http://schemas.openxmlformats.org/package/2006/relationships"><Relationship Id="rId1" Type="http://schemas.openxmlformats.org/officeDocument/2006/relationships/image" Target="media/image11.png" /><Relationship Id="rId2" Type="http://schemas.openxmlformats.org/officeDocument/2006/relationships/image" Target="file:///D:\qq&#25991;&#20214;\712321467\Image\C2C\Image2\%7B75232B38-A165-1FB7-499C-2E1C792CACB5%7D.png" TargetMode="External" /></Relationships>
</file>

<file path=word/_rels/header1.xml.rels>&#65279;<?xml version="1.0" encoding="utf-8" standalone="yes"?><Relationships xmlns="http://schemas.openxmlformats.org/package/2006/relationships"><Relationship Id="rId1" Type="http://schemas.openxmlformats.org/officeDocument/2006/relationships/image" Target="media/image9.png" /><Relationship Id="rId2" Type="http://schemas.openxmlformats.org/officeDocument/2006/relationships/image" Target="media/image10.png" /><Relationship Id="rId3" Type="http://schemas.openxmlformats.org/officeDocument/2006/relationships/image" Target="media/image11.png" /><Relationship Id="rId4" Type="http://schemas.openxmlformats.org/officeDocument/2006/relationships/image" Target="file:///D:\qq&#25991;&#20214;\712321467\Image\C2C\Image2\%7B75232B38-A165-1FB7-499C-2E1C792CACB5%7D.png" TargetMode="Externa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2971F0-FB63-4391-9891-E28625296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学科网 www.zxxk.com</Company>
  <LinksUpToDate>false</LinksUpToDate>
  <CharactersWithSpaces>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学科网试题生产平台</dc:creator>
  <dc:description>2973488874512384</dc:description>
  <cp:lastModifiedBy>学科网试题生产平台</cp:lastModifiedBy>
  <cp:revision>6</cp:revision>
  <dcterms:created xsi:type="dcterms:W3CDTF">2022-05-12T11:00:02Z</dcterms:created>
  <dcterms:modified xsi:type="dcterms:W3CDTF">2022-05-12T11:00:02Z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