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kern w:val="0"/>
          <w:sz w:val="39"/>
          <w:szCs w:val="39"/>
        </w:rPr>
      </w:pPr>
      <w:r>
        <w:rPr>
          <w:rFonts w:hint="eastAsia" w:ascii="宋体" w:hAnsi="宋体" w:cs="宋体"/>
          <w:kern w:val="0"/>
          <w:sz w:val="39"/>
          <w:szCs w:val="39"/>
        </w:rPr>
        <w:drawing>
          <wp:anchor distT="0" distB="0" distL="114300" distR="114300" simplePos="0" relativeHeight="251659264" behindDoc="0" locked="0" layoutInCell="1" allowOverlap="1">
            <wp:simplePos x="0" y="0"/>
            <wp:positionH relativeFrom="page">
              <wp:posOffset>11607800</wp:posOffset>
            </wp:positionH>
            <wp:positionV relativeFrom="topMargin">
              <wp:posOffset>11061700</wp:posOffset>
            </wp:positionV>
            <wp:extent cx="457200" cy="3048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5"/>
                    <a:stretch>
                      <a:fillRect/>
                    </a:stretch>
                  </pic:blipFill>
                  <pic:spPr>
                    <a:xfrm>
                      <a:off x="0" y="0"/>
                      <a:ext cx="457200" cy="304800"/>
                    </a:xfrm>
                    <a:prstGeom prst="rect">
                      <a:avLst/>
                    </a:prstGeom>
                  </pic:spPr>
                </pic:pic>
              </a:graphicData>
            </a:graphic>
          </wp:anchor>
        </w:drawing>
      </w:r>
      <w:r>
        <w:rPr>
          <w:rFonts w:hint="eastAsia" w:ascii="宋体" w:hAnsi="宋体" w:cs="宋体"/>
          <w:kern w:val="0"/>
          <w:sz w:val="39"/>
          <w:szCs w:val="39"/>
        </w:rPr>
        <w:drawing>
          <wp:anchor distT="0" distB="0" distL="114300" distR="114300" simplePos="0" relativeHeight="251660288" behindDoc="0" locked="0" layoutInCell="1" allowOverlap="1">
            <wp:simplePos x="0" y="0"/>
            <wp:positionH relativeFrom="page">
              <wp:posOffset>11988800</wp:posOffset>
            </wp:positionH>
            <wp:positionV relativeFrom="topMargin">
              <wp:posOffset>10350500</wp:posOffset>
            </wp:positionV>
            <wp:extent cx="317500" cy="4318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317500" cy="431800"/>
                    </a:xfrm>
                    <a:prstGeom prst="rect">
                      <a:avLst/>
                    </a:prstGeom>
                  </pic:spPr>
                </pic:pic>
              </a:graphicData>
            </a:graphic>
          </wp:anchor>
        </w:drawing>
      </w:r>
      <w:r>
        <w:rPr>
          <w:rFonts w:hint="eastAsia" w:ascii="宋体" w:hAnsi="宋体" w:cs="宋体"/>
          <w:kern w:val="0"/>
          <w:sz w:val="39"/>
          <w:szCs w:val="39"/>
        </w:rPr>
        <w:t>南通市2022届高三第二次调研测试</w:t>
      </w:r>
    </w:p>
    <w:p>
      <w:pPr>
        <w:jc w:val="center"/>
        <w:rPr>
          <w:rFonts w:ascii="宋体" w:hAnsi="宋体" w:cs="宋体"/>
          <w:kern w:val="0"/>
          <w:sz w:val="39"/>
          <w:szCs w:val="39"/>
        </w:rPr>
      </w:pPr>
      <w:r>
        <w:rPr>
          <w:rFonts w:hint="eastAsia" w:ascii="宋体" w:hAnsi="宋体" w:cs="宋体"/>
          <w:kern w:val="0"/>
          <w:sz w:val="39"/>
          <w:szCs w:val="39"/>
        </w:rPr>
        <w:t>历 史 试 题</w:t>
      </w:r>
    </w:p>
    <w:p>
      <w:r>
        <w:rPr>
          <w:rFonts w:hint="eastAsia"/>
        </w:rPr>
        <w:t xml:space="preserve">     </w:t>
      </w:r>
      <w:r>
        <w:pict>
          <v:shape id="文本框 2" o:spid="_x0000_s1031" o:spt="202" type="#_x0000_t202" style="height:144pt;width:510.25pt;" coordsize="21600,21600">
            <v:path/>
            <v:fill focussize="0,0"/>
            <v:stroke weight="0.5pt" joinstyle="round"/>
            <v:imagedata o:title=""/>
            <o:lock v:ext="edit"/>
            <v:textbox style="mso-fit-shape-to-text:t;">
              <w:txbxContent>
                <w:p>
                  <w:pPr>
                    <w:pStyle w:val="5"/>
                    <w:widowControl/>
                    <w:spacing w:before="0" w:beforeAutospacing="0" w:after="0" w:afterAutospacing="0"/>
                    <w:rPr>
                      <w:b/>
                      <w:bCs/>
                      <w:sz w:val="21"/>
                      <w:szCs w:val="21"/>
                    </w:rPr>
                  </w:pPr>
                  <w:r>
                    <w:rPr>
                      <w:b/>
                      <w:bCs/>
                      <w:sz w:val="21"/>
                      <w:szCs w:val="21"/>
                    </w:rPr>
                    <w:t>注意事项</w:t>
                  </w:r>
                  <w:r>
                    <w:rPr>
                      <w:rFonts w:hint="eastAsia"/>
                      <w:b/>
                      <w:bCs/>
                      <w:sz w:val="21"/>
                      <w:szCs w:val="21"/>
                    </w:rPr>
                    <w:t>：</w:t>
                  </w:r>
                </w:p>
                <w:p>
                  <w:pPr>
                    <w:pStyle w:val="5"/>
                    <w:widowControl/>
                    <w:spacing w:before="0" w:beforeAutospacing="0" w:after="0" w:afterAutospacing="0"/>
                    <w:ind w:firstLine="420"/>
                    <w:jc w:val="both"/>
                    <w:rPr>
                      <w:sz w:val="21"/>
                      <w:szCs w:val="21"/>
                    </w:rPr>
                  </w:pPr>
                  <w:r>
                    <w:rPr>
                      <w:sz w:val="21"/>
                      <w:szCs w:val="21"/>
                    </w:rPr>
                    <w:t>1.答卷前，考生务必将自己的姓名、考生号、考场号和座位号填写在答题卡上。用2B 铅笔将试卷类型填涂在答题卡相应位置上。将条形码横贴在答题卡右上角"条形码粘贴处"。</w:t>
                  </w:r>
                </w:p>
                <w:p>
                  <w:pPr>
                    <w:pStyle w:val="5"/>
                    <w:widowControl/>
                    <w:spacing w:before="0" w:beforeAutospacing="0" w:after="0" w:afterAutospacing="0"/>
                    <w:ind w:firstLine="420"/>
                    <w:rPr>
                      <w:sz w:val="21"/>
                      <w:szCs w:val="21"/>
                    </w:rPr>
                  </w:pPr>
                  <w:r>
                    <w:rPr>
                      <w:sz w:val="21"/>
                      <w:szCs w:val="21"/>
                    </w:rPr>
                    <w:t>2.作答选择题时，选出每小题答案后，用2B铅笔在答题卡上对应题目下面的答案信息点涂黑;如需改动，用橡皮擦干净后，再选涂其他答案。答案不能答在试卷上。</w:t>
                  </w:r>
                </w:p>
                <w:p>
                  <w:pPr>
                    <w:pStyle w:val="5"/>
                    <w:widowControl/>
                    <w:spacing w:before="0" w:beforeAutospacing="0" w:after="0" w:afterAutospacing="0"/>
                    <w:ind w:firstLine="420"/>
                    <w:rPr>
                      <w:sz w:val="21"/>
                      <w:szCs w:val="21"/>
                    </w:rPr>
                  </w:pPr>
                  <w:r>
                    <w:rPr>
                      <w:sz w:val="21"/>
                      <w:szCs w:val="21"/>
                    </w:rPr>
                    <w:t>3.非选择题必须用黑色字迹的签字笔作答，答案必须写在答题卡各题目指定区域内相应位置上;如需改动，先划掉原来的答案，然后再写上新答案;不准使用铅笔和涂改液。不按以上要求作答无效。</w:t>
                  </w:r>
                </w:p>
                <w:p>
                  <w:pPr>
                    <w:pStyle w:val="5"/>
                    <w:widowControl/>
                    <w:spacing w:before="0" w:beforeAutospacing="0" w:after="0" w:afterAutospacing="0"/>
                    <w:ind w:firstLine="420"/>
                    <w:rPr>
                      <w:sz w:val="21"/>
                      <w:szCs w:val="21"/>
                    </w:rPr>
                  </w:pPr>
                  <w:r>
                    <w:rPr>
                      <w:sz w:val="21"/>
                      <w:szCs w:val="21"/>
                    </w:rPr>
                    <w:t>4.考生必须保持答题卡的整洁。考试结束后，将试卷和答题卡一并交回。</w:t>
                  </w:r>
                </w:p>
              </w:txbxContent>
            </v:textbox>
            <w10:wrap type="none"/>
            <w10:anchorlock/>
          </v:shape>
        </w:pict>
      </w:r>
    </w:p>
    <w:p>
      <w:pPr>
        <w:spacing w:line="360" w:lineRule="auto"/>
        <w:textAlignment w:val="center"/>
      </w:pPr>
      <w:r>
        <w:rPr>
          <w:b/>
          <w:color w:val="000000"/>
        </w:rPr>
        <w:t>一</w:t>
      </w:r>
      <w:r>
        <w:rPr>
          <w:rFonts w:hint="eastAsia"/>
          <w:b/>
          <w:color w:val="000000"/>
        </w:rPr>
        <w:t>、</w:t>
      </w:r>
      <w:r>
        <w:rPr>
          <w:b/>
          <w:color w:val="000000"/>
        </w:rPr>
        <w:t>选择题</w:t>
      </w:r>
      <w:r>
        <w:rPr>
          <w:rFonts w:hint="eastAsia"/>
          <w:b/>
          <w:color w:val="000000"/>
        </w:rPr>
        <w:t>：本题共1</w:t>
      </w:r>
      <w:r>
        <w:rPr>
          <w:b/>
          <w:color w:val="000000"/>
        </w:rPr>
        <w:t>6小题</w:t>
      </w:r>
      <w:r>
        <w:rPr>
          <w:rFonts w:hint="eastAsia"/>
          <w:b/>
          <w:color w:val="000000"/>
        </w:rPr>
        <w:t>，</w:t>
      </w:r>
      <w:r>
        <w:rPr>
          <w:b/>
          <w:color w:val="000000"/>
        </w:rPr>
        <w:t>每小题</w:t>
      </w:r>
      <w:r>
        <w:rPr>
          <w:rFonts w:hint="eastAsia"/>
          <w:b/>
          <w:color w:val="000000"/>
        </w:rPr>
        <w:t>3分，共4</w:t>
      </w:r>
      <w:r>
        <w:rPr>
          <w:b/>
          <w:color w:val="000000"/>
        </w:rPr>
        <w:t>8分</w:t>
      </w:r>
      <w:r>
        <w:rPr>
          <w:rFonts w:hint="eastAsia"/>
          <w:b/>
          <w:color w:val="000000"/>
        </w:rPr>
        <w:t>。在每小题给出的四个选项中，只有一项是符合题目要求的。</w:t>
      </w:r>
    </w:p>
    <w:p>
      <w:pPr>
        <w:pStyle w:val="5"/>
        <w:widowControl/>
        <w:spacing w:before="0" w:beforeAutospacing="0" w:after="0" w:afterAutospacing="0"/>
      </w:pPr>
      <w:r>
        <w:t>1.《诗经》中将周主奉若天神之类的语言只在西周前期作品中出现。西周后</w:t>
      </w:r>
      <w:r>
        <w:rPr>
          <w:rFonts w:hint="eastAsia"/>
        </w:rPr>
        <w:t>期的《诗经》作品中，多</w:t>
      </w:r>
      <w:r>
        <w:t>有为贵族祝福、祝寿场面的描写，"凡今之人，莫如兄弟"等强调本宗族兄弟团结与联合的诗句屡屡涌现。这一现象折射出</w:t>
      </w:r>
    </w:p>
    <w:p>
      <w:pPr>
        <w:pStyle w:val="5"/>
        <w:widowControl/>
        <w:spacing w:before="0" w:beforeAutospacing="0" w:after="0" w:afterAutospacing="0"/>
        <w:sectPr>
          <w:footerReference r:id="rId3" w:type="default"/>
          <w:pgSz w:w="11906" w:h="16838"/>
          <w:pgMar w:top="442" w:right="283" w:bottom="442" w:left="283" w:header="851" w:footer="992" w:gutter="0"/>
          <w:cols w:space="708" w:num="1"/>
          <w:docGrid w:type="lines" w:linePitch="312" w:charSpace="0"/>
        </w:sectPr>
      </w:pPr>
    </w:p>
    <w:p>
      <w:pPr>
        <w:pStyle w:val="5"/>
        <w:widowControl/>
        <w:spacing w:before="0" w:beforeAutospacing="0" w:after="0" w:afterAutospacing="0"/>
        <w:ind w:firstLine="420"/>
      </w:pPr>
      <w:r>
        <w:t>A.统治集团更加团结</w:t>
      </w:r>
    </w:p>
    <w:p>
      <w:pPr>
        <w:pStyle w:val="5"/>
        <w:widowControl/>
        <w:spacing w:before="0" w:beforeAutospacing="0" w:after="0" w:afterAutospacing="0"/>
        <w:ind w:firstLine="420"/>
      </w:pPr>
      <w:r>
        <w:t>C.诸侯贵族势力崛起</w:t>
      </w:r>
    </w:p>
    <w:p>
      <w:pPr>
        <w:pStyle w:val="5"/>
        <w:widowControl/>
        <w:spacing w:before="0" w:beforeAutospacing="0" w:after="0" w:afterAutospacing="0"/>
      </w:pPr>
      <w:r>
        <w:rPr>
          <w:rFonts w:hint="eastAsia"/>
        </w:rPr>
        <w:t>B</w:t>
      </w:r>
      <w:r>
        <w:t>.周王不再居于紫法体系顶端</w:t>
      </w:r>
    </w:p>
    <w:p>
      <w:pPr>
        <w:pStyle w:val="5"/>
        <w:widowControl/>
        <w:spacing w:before="0" w:beforeAutospacing="0" w:after="0" w:afterAutospacing="0"/>
      </w:pPr>
      <w:r>
        <w:t>D.分封制度中的等级规定森严</w:t>
      </w:r>
    </w:p>
    <w:p>
      <w:pPr>
        <w:pStyle w:val="5"/>
        <w:widowControl/>
        <w:spacing w:before="0" w:beforeAutospacing="0" w:after="0" w:afterAutospacing="0"/>
        <w:sectPr>
          <w:type w:val="continuous"/>
          <w:pgSz w:w="11906" w:h="16838"/>
          <w:pgMar w:top="442" w:right="283" w:bottom="442" w:left="283" w:header="851" w:footer="992" w:gutter="0"/>
          <w:cols w:equalWidth="0" w:num="2">
            <w:col w:w="5457" w:space="425"/>
            <w:col w:w="5457"/>
          </w:cols>
          <w:docGrid w:type="lines" w:linePitch="312" w:charSpace="0"/>
        </w:sectPr>
      </w:pPr>
    </w:p>
    <w:p>
      <w:pPr>
        <w:pStyle w:val="5"/>
        <w:widowControl/>
        <w:spacing w:before="0" w:beforeAutospacing="0" w:after="0" w:afterAutospacing="0"/>
      </w:pPr>
      <w:r>
        <w:t>2.汉和帝时期，太学考试允许博士弟子自由阐释经义，主考官五经博士在阅卷时经常难定等第。后来，考试改革为设置50个问题进行测试</w:t>
      </w:r>
      <w:r>
        <w:rPr>
          <w:rFonts w:hint="eastAsia"/>
        </w:rPr>
        <w:t>，</w:t>
      </w:r>
      <w:r>
        <w:t>按照博士弟子解释的多少和引文明确与否判定等第</w:t>
      </w:r>
      <w:r>
        <w:rPr>
          <w:rFonts w:hint="eastAsia"/>
        </w:rPr>
        <w:t>，</w:t>
      </w:r>
      <w:r>
        <w:t>使五经博士在评定其等级时有据可依。此可知，东汉</w:t>
      </w:r>
    </w:p>
    <w:p>
      <w:pPr>
        <w:pStyle w:val="5"/>
        <w:widowControl/>
        <w:spacing w:before="0" w:beforeAutospacing="0" w:after="0" w:afterAutospacing="0"/>
      </w:pPr>
      <w:r>
        <w:t>更多资料进群获取</w:t>
      </w:r>
    </w:p>
    <w:p>
      <w:pPr>
        <w:pStyle w:val="5"/>
        <w:widowControl/>
        <w:spacing w:before="0" w:beforeAutospacing="0" w:after="0" w:afterAutospacing="0"/>
        <w:sectPr>
          <w:type w:val="continuous"/>
          <w:pgSz w:w="11906" w:h="16838"/>
          <w:pgMar w:top="442" w:right="283" w:bottom="442" w:left="283" w:header="851" w:footer="992" w:gutter="0"/>
          <w:cols w:space="708" w:num="1"/>
          <w:docGrid w:type="lines" w:linePitch="312" w:charSpace="0"/>
        </w:sectPr>
      </w:pPr>
    </w:p>
    <w:p>
      <w:pPr>
        <w:pStyle w:val="5"/>
        <w:widowControl/>
        <w:spacing w:before="0" w:beforeAutospacing="0" w:after="0" w:afterAutospacing="0"/>
        <w:ind w:firstLine="420"/>
      </w:pPr>
      <w:r>
        <w:t>A.察举制促进社会阶层流动</w:t>
      </w:r>
    </w:p>
    <w:p>
      <w:pPr>
        <w:pStyle w:val="5"/>
        <w:widowControl/>
        <w:spacing w:before="0" w:beforeAutospacing="0" w:after="0" w:afterAutospacing="0"/>
        <w:ind w:firstLine="420"/>
      </w:pPr>
      <w:r>
        <w:t>C.太学考试禁止发挥个人见解</w:t>
      </w:r>
    </w:p>
    <w:p>
      <w:pPr>
        <w:pStyle w:val="5"/>
        <w:widowControl/>
        <w:spacing w:before="0" w:beforeAutospacing="0" w:after="0" w:afterAutospacing="0"/>
      </w:pPr>
      <w:r>
        <w:t>B.五经博士影响太学生人仕</w:t>
      </w:r>
    </w:p>
    <w:p>
      <w:pPr>
        <w:pStyle w:val="5"/>
        <w:widowControl/>
        <w:spacing w:before="0" w:beforeAutospacing="0" w:after="0" w:afterAutospacing="0"/>
      </w:pPr>
      <w:r>
        <w:t>D.选拔人才的标准发生了变化、</w:t>
      </w:r>
    </w:p>
    <w:p>
      <w:pPr>
        <w:pStyle w:val="5"/>
        <w:widowControl/>
        <w:spacing w:before="0" w:beforeAutospacing="0" w:after="0" w:afterAutospacing="0"/>
        <w:sectPr>
          <w:type w:val="continuous"/>
          <w:pgSz w:w="11906" w:h="16838"/>
          <w:pgMar w:top="442" w:right="283" w:bottom="442" w:left="283" w:header="851" w:footer="992" w:gutter="0"/>
          <w:cols w:equalWidth="0" w:num="2">
            <w:col w:w="5457" w:space="425"/>
            <w:col w:w="5457"/>
          </w:cols>
          <w:docGrid w:type="lines" w:linePitch="312" w:charSpace="0"/>
        </w:sectPr>
      </w:pPr>
    </w:p>
    <w:p>
      <w:pPr>
        <w:pStyle w:val="5"/>
        <w:widowControl/>
        <w:spacing w:before="0" w:beforeAutospacing="0" w:after="0" w:afterAutospacing="0"/>
      </w:pPr>
      <w:r>
        <w:t>3.早期云冈石窟中的佛像高鼻深自农着厚重、身躯</w:t>
      </w:r>
      <w:r>
        <w:rPr>
          <w:rFonts w:hint="eastAsia"/>
        </w:rPr>
        <w:t>魁梧</w:t>
      </w:r>
      <w:r>
        <w:t>。云冈稍晚一些的石窟是孝文帝时期开凿的。其中佛像穿上了宽博的</w:t>
      </w:r>
      <w:r>
        <w:rPr>
          <w:rFonts w:hint="eastAsia"/>
        </w:rPr>
        <w:t>服装，</w:t>
      </w:r>
      <w:r>
        <w:t>面形消瘦，从早期的雄劲风格发展为体现南朝士大夫审美时尚的"秀骨清像"。这反映出当时</w:t>
      </w:r>
    </w:p>
    <w:p>
      <w:pPr>
        <w:pStyle w:val="5"/>
        <w:widowControl/>
        <w:spacing w:before="0" w:beforeAutospacing="0" w:after="0" w:afterAutospacing="0"/>
        <w:sectPr>
          <w:type w:val="continuous"/>
          <w:pgSz w:w="11906" w:h="16838"/>
          <w:pgMar w:top="442" w:right="283" w:bottom="442" w:left="283" w:header="851" w:footer="992" w:gutter="0"/>
          <w:cols w:space="708" w:num="1"/>
          <w:docGrid w:type="lines" w:linePitch="312" w:charSpace="0"/>
        </w:sectPr>
      </w:pPr>
    </w:p>
    <w:p>
      <w:pPr>
        <w:pStyle w:val="5"/>
        <w:widowControl/>
        <w:spacing w:before="0" w:beforeAutospacing="0" w:after="0" w:afterAutospacing="0"/>
        <w:ind w:firstLine="420"/>
      </w:pPr>
      <w:r>
        <w:t>A.雕刻艺术题材多样</w:t>
      </w:r>
    </w:p>
    <w:p>
      <w:pPr>
        <w:pStyle w:val="5"/>
        <w:widowControl/>
        <w:spacing w:before="0" w:beforeAutospacing="0" w:after="0" w:afterAutospacing="0"/>
        <w:ind w:firstLine="420"/>
      </w:pPr>
      <w:r>
        <w:t>C.江南经济得到开发</w:t>
      </w:r>
    </w:p>
    <w:p>
      <w:pPr>
        <w:pStyle w:val="5"/>
        <w:widowControl/>
        <w:spacing w:before="0" w:beforeAutospacing="0" w:after="0" w:afterAutospacing="0"/>
      </w:pPr>
      <w:r>
        <w:t>B</w:t>
      </w:r>
      <w:r>
        <w:rPr>
          <w:rFonts w:hint="eastAsia"/>
        </w:rPr>
        <w:t>.</w:t>
      </w:r>
      <w:r>
        <w:t>北方分裂割据混战不止</w:t>
      </w:r>
    </w:p>
    <w:p>
      <w:pPr>
        <w:pStyle w:val="5"/>
        <w:widowControl/>
        <w:spacing w:before="0" w:beforeAutospacing="0" w:after="0" w:afterAutospacing="0"/>
      </w:pPr>
      <w:r>
        <w:t>D.佛教呈现出本土化趋势</w:t>
      </w:r>
    </w:p>
    <w:p>
      <w:pPr>
        <w:pStyle w:val="5"/>
        <w:widowControl/>
        <w:spacing w:before="0" w:beforeAutospacing="0" w:after="0" w:afterAutospacing="0"/>
        <w:sectPr>
          <w:type w:val="continuous"/>
          <w:pgSz w:w="11906" w:h="16838"/>
          <w:pgMar w:top="442" w:right="283" w:bottom="442" w:left="283" w:header="851" w:footer="992" w:gutter="0"/>
          <w:cols w:equalWidth="0" w:num="2">
            <w:col w:w="5457" w:space="425"/>
            <w:col w:w="5457"/>
          </w:cols>
          <w:docGrid w:type="lines" w:linePitch="312" w:charSpace="0"/>
        </w:sectPr>
      </w:pPr>
    </w:p>
    <w:p>
      <w:pPr>
        <w:pStyle w:val="5"/>
        <w:widowControl/>
        <w:spacing w:before="0" w:beforeAutospacing="0" w:after="0" w:afterAutospacing="0"/>
      </w:pPr>
      <w:r>
        <w:rPr>
          <w:rFonts w:hint="eastAsia"/>
        </w:rPr>
        <w:t>4</w:t>
      </w:r>
      <w:r>
        <w:t>.明初阁臣们多次举贤任能，协助皇帝考核官吏人选。明成祖朱棣认为阁臣们"裨益不在尚书下"将内阁设置成为常制，并谕吏部"阁臣勿改它任"。据此可知，明初</w:t>
      </w:r>
    </w:p>
    <w:p>
      <w:pPr>
        <w:pStyle w:val="5"/>
        <w:widowControl/>
        <w:spacing w:before="0" w:beforeAutospacing="0" w:after="0" w:afterAutospacing="0"/>
        <w:sectPr>
          <w:type w:val="continuous"/>
          <w:pgSz w:w="11906" w:h="16838"/>
          <w:pgMar w:top="442" w:right="283" w:bottom="442" w:left="283" w:header="851" w:footer="992" w:gutter="0"/>
          <w:cols w:space="708" w:num="1"/>
          <w:docGrid w:type="lines" w:linePitch="312" w:charSpace="0"/>
        </w:sectPr>
      </w:pPr>
    </w:p>
    <w:p>
      <w:pPr>
        <w:pStyle w:val="5"/>
        <w:widowControl/>
        <w:spacing w:before="0" w:beforeAutospacing="0" w:after="0" w:afterAutospacing="0"/>
        <w:ind w:firstLine="420"/>
      </w:pPr>
      <w:r>
        <w:t>A.六部成为内阁的下属机构</w:t>
      </w:r>
    </w:p>
    <w:p>
      <w:pPr>
        <w:pStyle w:val="5"/>
        <w:widowControl/>
        <w:spacing w:before="0" w:beforeAutospacing="0" w:after="0" w:afterAutospacing="0"/>
        <w:ind w:firstLine="420"/>
      </w:pPr>
      <w:r>
        <w:t>C.阁臣的职权得到制度保障</w:t>
      </w:r>
    </w:p>
    <w:p>
      <w:pPr>
        <w:pStyle w:val="5"/>
        <w:widowControl/>
        <w:spacing w:before="0" w:beforeAutospacing="0" w:after="0" w:afterAutospacing="0"/>
      </w:pPr>
      <w:r>
        <w:pict>
          <v:shape id="文本框 6" o:spid="_x0000_s1026" o:spt="202" type="#_x0000_t202" style="position:absolute;left:0pt;margin-left:461.8pt;margin-top:-27.85pt;height:92.6pt;width:89.55pt;mso-wrap-distance-bottom:0pt;mso-wrap-distance-left:9pt;mso-wrap-distance-right:9pt;mso-wrap-distance-top:0pt;z-index:251662336;mso-width-relative:page;mso-height-relative:page;" stroked="f" coordsize="21600,21600">
            <v:path/>
            <v:fill focussize="0,0"/>
            <v:stroke on="f" joinstyle="miter"/>
            <v:imagedata o:title=""/>
            <o:lock v:ext="edit"/>
            <v:textbox style="mso-fit-shape-to-text:t;">
              <w:txbxContent>
                <w:p>
                  <w:pPr>
                    <w:jc w:val="center"/>
                  </w:pPr>
                  <w:r>
                    <w:drawing>
                      <wp:inline distT="0" distB="0" distL="0" distR="0">
                        <wp:extent cx="1045210" cy="1187450"/>
                        <wp:effectExtent l="19050" t="0" r="2540" b="0"/>
                        <wp:docPr id="9" name="图片 5" descr="src=http___p1.itc.cn_q_70_images03_20210214_417e059940b343e281ddf4f7b47859c6.jpeg&amp;refer=http___p1.i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src=http___p1.itc.cn_q_70_images03_20210214_417e059940b343e281ddf4f7b47859c6.jpeg&amp;refer=http___p1.itc"/>
                                <pic:cNvPicPr>
                                  <a:picLocks noChangeAspect="1" noChangeArrowheads="1"/>
                                </pic:cNvPicPr>
                              </pic:nvPicPr>
                              <pic:blipFill>
                                <a:blip r:embed="rId7">
                                  <a:lum bright="18000" contrast="54000"/>
                                </a:blip>
                                <a:srcRect/>
                                <a:stretch>
                                  <a:fillRect/>
                                </a:stretch>
                              </pic:blipFill>
                              <pic:spPr>
                                <a:xfrm>
                                  <a:off x="0" y="0"/>
                                  <a:ext cx="1045210" cy="1187450"/>
                                </a:xfrm>
                                <a:prstGeom prst="rect">
                                  <a:avLst/>
                                </a:prstGeom>
                                <a:noFill/>
                                <a:ln w="9525" cmpd="sng">
                                  <a:noFill/>
                                  <a:miter lim="800000"/>
                                  <a:headEnd/>
                                  <a:tailEnd/>
                                </a:ln>
                                <a:effectLst/>
                              </pic:spPr>
                            </pic:pic>
                          </a:graphicData>
                        </a:graphic>
                      </wp:inline>
                    </w:drawing>
                  </w:r>
                </w:p>
                <w:p>
                  <w:pPr>
                    <w:jc w:val="center"/>
                  </w:pPr>
                  <w:r>
                    <w:rPr>
                      <w:rFonts w:hint="eastAsia"/>
                    </w:rPr>
                    <w:t>图1</w:t>
                  </w:r>
                </w:p>
              </w:txbxContent>
            </v:textbox>
            <w10:wrap type="square"/>
          </v:shape>
        </w:pict>
      </w:r>
      <w:r>
        <w:t>B.内阁成为法定的决策机构</w:t>
      </w:r>
    </w:p>
    <w:p>
      <w:pPr>
        <w:pStyle w:val="5"/>
        <w:widowControl/>
        <w:spacing w:before="0" w:beforeAutospacing="0" w:after="0" w:afterAutospacing="0"/>
      </w:pPr>
      <w:r>
        <w:pict>
          <v:shape id="文本框 5" o:spid="_x0000_s1028" o:spt="202" type="#_x0000_t202" style="position:absolute;left:0pt;margin-left:417.6pt;margin-top:-31.05pt;height:107.95pt;width:95.85pt;z-index:251661312;mso-width-relative:page;mso-height-relative:page;" coordsize="21600,21600">
            <v:path/>
            <v:fill focussize="0,0"/>
            <v:stroke joinstyle="miter"/>
            <v:imagedata o:title=""/>
            <o:lock v:ext="edit"/>
            <v:textbox>
              <w:txbxContent>
                <w:p/>
              </w:txbxContent>
            </v:textbox>
          </v:shape>
        </w:pict>
      </w:r>
      <w:r>
        <w:t>D.内阁发挥积极的辅政作用</w:t>
      </w:r>
    </w:p>
    <w:p>
      <w:pPr>
        <w:pStyle w:val="5"/>
        <w:widowControl/>
        <w:spacing w:before="0" w:beforeAutospacing="0" w:after="0" w:afterAutospacing="0"/>
        <w:sectPr>
          <w:type w:val="continuous"/>
          <w:pgSz w:w="11906" w:h="16838"/>
          <w:pgMar w:top="442" w:right="283" w:bottom="442" w:left="283" w:header="851" w:footer="992" w:gutter="0"/>
          <w:cols w:equalWidth="0" w:num="2">
            <w:col w:w="5457" w:space="425"/>
            <w:col w:w="5457"/>
          </w:cols>
          <w:docGrid w:type="lines" w:linePitch="312" w:charSpace="0"/>
        </w:sectPr>
      </w:pPr>
    </w:p>
    <w:p>
      <w:pPr>
        <w:pStyle w:val="5"/>
        <w:widowControl/>
        <w:spacing w:before="0" w:beforeAutospacing="0" w:after="0" w:afterAutospacing="0"/>
      </w:pPr>
      <w:r>
        <w:t>5.图1出自清朝宫廷画作《御制耕织全图》，</w:t>
      </w:r>
      <w:r>
        <w:rPr>
          <w:rFonts w:hint="eastAsia"/>
        </w:rPr>
        <w:t>由</w:t>
      </w:r>
      <w:r>
        <w:t>康熙帝命画师仿</w:t>
      </w:r>
      <w:r>
        <w:rPr>
          <w:rFonts w:hint="eastAsia"/>
        </w:rPr>
        <w:t>南宋</w:t>
      </w:r>
      <w:r>
        <w:t>《耕织图》绘制而成。该作品体现了</w:t>
      </w:r>
    </w:p>
    <w:p>
      <w:pPr>
        <w:pStyle w:val="5"/>
        <w:widowControl/>
        <w:spacing w:before="0" w:beforeAutospacing="0" w:after="0" w:afterAutospacing="0"/>
        <w:ind w:firstLine="420"/>
      </w:pPr>
      <w:r>
        <w:t>A.历史传承与民族认同的统一</w:t>
      </w:r>
    </w:p>
    <w:p>
      <w:pPr>
        <w:pStyle w:val="5"/>
        <w:widowControl/>
        <w:spacing w:before="0" w:beforeAutospacing="0" w:after="0" w:afterAutospacing="0"/>
        <w:ind w:firstLine="420"/>
      </w:pPr>
      <w:r>
        <w:t>B.劳动场景与艺术审美的结合</w:t>
      </w:r>
    </w:p>
    <w:p>
      <w:pPr>
        <w:pStyle w:val="5"/>
        <w:widowControl/>
        <w:spacing w:before="0" w:beforeAutospacing="0" w:after="0" w:afterAutospacing="0"/>
        <w:ind w:firstLine="420"/>
      </w:pPr>
      <w:r>
        <w:t>C.文人意趣与宫廷画风的杂糅</w:t>
      </w:r>
    </w:p>
    <w:p>
      <w:pPr>
        <w:pStyle w:val="5"/>
        <w:widowControl/>
        <w:spacing w:before="0" w:beforeAutospacing="0" w:after="0" w:afterAutospacing="0"/>
        <w:ind w:firstLine="420"/>
      </w:pPr>
      <w:r>
        <w:t>D.重农传统与市井风情的融合</w:t>
      </w:r>
    </w:p>
    <w:p>
      <w:pPr>
        <w:pStyle w:val="5"/>
        <w:widowControl/>
        <w:spacing w:before="0" w:beforeAutospacing="0" w:after="0" w:afterAutospacing="0"/>
      </w:pPr>
      <w:r>
        <w:t>6.太平天国起义后，李鸿章认识到本平天国在军事上借用了西洋技法，因而清政府需"借洋兵助剿"。此后，他先于政令袭用西法</w:t>
      </w:r>
      <w:r>
        <w:rPr>
          <w:rFonts w:hint="eastAsia"/>
        </w:rPr>
        <w:t>，</w:t>
      </w:r>
      <w:r>
        <w:t>与太平军竞相借筋去以抗衡。这侧重说明了</w:t>
      </w:r>
    </w:p>
    <w:p>
      <w:pPr>
        <w:pStyle w:val="5"/>
        <w:widowControl/>
        <w:spacing w:before="0" w:beforeAutospacing="0" w:after="0" w:afterAutospacing="0"/>
      </w:pPr>
      <w:r>
        <w:t>更多资料进群获取</w:t>
      </w:r>
    </w:p>
    <w:p>
      <w:pPr>
        <w:pStyle w:val="5"/>
        <w:widowControl/>
        <w:spacing w:before="0" w:beforeAutospacing="0" w:after="0" w:afterAutospacing="0"/>
        <w:sectPr>
          <w:type w:val="continuous"/>
          <w:pgSz w:w="11906" w:h="16838"/>
          <w:pgMar w:top="442" w:right="283" w:bottom="442" w:left="283" w:header="851" w:footer="992" w:gutter="0"/>
          <w:cols w:space="708" w:num="1"/>
          <w:docGrid w:type="lines" w:linePitch="312" w:charSpace="0"/>
        </w:sectPr>
      </w:pPr>
    </w:p>
    <w:p>
      <w:pPr>
        <w:pStyle w:val="5"/>
        <w:widowControl/>
        <w:spacing w:before="0" w:beforeAutospacing="0" w:after="0" w:afterAutospacing="0"/>
        <w:ind w:firstLine="420"/>
      </w:pPr>
      <w:r>
        <w:t>A.李鸿章率先学习西方先进</w:t>
      </w:r>
      <w:r>
        <w:rPr>
          <w:rFonts w:hint="eastAsia"/>
        </w:rPr>
        <w:t>技术</w:t>
      </w:r>
    </w:p>
    <w:p>
      <w:pPr>
        <w:pStyle w:val="5"/>
        <w:widowControl/>
        <w:spacing w:before="0" w:beforeAutospacing="0" w:after="0" w:afterAutospacing="0"/>
        <w:ind w:firstLine="420"/>
      </w:pPr>
      <w:r>
        <w:t>C.中外反动势力联合剿杀太平军</w:t>
      </w:r>
    </w:p>
    <w:p>
      <w:pPr>
        <w:pStyle w:val="5"/>
        <w:widowControl/>
        <w:spacing w:before="0" w:beforeAutospacing="0" w:after="0" w:afterAutospacing="0"/>
      </w:pPr>
      <w:r>
        <w:t>B.晚清权力结构发生了巨大变花</w:t>
      </w:r>
    </w:p>
    <w:p>
      <w:pPr>
        <w:pStyle w:val="5"/>
        <w:widowControl/>
        <w:spacing w:before="0" w:beforeAutospacing="0" w:after="0" w:afterAutospacing="0"/>
      </w:pPr>
      <w:r>
        <w:t>D.太平天国激发中国走向近代化</w:t>
      </w:r>
    </w:p>
    <w:p>
      <w:pPr>
        <w:pStyle w:val="5"/>
        <w:widowControl/>
        <w:spacing w:before="0" w:beforeAutospacing="0" w:after="0" w:afterAutospacing="0"/>
        <w:sectPr>
          <w:type w:val="continuous"/>
          <w:pgSz w:w="11906" w:h="16838"/>
          <w:pgMar w:top="442" w:right="283" w:bottom="442" w:left="283" w:header="851" w:footer="992" w:gutter="0"/>
          <w:cols w:equalWidth="0" w:num="2">
            <w:col w:w="5457" w:space="425"/>
            <w:col w:w="5457"/>
          </w:cols>
          <w:docGrid w:type="lines" w:linePitch="312" w:charSpace="0"/>
        </w:sectPr>
      </w:pPr>
    </w:p>
    <w:p>
      <w:pPr>
        <w:pStyle w:val="5"/>
        <w:widowControl/>
        <w:spacing w:before="0" w:beforeAutospacing="0" w:after="0" w:afterAutospacing="0"/>
      </w:pPr>
    </w:p>
    <w:p>
      <w:pPr>
        <w:pStyle w:val="5"/>
        <w:widowControl/>
        <w:spacing w:before="0" w:beforeAutospacing="0" w:after="0" w:afterAutospacing="0"/>
      </w:pPr>
    </w:p>
    <w:p>
      <w:pPr>
        <w:pStyle w:val="5"/>
        <w:widowControl/>
        <w:spacing w:before="0" w:beforeAutospacing="0" w:after="0" w:afterAutospacing="0"/>
      </w:pPr>
    </w:p>
    <w:p>
      <w:pPr>
        <w:pStyle w:val="5"/>
        <w:widowControl/>
        <w:spacing w:before="0" w:beforeAutospacing="0" w:after="0" w:afterAutospacing="0"/>
      </w:pPr>
      <w:bookmarkStart w:id="12" w:name="_GoBack"/>
      <w:bookmarkEnd w:id="12"/>
      <w:r>
        <w:t>7</w:t>
      </w:r>
      <w:r>
        <w:rPr>
          <w:rFonts w:hint="eastAsia"/>
        </w:rPr>
        <w:t>.</w:t>
      </w:r>
      <w:r>
        <w:t>表1反映了近代中国华资银行业的情况。对表中数据变化原因分析正确的是</w:t>
      </w:r>
    </w:p>
    <w:p>
      <w:pPr>
        <w:pStyle w:val="5"/>
        <w:widowControl/>
        <w:spacing w:before="0" w:beforeAutospacing="0" w:after="0" w:afterAutospacing="0"/>
        <w:jc w:val="center"/>
      </w:pPr>
      <w:r>
        <w:rPr>
          <w:rFonts w:hint="eastAsia"/>
        </w:rPr>
        <w:t>表1</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136"/>
        <w:gridCol w:w="2136"/>
        <w:gridCol w:w="261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5"/>
              <w:widowControl/>
              <w:spacing w:before="0" w:beforeAutospacing="0" w:after="0" w:afterAutospacing="0"/>
              <w:jc w:val="center"/>
            </w:pPr>
            <w:r>
              <w:rPr>
                <w:rFonts w:hint="eastAsia"/>
              </w:rPr>
              <w:t>年份</w:t>
            </w:r>
          </w:p>
        </w:tc>
        <w:tc>
          <w:tcPr>
            <w:tcW w:w="0" w:type="auto"/>
          </w:tcPr>
          <w:p>
            <w:pPr>
              <w:pStyle w:val="5"/>
              <w:widowControl/>
              <w:spacing w:before="0" w:beforeAutospacing="0" w:after="0" w:afterAutospacing="0"/>
              <w:jc w:val="center"/>
            </w:pPr>
            <w:r>
              <w:rPr>
                <w:rFonts w:hint="eastAsia"/>
              </w:rPr>
              <w:t>新设银行数（家）</w:t>
            </w:r>
          </w:p>
        </w:tc>
        <w:tc>
          <w:tcPr>
            <w:tcW w:w="0" w:type="auto"/>
          </w:tcPr>
          <w:p>
            <w:pPr>
              <w:pStyle w:val="5"/>
              <w:widowControl/>
              <w:spacing w:before="0" w:beforeAutospacing="0" w:after="0" w:afterAutospacing="0"/>
              <w:jc w:val="center"/>
            </w:pPr>
            <w:r>
              <w:rPr>
                <w:rFonts w:hint="eastAsia"/>
              </w:rPr>
              <w:t>银行歇业数（家）</w:t>
            </w:r>
          </w:p>
        </w:tc>
        <w:tc>
          <w:tcPr>
            <w:tcW w:w="0" w:type="auto"/>
          </w:tcPr>
          <w:p>
            <w:pPr>
              <w:pStyle w:val="5"/>
              <w:widowControl/>
              <w:spacing w:before="0" w:beforeAutospacing="0" w:after="0" w:afterAutospacing="0"/>
              <w:jc w:val="center"/>
            </w:pPr>
            <w:r>
              <w:rPr>
                <w:rFonts w:hint="eastAsia"/>
              </w:rPr>
              <w:t>年末银行存有数（家）</w:t>
            </w:r>
          </w:p>
        </w:tc>
        <w:tc>
          <w:tcPr>
            <w:tcW w:w="0" w:type="auto"/>
          </w:tcPr>
          <w:p>
            <w:pPr>
              <w:pStyle w:val="5"/>
              <w:widowControl/>
              <w:spacing w:before="0" w:beforeAutospacing="0" w:after="0" w:afterAutospacing="0"/>
              <w:jc w:val="center"/>
            </w:pPr>
            <w:r>
              <w:rPr>
                <w:rFonts w:hint="eastAsia"/>
              </w:rPr>
              <w:t>资本额（元）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5"/>
              <w:widowControl/>
              <w:spacing w:before="0" w:beforeAutospacing="0" w:after="0" w:afterAutospacing="0"/>
              <w:jc w:val="center"/>
            </w:pPr>
            <w:r>
              <w:rPr>
                <w:rFonts w:hint="eastAsia"/>
              </w:rPr>
              <w:t>1914</w:t>
            </w:r>
          </w:p>
          <w:p>
            <w:pPr>
              <w:pStyle w:val="5"/>
              <w:widowControl/>
              <w:spacing w:before="0" w:beforeAutospacing="0" w:after="0" w:afterAutospacing="0"/>
              <w:jc w:val="center"/>
            </w:pPr>
            <w:r>
              <w:rPr>
                <w:rFonts w:hint="eastAsia"/>
              </w:rPr>
              <w:t>1915</w:t>
            </w:r>
          </w:p>
          <w:p>
            <w:pPr>
              <w:pStyle w:val="5"/>
              <w:widowControl/>
              <w:spacing w:before="0" w:beforeAutospacing="0" w:after="0" w:afterAutospacing="0"/>
              <w:jc w:val="center"/>
            </w:pPr>
            <w:r>
              <w:rPr>
                <w:rFonts w:hint="eastAsia"/>
              </w:rPr>
              <w:t>1916</w:t>
            </w:r>
          </w:p>
          <w:p>
            <w:pPr>
              <w:pStyle w:val="5"/>
              <w:widowControl/>
              <w:spacing w:before="0" w:beforeAutospacing="0" w:after="0" w:afterAutospacing="0"/>
              <w:jc w:val="center"/>
            </w:pPr>
            <w:r>
              <w:rPr>
                <w:rFonts w:hint="eastAsia"/>
              </w:rPr>
              <w:t>1917</w:t>
            </w:r>
          </w:p>
        </w:tc>
        <w:tc>
          <w:tcPr>
            <w:tcW w:w="0" w:type="auto"/>
          </w:tcPr>
          <w:p>
            <w:pPr>
              <w:pStyle w:val="5"/>
              <w:widowControl/>
              <w:spacing w:before="0" w:beforeAutospacing="0" w:after="0" w:afterAutospacing="0"/>
              <w:jc w:val="center"/>
            </w:pPr>
            <w:r>
              <w:rPr>
                <w:rFonts w:hint="eastAsia"/>
              </w:rPr>
              <w:t>9</w:t>
            </w:r>
          </w:p>
          <w:p>
            <w:pPr>
              <w:pStyle w:val="5"/>
              <w:widowControl/>
              <w:spacing w:before="0" w:beforeAutospacing="0" w:after="0" w:afterAutospacing="0"/>
              <w:jc w:val="center"/>
            </w:pPr>
            <w:r>
              <w:rPr>
                <w:rFonts w:hint="eastAsia"/>
              </w:rPr>
              <w:t>11</w:t>
            </w:r>
          </w:p>
          <w:p>
            <w:pPr>
              <w:pStyle w:val="5"/>
              <w:widowControl/>
              <w:spacing w:before="0" w:beforeAutospacing="0" w:after="0" w:afterAutospacing="0"/>
              <w:jc w:val="center"/>
            </w:pPr>
            <w:r>
              <w:rPr>
                <w:rFonts w:hint="eastAsia"/>
              </w:rPr>
              <w:t>11</w:t>
            </w:r>
          </w:p>
          <w:p>
            <w:pPr>
              <w:pStyle w:val="5"/>
              <w:widowControl/>
              <w:spacing w:before="0" w:beforeAutospacing="0" w:after="0" w:afterAutospacing="0"/>
              <w:jc w:val="center"/>
            </w:pPr>
            <w:r>
              <w:rPr>
                <w:rFonts w:hint="eastAsia"/>
              </w:rPr>
              <w:t>13</w:t>
            </w:r>
          </w:p>
        </w:tc>
        <w:tc>
          <w:tcPr>
            <w:tcW w:w="0" w:type="auto"/>
          </w:tcPr>
          <w:p>
            <w:pPr>
              <w:pStyle w:val="5"/>
              <w:widowControl/>
              <w:spacing w:before="0" w:beforeAutospacing="0" w:after="0" w:afterAutospacing="0"/>
              <w:jc w:val="center"/>
            </w:pPr>
            <w:r>
              <w:rPr>
                <w:rFonts w:hint="eastAsia"/>
              </w:rPr>
              <w:t>3</w:t>
            </w:r>
          </w:p>
          <w:p>
            <w:pPr>
              <w:pStyle w:val="5"/>
              <w:widowControl/>
              <w:spacing w:before="0" w:beforeAutospacing="0" w:after="0" w:afterAutospacing="0"/>
              <w:jc w:val="center"/>
            </w:pPr>
            <w:r>
              <w:rPr>
                <w:rFonts w:hint="eastAsia"/>
              </w:rPr>
              <w:t>5</w:t>
            </w:r>
          </w:p>
          <w:p>
            <w:pPr>
              <w:pStyle w:val="5"/>
              <w:widowControl/>
              <w:spacing w:before="0" w:beforeAutospacing="0" w:after="0" w:afterAutospacing="0"/>
              <w:jc w:val="center"/>
            </w:pPr>
            <w:r>
              <w:rPr>
                <w:rFonts w:hint="eastAsia"/>
              </w:rPr>
              <w:t>5</w:t>
            </w:r>
          </w:p>
          <w:p>
            <w:pPr>
              <w:pStyle w:val="5"/>
              <w:widowControl/>
              <w:spacing w:before="0" w:beforeAutospacing="0" w:after="0" w:afterAutospacing="0"/>
              <w:jc w:val="center"/>
            </w:pPr>
            <w:r>
              <w:rPr>
                <w:rFonts w:hint="eastAsia"/>
              </w:rPr>
              <w:t>7</w:t>
            </w:r>
          </w:p>
        </w:tc>
        <w:tc>
          <w:tcPr>
            <w:tcW w:w="0" w:type="auto"/>
          </w:tcPr>
          <w:p>
            <w:pPr>
              <w:pStyle w:val="5"/>
              <w:widowControl/>
              <w:spacing w:before="0" w:beforeAutospacing="0" w:after="0" w:afterAutospacing="0"/>
              <w:jc w:val="center"/>
            </w:pPr>
            <w:r>
              <w:rPr>
                <w:rFonts w:hint="eastAsia"/>
              </w:rPr>
              <w:t>49</w:t>
            </w:r>
          </w:p>
          <w:p>
            <w:pPr>
              <w:pStyle w:val="5"/>
              <w:widowControl/>
              <w:spacing w:before="0" w:beforeAutospacing="0" w:after="0" w:afterAutospacing="0"/>
              <w:jc w:val="center"/>
            </w:pPr>
            <w:r>
              <w:rPr>
                <w:rFonts w:hint="eastAsia"/>
              </w:rPr>
              <w:t>55</w:t>
            </w:r>
          </w:p>
          <w:p>
            <w:pPr>
              <w:pStyle w:val="5"/>
              <w:widowControl/>
              <w:spacing w:before="0" w:beforeAutospacing="0" w:after="0" w:afterAutospacing="0"/>
              <w:jc w:val="center"/>
            </w:pPr>
            <w:r>
              <w:rPr>
                <w:rFonts w:hint="eastAsia"/>
              </w:rPr>
              <w:t>61</w:t>
            </w:r>
          </w:p>
          <w:p>
            <w:pPr>
              <w:pStyle w:val="5"/>
              <w:widowControl/>
              <w:spacing w:before="0" w:beforeAutospacing="0" w:after="0" w:afterAutospacing="0"/>
              <w:jc w:val="center"/>
            </w:pPr>
            <w:r>
              <w:rPr>
                <w:rFonts w:hint="eastAsia"/>
              </w:rPr>
              <w:t>67</w:t>
            </w:r>
          </w:p>
        </w:tc>
        <w:tc>
          <w:tcPr>
            <w:tcW w:w="0" w:type="auto"/>
          </w:tcPr>
          <w:p>
            <w:pPr>
              <w:pStyle w:val="5"/>
              <w:widowControl/>
              <w:spacing w:before="0" w:beforeAutospacing="0" w:after="0" w:afterAutospacing="0"/>
              <w:jc w:val="center"/>
            </w:pPr>
            <w:r>
              <w:rPr>
                <w:rFonts w:hint="eastAsia"/>
              </w:rPr>
              <w:t>38418142</w:t>
            </w:r>
          </w:p>
          <w:p>
            <w:pPr>
              <w:pStyle w:val="5"/>
              <w:widowControl/>
              <w:spacing w:before="0" w:beforeAutospacing="0" w:after="0" w:afterAutospacing="0"/>
              <w:jc w:val="center"/>
            </w:pPr>
            <w:r>
              <w:rPr>
                <w:rFonts w:hint="eastAsia"/>
              </w:rPr>
              <w:t>45215178</w:t>
            </w:r>
          </w:p>
          <w:p>
            <w:pPr>
              <w:pStyle w:val="5"/>
              <w:widowControl/>
              <w:spacing w:before="0" w:beforeAutospacing="0" w:after="0" w:afterAutospacing="0"/>
              <w:jc w:val="center"/>
            </w:pPr>
            <w:r>
              <w:rPr>
                <w:rFonts w:hint="eastAsia"/>
              </w:rPr>
              <w:t>51978192</w:t>
            </w:r>
          </w:p>
          <w:p>
            <w:pPr>
              <w:pStyle w:val="5"/>
              <w:widowControl/>
              <w:spacing w:before="0" w:beforeAutospacing="0" w:after="0" w:afterAutospacing="0"/>
              <w:jc w:val="center"/>
            </w:pPr>
            <w:r>
              <w:rPr>
                <w:rFonts w:hint="eastAsia"/>
              </w:rPr>
              <w:t>55571205</w:t>
            </w:r>
          </w:p>
        </w:tc>
      </w:tr>
    </w:tbl>
    <w:p>
      <w:pPr>
        <w:pStyle w:val="5"/>
        <w:widowControl/>
        <w:spacing w:before="0" w:beforeAutospacing="0" w:after="0" w:afterAutospacing="0"/>
        <w:sectPr>
          <w:type w:val="continuous"/>
          <w:pgSz w:w="11906" w:h="16838"/>
          <w:pgMar w:top="442" w:right="283" w:bottom="442" w:left="283" w:header="851" w:footer="992" w:gutter="0"/>
          <w:cols w:space="708" w:num="1"/>
          <w:docGrid w:type="lines" w:linePitch="312" w:charSpace="0"/>
        </w:sectPr>
      </w:pPr>
    </w:p>
    <w:p>
      <w:pPr>
        <w:pStyle w:val="5"/>
        <w:widowControl/>
        <w:spacing w:before="0" w:beforeAutospacing="0" w:after="0" w:afterAutospacing="0"/>
        <w:ind w:firstLine="420"/>
      </w:pPr>
      <w:r>
        <w:t>A. 列强对华资本输出加剧</w:t>
      </w:r>
    </w:p>
    <w:p>
      <w:pPr>
        <w:pStyle w:val="5"/>
        <w:widowControl/>
        <w:spacing w:before="0" w:beforeAutospacing="0" w:after="0" w:afterAutospacing="0"/>
        <w:ind w:firstLine="420"/>
      </w:pPr>
      <w:r>
        <w:t>C.华资银行经营举步维艰</w:t>
      </w:r>
    </w:p>
    <w:p>
      <w:pPr>
        <w:pStyle w:val="5"/>
        <w:widowControl/>
        <w:spacing w:before="0" w:beforeAutospacing="0" w:after="0" w:afterAutospacing="0"/>
      </w:pPr>
      <w:r>
        <w:t>B.欧洲列强经济出现紧缩</w:t>
      </w:r>
    </w:p>
    <w:p>
      <w:pPr>
        <w:pStyle w:val="5"/>
        <w:widowControl/>
        <w:spacing w:before="0" w:beforeAutospacing="0" w:after="0" w:afterAutospacing="0"/>
      </w:pPr>
      <w:r>
        <w:t>D.近代民族工业资本雄厚</w:t>
      </w:r>
    </w:p>
    <w:p>
      <w:pPr>
        <w:pStyle w:val="5"/>
        <w:widowControl/>
        <w:spacing w:before="0" w:beforeAutospacing="0" w:after="0" w:afterAutospacing="0"/>
        <w:sectPr>
          <w:type w:val="continuous"/>
          <w:pgSz w:w="11906" w:h="16838"/>
          <w:pgMar w:top="442" w:right="283" w:bottom="442" w:left="283" w:header="851" w:footer="992" w:gutter="0"/>
          <w:cols w:equalWidth="0" w:num="2">
            <w:col w:w="5457" w:space="425"/>
            <w:col w:w="5457"/>
          </w:cols>
          <w:docGrid w:type="lines" w:linePitch="312" w:charSpace="0"/>
        </w:sectPr>
      </w:pPr>
    </w:p>
    <w:p>
      <w:pPr>
        <w:pStyle w:val="5"/>
        <w:widowControl/>
        <w:spacing w:before="0" w:beforeAutospacing="0" w:after="0" w:afterAutospacing="0"/>
      </w:pPr>
      <w:r>
        <w:t>8.中共湖南区委通过《战士》周报动员和组织工农群众投身战争，推动农民协会等各种反帝反封建的群众组织建立，团结教育了国民党左派，为党领导全省</w:t>
      </w:r>
      <w:r>
        <w:rPr>
          <w:rFonts w:hint="eastAsia"/>
        </w:rPr>
        <w:t>农</w:t>
      </w:r>
      <w:r>
        <w:t>村大革命，巩固和扩大革命统一战线奠定了重要基础。由此可知，该</w:t>
      </w:r>
      <w:r>
        <w:rPr>
          <w:rFonts w:hint="eastAsia"/>
        </w:rPr>
        <w:t>刊</w:t>
      </w:r>
      <w:r>
        <w:t>的发行</w:t>
      </w:r>
    </w:p>
    <w:p>
      <w:pPr>
        <w:pStyle w:val="5"/>
        <w:widowControl/>
        <w:spacing w:before="0" w:beforeAutospacing="0" w:after="0" w:afterAutospacing="0"/>
        <w:sectPr>
          <w:type w:val="continuous"/>
          <w:pgSz w:w="11906" w:h="16838"/>
          <w:pgMar w:top="442" w:right="283" w:bottom="442" w:left="283" w:header="851" w:footer="992" w:gutter="0"/>
          <w:cols w:space="708" w:num="1"/>
          <w:docGrid w:type="lines" w:linePitch="312" w:charSpace="0"/>
        </w:sectPr>
      </w:pPr>
    </w:p>
    <w:p>
      <w:pPr>
        <w:pStyle w:val="5"/>
        <w:widowControl/>
        <w:spacing w:before="0" w:beforeAutospacing="0" w:after="0" w:afterAutospacing="0"/>
        <w:ind w:firstLine="420"/>
      </w:pPr>
      <w:r>
        <w:t>A.配合了北伐战争的开展</w:t>
      </w:r>
    </w:p>
    <w:p>
      <w:pPr>
        <w:pStyle w:val="5"/>
        <w:widowControl/>
        <w:spacing w:before="0" w:beforeAutospacing="0" w:after="0" w:afterAutospacing="0"/>
        <w:ind w:firstLine="420"/>
      </w:pPr>
      <w:r>
        <w:t>C.导致国民革命运动兴起</w:t>
      </w:r>
    </w:p>
    <w:p>
      <w:pPr>
        <w:pStyle w:val="5"/>
        <w:widowControl/>
        <w:spacing w:before="0" w:beforeAutospacing="0" w:after="0" w:afterAutospacing="0"/>
      </w:pPr>
      <w:r>
        <w:t>B.推动农村革命根据地巩固</w:t>
      </w:r>
    </w:p>
    <w:p>
      <w:pPr>
        <w:pStyle w:val="5"/>
        <w:widowControl/>
        <w:spacing w:before="0" w:beforeAutospacing="0" w:after="0" w:afterAutospacing="0"/>
      </w:pPr>
      <w:r>
        <w:t>D.促使苏维埃政权力量壮大</w:t>
      </w:r>
    </w:p>
    <w:p>
      <w:pPr>
        <w:pStyle w:val="5"/>
        <w:widowControl/>
        <w:spacing w:before="0" w:beforeAutospacing="0" w:after="0" w:afterAutospacing="0"/>
        <w:sectPr>
          <w:type w:val="continuous"/>
          <w:pgSz w:w="11906" w:h="16838"/>
          <w:pgMar w:top="442" w:right="283" w:bottom="442" w:left="283" w:header="851" w:footer="992" w:gutter="0"/>
          <w:cols w:equalWidth="0" w:num="2">
            <w:col w:w="5457" w:space="425"/>
            <w:col w:w="5457"/>
          </w:cols>
          <w:docGrid w:type="lines" w:linePitch="312" w:charSpace="0"/>
        </w:sectPr>
      </w:pPr>
    </w:p>
    <w:p>
      <w:pPr>
        <w:pStyle w:val="5"/>
        <w:widowControl/>
        <w:spacing w:before="0" w:beforeAutospacing="0" w:after="0" w:afterAutospacing="0"/>
      </w:pPr>
      <w:r>
        <w:t>9</w:t>
      </w:r>
      <w:r>
        <w:rPr>
          <w:rFonts w:hint="eastAsia"/>
        </w:rPr>
        <w:t>.</w:t>
      </w:r>
      <w:r>
        <w:t>毛泽东在中共六届六中全会上强调"共产党有自己的党纲与政纲"，但在"资产阶级民主革命阶段"，必须彻底实现三民主义策，要求"用马克思主义的眼光，研究三民主义的理论"。毛泽东这一论述的目的应是</w:t>
      </w:r>
    </w:p>
    <w:p>
      <w:pPr>
        <w:pStyle w:val="5"/>
        <w:widowControl/>
        <w:spacing w:before="0" w:beforeAutospacing="0" w:after="0" w:afterAutospacing="0"/>
        <w:sectPr>
          <w:type w:val="continuous"/>
          <w:pgSz w:w="11906" w:h="16838"/>
          <w:pgMar w:top="442" w:right="283" w:bottom="442" w:left="283" w:header="851" w:footer="992" w:gutter="0"/>
          <w:cols w:space="708" w:num="1"/>
          <w:docGrid w:type="lines" w:linePitch="312" w:charSpace="0"/>
        </w:sectPr>
      </w:pPr>
    </w:p>
    <w:p>
      <w:pPr>
        <w:pStyle w:val="5"/>
        <w:widowControl/>
        <w:spacing w:before="0" w:beforeAutospacing="0" w:after="0" w:afterAutospacing="0"/>
        <w:ind w:firstLine="420"/>
      </w:pPr>
      <w:r>
        <w:t>A.宣传新三民主义理论</w:t>
      </w:r>
    </w:p>
    <w:p>
      <w:pPr>
        <w:pStyle w:val="5"/>
        <w:widowControl/>
        <w:spacing w:before="0" w:beforeAutospacing="0" w:after="0" w:afterAutospacing="0"/>
        <w:ind w:firstLine="420"/>
      </w:pPr>
      <w:r>
        <w:t>C.汇聚一致对外的力量</w:t>
      </w:r>
    </w:p>
    <w:p>
      <w:pPr>
        <w:pStyle w:val="5"/>
        <w:widowControl/>
        <w:spacing w:before="0" w:beforeAutospacing="0" w:after="0" w:afterAutospacing="0"/>
      </w:pPr>
      <w:r>
        <w:rPr>
          <w:rFonts w:hint="eastAsia"/>
        </w:rPr>
        <w:t>B.</w:t>
      </w:r>
      <w:r>
        <w:t>探索民主革命正确道路</w:t>
      </w:r>
    </w:p>
    <w:p>
      <w:pPr>
        <w:pStyle w:val="5"/>
        <w:widowControl/>
        <w:spacing w:before="0" w:beforeAutospacing="0" w:after="0" w:afterAutospacing="0"/>
      </w:pPr>
      <w:r>
        <w:t>D.推动党的工作重心转移</w:t>
      </w:r>
    </w:p>
    <w:p>
      <w:pPr>
        <w:pStyle w:val="5"/>
        <w:widowControl/>
        <w:spacing w:before="0" w:beforeAutospacing="0" w:after="0" w:afterAutospacing="0"/>
        <w:sectPr>
          <w:type w:val="continuous"/>
          <w:pgSz w:w="11906" w:h="16838"/>
          <w:pgMar w:top="442" w:right="283" w:bottom="442" w:left="283" w:header="851" w:footer="992" w:gutter="0"/>
          <w:cols w:equalWidth="0" w:num="2">
            <w:col w:w="5457" w:space="425"/>
            <w:col w:w="5457"/>
          </w:cols>
          <w:docGrid w:type="lines" w:linePitch="312" w:charSpace="0"/>
        </w:sectPr>
      </w:pPr>
    </w:p>
    <w:p>
      <w:pPr>
        <w:pStyle w:val="5"/>
        <w:widowControl/>
        <w:spacing w:before="0" w:beforeAutospacing="0" w:after="0" w:afterAutospacing="0"/>
      </w:pPr>
      <w:r>
        <w:t>10.随着社会主义建设的全面展开，我国政府在刘少奇的大力倡导下，学习和借鉴资本主义办托拉斯的经验，试办了汽车、橡胶等12个专业公司和联合企业，一定程度上纠正了国营企业政企不分的弊端。这一做法</w:t>
      </w:r>
    </w:p>
    <w:p>
      <w:pPr>
        <w:pStyle w:val="5"/>
        <w:widowControl/>
        <w:spacing w:before="0" w:beforeAutospacing="0" w:after="0" w:afterAutospacing="0"/>
        <w:sectPr>
          <w:type w:val="continuous"/>
          <w:pgSz w:w="11906" w:h="16838"/>
          <w:pgMar w:top="442" w:right="283" w:bottom="442" w:left="283" w:header="851" w:footer="992" w:gutter="0"/>
          <w:cols w:space="708" w:num="1"/>
          <w:docGrid w:type="lines" w:linePitch="312" w:charSpace="0"/>
        </w:sectPr>
      </w:pPr>
    </w:p>
    <w:p>
      <w:pPr>
        <w:pStyle w:val="5"/>
        <w:widowControl/>
        <w:spacing w:before="0" w:beforeAutospacing="0" w:after="0" w:afterAutospacing="0"/>
        <w:ind w:firstLine="420"/>
      </w:pPr>
      <w:r>
        <w:t>A.体现了转变政府职能的探索</w:t>
      </w:r>
    </w:p>
    <w:p>
      <w:pPr>
        <w:pStyle w:val="5"/>
        <w:widowControl/>
        <w:spacing w:before="0" w:beforeAutospacing="0" w:after="0" w:afterAutospacing="0"/>
        <w:ind w:firstLine="420"/>
      </w:pPr>
      <w:r>
        <w:t>C.加快了国企所有制改革步伐</w:t>
      </w:r>
    </w:p>
    <w:p>
      <w:pPr>
        <w:pStyle w:val="5"/>
        <w:widowControl/>
        <w:spacing w:before="0" w:beforeAutospacing="0" w:after="0" w:afterAutospacing="0"/>
      </w:pPr>
      <w:r>
        <w:t>B.确立企业的市场主体姓</w:t>
      </w:r>
    </w:p>
    <w:p>
      <w:pPr>
        <w:pStyle w:val="5"/>
        <w:widowControl/>
        <w:spacing w:before="0" w:beforeAutospacing="0" w:after="0" w:afterAutospacing="0"/>
      </w:pPr>
      <w:r>
        <w:t>D.推动了工业企业的公私合营</w:t>
      </w:r>
    </w:p>
    <w:p>
      <w:pPr>
        <w:pStyle w:val="5"/>
        <w:widowControl/>
        <w:spacing w:before="0" w:beforeAutospacing="0" w:after="0" w:afterAutospacing="0"/>
        <w:sectPr>
          <w:type w:val="continuous"/>
          <w:pgSz w:w="11906" w:h="16838"/>
          <w:pgMar w:top="442" w:right="283" w:bottom="442" w:left="283" w:header="851" w:footer="992" w:gutter="0"/>
          <w:cols w:equalWidth="0" w:num="2">
            <w:col w:w="5457" w:space="425"/>
            <w:col w:w="5457"/>
          </w:cols>
          <w:docGrid w:type="lines" w:linePitch="312" w:charSpace="0"/>
        </w:sectPr>
      </w:pPr>
    </w:p>
    <w:p>
      <w:pPr>
        <w:pStyle w:val="5"/>
        <w:widowControl/>
        <w:spacing w:before="0" w:beforeAutospacing="0" w:after="0" w:afterAutospacing="0"/>
      </w:pPr>
      <w:r>
        <w:t>11.1990年，全国政协委员王崇伦拖着病体，深入宁沈阳等地，广泛倾腐基层群众的意见和呼声。他根据 41天的调查实情，在全国政协会议</w:t>
      </w:r>
      <w:r>
        <w:rPr>
          <w:rFonts w:hint="eastAsia"/>
        </w:rPr>
        <w:t>上提</w:t>
      </w:r>
      <w:r>
        <w:t>出了领导机关带头反腐倡廉、为群众办实事要以雪中送炭为主等12条建设性意见。这</w:t>
      </w:r>
      <w:r>
        <w:rPr>
          <w:rFonts w:hint="eastAsia"/>
        </w:rPr>
        <w:t>一</w:t>
      </w:r>
      <w:r>
        <w:t>事例可用来说明</w:t>
      </w:r>
    </w:p>
    <w:p>
      <w:pPr>
        <w:pStyle w:val="5"/>
        <w:widowControl/>
        <w:spacing w:before="0" w:beforeAutospacing="0" w:after="0" w:afterAutospacing="0"/>
        <w:sectPr>
          <w:type w:val="continuous"/>
          <w:pgSz w:w="11906" w:h="16838"/>
          <w:pgMar w:top="442" w:right="283" w:bottom="442" w:left="283" w:header="851" w:footer="992" w:gutter="0"/>
          <w:cols w:space="708" w:num="1"/>
          <w:docGrid w:type="lines" w:linePitch="312" w:charSpace="0"/>
        </w:sectPr>
      </w:pPr>
    </w:p>
    <w:p>
      <w:pPr>
        <w:pStyle w:val="5"/>
        <w:widowControl/>
        <w:spacing w:before="0" w:beforeAutospacing="0" w:after="0" w:afterAutospacing="0"/>
        <w:ind w:firstLine="420"/>
      </w:pPr>
      <w:r>
        <w:t>A.国家权力机关密切联系群众</w:t>
      </w:r>
    </w:p>
    <w:p>
      <w:pPr>
        <w:pStyle w:val="5"/>
        <w:widowControl/>
        <w:spacing w:before="0" w:beforeAutospacing="0" w:after="0" w:afterAutospacing="0"/>
        <w:ind w:firstLine="420"/>
      </w:pPr>
      <w:r>
        <w:t>C.政协委员对党和人民事业高度负责</w:t>
      </w:r>
    </w:p>
    <w:p>
      <w:pPr>
        <w:pStyle w:val="5"/>
        <w:widowControl/>
        <w:spacing w:before="0" w:beforeAutospacing="0" w:after="0" w:afterAutospacing="0"/>
      </w:pPr>
      <w:r>
        <w:t>B.城乡基层民主建设不断完善</w:t>
      </w:r>
    </w:p>
    <w:p>
      <w:pPr>
        <w:pStyle w:val="5"/>
        <w:widowControl/>
        <w:spacing w:before="0" w:beforeAutospacing="0" w:after="0" w:afterAutospacing="0"/>
      </w:pPr>
      <w:r>
        <w:t>D.政协贯彻落实"三个代表"重要思想</w:t>
      </w:r>
    </w:p>
    <w:p>
      <w:pPr>
        <w:pStyle w:val="5"/>
        <w:widowControl/>
        <w:spacing w:before="0" w:beforeAutospacing="0" w:after="0" w:afterAutospacing="0"/>
        <w:sectPr>
          <w:type w:val="continuous"/>
          <w:pgSz w:w="11906" w:h="16838"/>
          <w:pgMar w:top="442" w:right="283" w:bottom="442" w:left="283" w:header="851" w:footer="992" w:gutter="0"/>
          <w:cols w:equalWidth="0" w:num="2">
            <w:col w:w="5457" w:space="425"/>
            <w:col w:w="5457"/>
          </w:cols>
          <w:docGrid w:type="lines" w:linePitch="312" w:charSpace="0"/>
        </w:sectPr>
      </w:pPr>
    </w:p>
    <w:p>
      <w:pPr>
        <w:pStyle w:val="5"/>
        <w:widowControl/>
        <w:spacing w:before="0" w:beforeAutospacing="0" w:after="0" w:afterAutospacing="0"/>
      </w:pPr>
      <w:r>
        <w:t>12.图2反映了1650—1750年早期</w:t>
      </w:r>
      <w:r>
        <w:rPr>
          <w:rFonts w:hint="eastAsia"/>
        </w:rPr>
        <w:t>经济全</w:t>
      </w:r>
      <w:r>
        <w:t>球化。该图示最适宜用于研究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5"/>
              <w:widowControl/>
              <w:spacing w:before="0" w:beforeAutospacing="0" w:after="0" w:afterAutospacing="0"/>
            </w:pPr>
            <w:r>
              <w:rPr>
                <w:lang w:bidi="ar-SA"/>
              </w:rPr>
              <w:drawing>
                <wp:anchor distT="0" distB="0" distL="114300" distR="114300" simplePos="0" relativeHeight="251663360" behindDoc="0" locked="0" layoutInCell="1" allowOverlap="1">
                  <wp:simplePos x="0" y="0"/>
                  <wp:positionH relativeFrom="margin">
                    <wp:posOffset>2560320</wp:posOffset>
                  </wp:positionH>
                  <wp:positionV relativeFrom="margin">
                    <wp:posOffset>241300</wp:posOffset>
                  </wp:positionV>
                  <wp:extent cx="2653665" cy="1536065"/>
                  <wp:effectExtent l="19050" t="0" r="0" b="0"/>
                  <wp:wrapSquare wrapText="bothSides"/>
                  <wp:docPr id="1" name="图片 9" descr="微信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微信图片"/>
                          <pic:cNvPicPr>
                            <a:picLocks noChangeAspect="1" noChangeArrowheads="1"/>
                          </pic:cNvPicPr>
                        </pic:nvPicPr>
                        <pic:blipFill>
                          <a:blip r:embed="rId8" cstate="print"/>
                          <a:srcRect/>
                          <a:stretch>
                            <a:fillRect/>
                          </a:stretch>
                        </pic:blipFill>
                        <pic:spPr>
                          <a:xfrm>
                            <a:off x="0" y="0"/>
                            <a:ext cx="2653665" cy="1536065"/>
                          </a:xfrm>
                          <a:prstGeom prst="rect">
                            <a:avLst/>
                          </a:prstGeom>
                          <a:noFill/>
                          <a:ln w="9525">
                            <a:noFill/>
                            <a:miter lim="800000"/>
                            <a:headEnd/>
                            <a:tailEnd/>
                          </a:ln>
                        </pic:spPr>
                      </pic:pic>
                    </a:graphicData>
                  </a:graphic>
                </wp:anchor>
              </w:drawing>
            </w:r>
            <w:r>
              <w:rPr>
                <w:lang w:bidi="ar-SA"/>
              </w:rPr>
              <w:drawing>
                <wp:inline distT="0" distB="0" distL="0" distR="0">
                  <wp:extent cx="2900045" cy="1744345"/>
                  <wp:effectExtent l="19050" t="0" r="0" b="0"/>
                  <wp:docPr id="4" name="图片 7" descr="src=http___img.0570fc.com_upload_9t9y30v89t77049397979259yv3v809v07vgza89_0_21_0.jpg&amp;refer=http___img.0570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src=http___img.0570fc.com_upload_9t9y30v89t77049397979259yv3v809v07vgza89_0_21_0.jpg&amp;refer=http___img.0570fc"/>
                          <pic:cNvPicPr>
                            <a:picLocks noChangeAspect="1" noChangeArrowheads="1"/>
                          </pic:cNvPicPr>
                        </pic:nvPicPr>
                        <pic:blipFill>
                          <a:blip r:embed="rId9" cstate="print"/>
                          <a:srcRect/>
                          <a:stretch>
                            <a:fillRect/>
                          </a:stretch>
                        </pic:blipFill>
                        <pic:spPr>
                          <a:xfrm>
                            <a:off x="0" y="0"/>
                            <a:ext cx="2900045" cy="1744345"/>
                          </a:xfrm>
                          <a:prstGeom prst="rect">
                            <a:avLst/>
                          </a:prstGeom>
                          <a:noFill/>
                          <a:ln w="9525">
                            <a:noFill/>
                            <a:miter lim="800000"/>
                            <a:headEnd/>
                            <a:tailEnd/>
                          </a:ln>
                          <a:effectLst/>
                        </pic:spPr>
                      </pic:pic>
                    </a:graphicData>
                  </a:graphic>
                </wp:inline>
              </w:drawing>
            </w:r>
          </w:p>
        </w:tc>
      </w:tr>
    </w:tbl>
    <w:p>
      <w:pPr>
        <w:pStyle w:val="5"/>
        <w:widowControl/>
        <w:spacing w:before="0" w:beforeAutospacing="0" w:after="0" w:afterAutospacing="0"/>
        <w:jc w:val="center"/>
      </w:pPr>
      <w:r>
        <w:rPr>
          <w:rFonts w:hint="eastAsia"/>
        </w:rPr>
        <w:t>图2</w:t>
      </w:r>
    </w:p>
    <w:p>
      <w:pPr>
        <w:pStyle w:val="5"/>
        <w:widowControl/>
        <w:spacing w:before="0" w:beforeAutospacing="0" w:after="0" w:afterAutospacing="0"/>
        <w:sectPr>
          <w:type w:val="continuous"/>
          <w:pgSz w:w="11906" w:h="16838"/>
          <w:pgMar w:top="442" w:right="283" w:bottom="442" w:left="283" w:header="851" w:footer="992" w:gutter="0"/>
          <w:cols w:space="708" w:num="1"/>
          <w:docGrid w:type="lines" w:linePitch="312" w:charSpace="0"/>
        </w:sectPr>
      </w:pPr>
    </w:p>
    <w:p>
      <w:pPr>
        <w:pStyle w:val="5"/>
        <w:widowControl/>
        <w:spacing w:before="0" w:beforeAutospacing="0" w:after="0" w:afterAutospacing="0"/>
        <w:ind w:firstLine="420"/>
      </w:pPr>
      <w:r>
        <w:t>A.丝绸贸易的盛行</w:t>
      </w:r>
    </w:p>
    <w:p>
      <w:pPr>
        <w:pStyle w:val="5"/>
        <w:widowControl/>
        <w:spacing w:before="0" w:beforeAutospacing="0" w:after="0" w:afterAutospacing="0"/>
        <w:ind w:firstLine="420"/>
      </w:pPr>
      <w:r>
        <w:t>C.三角航程的兴衰</w:t>
      </w:r>
    </w:p>
    <w:p>
      <w:pPr>
        <w:pStyle w:val="5"/>
        <w:widowControl/>
        <w:spacing w:before="0" w:beforeAutospacing="0" w:after="0" w:afterAutospacing="0"/>
      </w:pPr>
      <w:r>
        <w:t>B.世界白银肉流通</w:t>
      </w:r>
    </w:p>
    <w:p>
      <w:pPr>
        <w:pStyle w:val="5"/>
        <w:widowControl/>
        <w:spacing w:before="0" w:beforeAutospacing="0" w:after="0" w:afterAutospacing="0"/>
      </w:pPr>
      <w:r>
        <w:t>D.美洲物种的仪播</w:t>
      </w:r>
    </w:p>
    <w:p>
      <w:pPr>
        <w:pStyle w:val="5"/>
        <w:widowControl/>
        <w:spacing w:before="0" w:beforeAutospacing="0" w:after="0" w:afterAutospacing="0"/>
        <w:sectPr>
          <w:type w:val="continuous"/>
          <w:pgSz w:w="11906" w:h="16838"/>
          <w:pgMar w:top="442" w:right="283" w:bottom="442" w:left="283" w:header="851" w:footer="992" w:gutter="0"/>
          <w:cols w:equalWidth="0" w:num="2">
            <w:col w:w="5457" w:space="425"/>
            <w:col w:w="5457"/>
          </w:cols>
          <w:docGrid w:type="lines" w:linePitch="312" w:charSpace="0"/>
        </w:sectPr>
      </w:pPr>
    </w:p>
    <w:p>
      <w:pPr>
        <w:pStyle w:val="5"/>
        <w:widowControl/>
        <w:spacing w:before="0" w:beforeAutospacing="0" w:after="0" w:afterAutospacing="0"/>
      </w:pPr>
      <w:r>
        <w:t>13.欧洲的王权和宗教迷信</w:t>
      </w:r>
      <w:r>
        <w:rPr>
          <w:rFonts w:hint="eastAsia"/>
        </w:rPr>
        <w:t>依然盛行，</w:t>
      </w:r>
      <w:r>
        <w:t>神学仍然占据相当的地位。罗马教廷虽然已经不再是整个欧洲世俗世界的统治者，但欧洲人的思想观念和意识形态尚未发生根本性变化。为此，当时的思想家</w:t>
      </w:r>
    </w:p>
    <w:p>
      <w:pPr>
        <w:pStyle w:val="5"/>
        <w:widowControl/>
        <w:spacing w:before="0" w:beforeAutospacing="0" w:after="0" w:afterAutospacing="0"/>
        <w:sectPr>
          <w:type w:val="continuous"/>
          <w:pgSz w:w="11906" w:h="16838"/>
          <w:pgMar w:top="442" w:right="283" w:bottom="442" w:left="283" w:header="851" w:footer="992" w:gutter="0"/>
          <w:cols w:space="708" w:num="1"/>
          <w:docGrid w:type="lines" w:linePitch="312" w:charSpace="0"/>
        </w:sectPr>
      </w:pPr>
    </w:p>
    <w:p>
      <w:pPr>
        <w:pStyle w:val="5"/>
        <w:widowControl/>
        <w:spacing w:before="0" w:beforeAutospacing="0" w:after="0" w:afterAutospacing="0"/>
        <w:ind w:firstLine="420"/>
      </w:pPr>
      <w:r>
        <w:t>A.倡导复兴古希腊罗马化</w:t>
      </w:r>
    </w:p>
    <w:p>
      <w:pPr>
        <w:pStyle w:val="5"/>
        <w:widowControl/>
        <w:spacing w:before="0" w:beforeAutospacing="0" w:after="0" w:afterAutospacing="0"/>
        <w:ind w:firstLine="420"/>
      </w:pPr>
      <w:r>
        <w:t>C.反对罗马教皇兜售赎/券</w:t>
      </w:r>
    </w:p>
    <w:p>
      <w:pPr>
        <w:pStyle w:val="5"/>
        <w:widowControl/>
        <w:spacing w:before="0" w:beforeAutospacing="0" w:after="0" w:afterAutospacing="0"/>
      </w:pPr>
      <w:r>
        <w:t>B.致力推翻封建神学创世说</w:t>
      </w:r>
    </w:p>
    <w:p>
      <w:pPr>
        <w:pStyle w:val="5"/>
        <w:widowControl/>
        <w:spacing w:before="0" w:beforeAutospacing="0" w:after="0" w:afterAutospacing="0"/>
      </w:pPr>
      <w:r>
        <w:t>D.抨封建君主专制和愚昧</w:t>
      </w:r>
    </w:p>
    <w:p>
      <w:pPr>
        <w:pStyle w:val="5"/>
        <w:widowControl/>
        <w:spacing w:before="0" w:beforeAutospacing="0" w:after="0" w:afterAutospacing="0"/>
        <w:sectPr>
          <w:type w:val="continuous"/>
          <w:pgSz w:w="11906" w:h="16838"/>
          <w:pgMar w:top="442" w:right="283" w:bottom="442" w:left="283" w:header="851" w:footer="992" w:gutter="0"/>
          <w:cols w:equalWidth="0" w:num="2">
            <w:col w:w="5457" w:space="425"/>
            <w:col w:w="5457"/>
          </w:cols>
          <w:docGrid w:type="lines" w:linePitch="312" w:charSpace="0"/>
        </w:sectPr>
      </w:pPr>
    </w:p>
    <w:p>
      <w:pPr>
        <w:pStyle w:val="5"/>
        <w:widowControl/>
        <w:spacing w:before="0" w:beforeAutospacing="0" w:after="0" w:afterAutospacing="0"/>
      </w:pPr>
      <w:r>
        <w:t>14.1835年英国颁布《城市</w:t>
      </w:r>
      <w:r>
        <w:rPr>
          <w:rFonts w:hint="eastAsia"/>
        </w:rPr>
        <w:t>自治</w:t>
      </w:r>
      <w:r>
        <w:t>机关法》，规定城市议会的成员由该城所有缴纳地方税、并有3年居住资格的成年男性投象选举产生。这一市政</w:t>
      </w:r>
      <w:r>
        <w:rPr>
          <w:rFonts w:hint="eastAsia"/>
        </w:rPr>
        <w:t>改革</w:t>
      </w:r>
      <w:r>
        <w:t>法，摒弃了议会选举中的财产资格条件，以纳税人资格来确定投票权利。与中央的议会改革衣同的是，从19世纪60年代起，女性也开始加入了城镇选民的行列。19世纪的城市政府政革说明英国</w:t>
      </w:r>
    </w:p>
    <w:p>
      <w:pPr>
        <w:pStyle w:val="5"/>
        <w:widowControl/>
        <w:spacing w:before="0" w:beforeAutospacing="0" w:after="0" w:afterAutospacing="0"/>
        <w:sectPr>
          <w:type w:val="continuous"/>
          <w:pgSz w:w="11906" w:h="16838"/>
          <w:pgMar w:top="442" w:right="283" w:bottom="442" w:left="283" w:header="851" w:footer="992" w:gutter="0"/>
          <w:cols w:space="708" w:num="1"/>
          <w:docGrid w:type="lines" w:linePitch="312" w:charSpace="0"/>
        </w:sectPr>
      </w:pPr>
    </w:p>
    <w:p>
      <w:pPr>
        <w:pStyle w:val="5"/>
        <w:widowControl/>
        <w:spacing w:before="0" w:beforeAutospacing="0" w:after="0" w:afterAutospacing="0"/>
        <w:ind w:firstLine="420"/>
      </w:pPr>
      <w:r>
        <w:t>A.责任内阁制得到完善</w:t>
      </w:r>
    </w:p>
    <w:p>
      <w:pPr>
        <w:pStyle w:val="5"/>
        <w:widowControl/>
        <w:spacing w:before="0" w:beforeAutospacing="0" w:after="0" w:afterAutospacing="0"/>
        <w:ind w:firstLine="420"/>
      </w:pPr>
      <w:r>
        <w:t>C.大众民主化进程加快</w:t>
      </w:r>
    </w:p>
    <w:p>
      <w:pPr>
        <w:pStyle w:val="5"/>
        <w:widowControl/>
        <w:spacing w:before="0" w:beforeAutospacing="0" w:after="0" w:afterAutospacing="0"/>
      </w:pPr>
      <w:r>
        <w:t>B.男女获得平等的选举权</w:t>
      </w:r>
    </w:p>
    <w:p>
      <w:pPr>
        <w:pStyle w:val="5"/>
        <w:widowControl/>
        <w:spacing w:before="0" w:beforeAutospacing="0" w:after="0" w:afterAutospacing="0"/>
      </w:pPr>
      <w:r>
        <w:t>D.地方政府挑战中央权威</w:t>
      </w:r>
    </w:p>
    <w:p>
      <w:pPr>
        <w:pStyle w:val="5"/>
        <w:widowControl/>
        <w:spacing w:before="0" w:beforeAutospacing="0" w:after="0" w:afterAutospacing="0"/>
        <w:sectPr>
          <w:type w:val="continuous"/>
          <w:pgSz w:w="11906" w:h="16838"/>
          <w:pgMar w:top="442" w:right="283" w:bottom="442" w:left="283" w:header="851" w:footer="992" w:gutter="0"/>
          <w:cols w:equalWidth="0" w:num="2">
            <w:col w:w="5457" w:space="425"/>
            <w:col w:w="5457"/>
          </w:cols>
          <w:docGrid w:type="lines" w:linePitch="312" w:charSpace="0"/>
        </w:sectPr>
      </w:pPr>
    </w:p>
    <w:p>
      <w:pPr>
        <w:pStyle w:val="5"/>
        <w:widowControl/>
        <w:spacing w:before="0" w:beforeAutospacing="0" w:after="0" w:afterAutospacing="0"/>
      </w:pPr>
      <w:r>
        <w:t>15.193</w:t>
      </w:r>
      <w:r>
        <w:rPr>
          <w:rFonts w:hint="eastAsia"/>
        </w:rPr>
        <w:t>0—</w:t>
      </w:r>
      <w:r>
        <w:t>1932 年间，全美有 400万个家庭购买了收音机，听众沉迷</w:t>
      </w:r>
      <w:r>
        <w:rPr>
          <w:rFonts w:hint="eastAsia"/>
        </w:rPr>
        <w:t>于五花八门的新闻、广告和娱</w:t>
      </w:r>
      <w:r>
        <w:t>乐节目。好莱坞电影工业也迎来其历史上第一波小高潮，大多数电影的</w:t>
      </w:r>
      <w:r>
        <w:rPr>
          <w:rFonts w:hint="eastAsia"/>
        </w:rPr>
        <w:t>内容都是讲述俊男美女们的奢华和传奇。这反映出</w:t>
      </w:r>
    </w:p>
    <w:p>
      <w:pPr>
        <w:pStyle w:val="5"/>
        <w:widowControl/>
        <w:spacing w:before="0" w:beforeAutospacing="0" w:after="0" w:afterAutospacing="0"/>
        <w:sectPr>
          <w:type w:val="continuous"/>
          <w:pgSz w:w="11906" w:h="16838"/>
          <w:pgMar w:top="442" w:right="283" w:bottom="442" w:left="283" w:header="851" w:footer="992" w:gutter="0"/>
          <w:cols w:space="708" w:num="1"/>
          <w:docGrid w:type="lines" w:linePitch="312" w:charSpace="0"/>
        </w:sectPr>
      </w:pPr>
    </w:p>
    <w:p>
      <w:pPr>
        <w:pStyle w:val="5"/>
        <w:widowControl/>
        <w:spacing w:before="0" w:beforeAutospacing="0" w:after="0" w:afterAutospacing="0"/>
        <w:ind w:firstLine="420"/>
      </w:pPr>
      <w:r>
        <w:t>A.民众淡定应对危机</w:t>
      </w:r>
    </w:p>
    <w:p>
      <w:pPr>
        <w:pStyle w:val="5"/>
        <w:widowControl/>
        <w:spacing w:before="0" w:beforeAutospacing="0" w:after="0" w:afterAutospacing="0"/>
      </w:pPr>
      <w:r>
        <w:t>C.经济危机持续加深</w:t>
      </w:r>
    </w:p>
    <w:p>
      <w:pPr>
        <w:pStyle w:val="5"/>
        <w:widowControl/>
        <w:spacing w:before="0" w:beforeAutospacing="0" w:after="0" w:afterAutospacing="0"/>
        <w:ind w:firstLine="420"/>
      </w:pPr>
      <w:r>
        <w:t>B.社会保降刺激消费增长</w:t>
      </w:r>
    </w:p>
    <w:p>
      <w:pPr>
        <w:pStyle w:val="5"/>
        <w:widowControl/>
        <w:spacing w:before="0" w:beforeAutospacing="0" w:after="0" w:afterAutospacing="0"/>
      </w:pPr>
      <w:r>
        <w:t>D.工业复兴取得良好成效</w:t>
      </w:r>
    </w:p>
    <w:p>
      <w:pPr>
        <w:pStyle w:val="5"/>
        <w:widowControl/>
        <w:spacing w:before="0" w:beforeAutospacing="0" w:after="0" w:afterAutospacing="0"/>
        <w:sectPr>
          <w:type w:val="continuous"/>
          <w:pgSz w:w="11906" w:h="16838"/>
          <w:pgMar w:top="442" w:right="283" w:bottom="442" w:left="283" w:header="851" w:footer="992" w:gutter="0"/>
          <w:cols w:equalWidth="0" w:num="2">
            <w:col w:w="5457" w:space="425"/>
            <w:col w:w="5457"/>
          </w:cols>
          <w:docGrid w:type="lines" w:linePitch="312" w:charSpace="0"/>
        </w:sectPr>
      </w:pPr>
    </w:p>
    <w:p>
      <w:pPr>
        <w:pStyle w:val="5"/>
        <w:widowControl/>
        <w:spacing w:before="0" w:beforeAutospacing="0" w:after="0" w:afterAutospacing="0"/>
      </w:pPr>
      <w:r>
        <w:t>16.马克思对社会历史的分析方法不仅广泛运用于今天西方发达国家的人文社会科学，而且还广泛运用于政治家的演说、记者的新闻报道和报章杂志的思想传播中。"八时工作日""五一国际劳动节"等马克思主义话语已经变成很多</w:t>
      </w:r>
      <w:r>
        <w:rPr>
          <w:rFonts w:hint="eastAsia"/>
        </w:rPr>
        <w:t>国家老百姓</w:t>
      </w:r>
      <w:r>
        <w:t>的大众文化内容。这说明马克思主义</w:t>
      </w:r>
    </w:p>
    <w:p>
      <w:pPr>
        <w:pStyle w:val="5"/>
        <w:widowControl/>
        <w:spacing w:before="0" w:beforeAutospacing="0" w:after="0" w:afterAutospacing="0"/>
        <w:sectPr>
          <w:type w:val="continuous"/>
          <w:pgSz w:w="11906" w:h="16838"/>
          <w:pgMar w:top="442" w:right="283" w:bottom="442" w:left="283" w:header="851" w:footer="992" w:gutter="0"/>
          <w:cols w:space="708" w:num="1"/>
          <w:docGrid w:type="lines" w:linePitch="312" w:charSpace="0"/>
        </w:sectPr>
      </w:pPr>
    </w:p>
    <w:p>
      <w:pPr>
        <w:pStyle w:val="5"/>
        <w:widowControl/>
        <w:spacing w:before="0" w:beforeAutospacing="0" w:after="0" w:afterAutospacing="0"/>
        <w:ind w:firstLine="420"/>
      </w:pPr>
      <w:r>
        <w:t>A.深刻影响人类现代文化发展</w:t>
      </w:r>
    </w:p>
    <w:p>
      <w:pPr>
        <w:pStyle w:val="5"/>
        <w:widowControl/>
        <w:spacing w:before="0" w:beforeAutospacing="0" w:after="0" w:afterAutospacing="0"/>
        <w:ind w:firstLine="420"/>
      </w:pPr>
      <w:r>
        <w:t>C.随着实践变化而不断地创新</w:t>
      </w:r>
    </w:p>
    <w:p>
      <w:pPr>
        <w:pStyle w:val="5"/>
        <w:widowControl/>
        <w:spacing w:before="0" w:beforeAutospacing="0" w:after="0" w:afterAutospacing="0"/>
      </w:pPr>
      <w:r>
        <w:t>B.推动西方国家工人运动的发展</w:t>
      </w:r>
    </w:p>
    <w:p>
      <w:pPr>
        <w:pStyle w:val="5"/>
        <w:widowControl/>
        <w:spacing w:before="0" w:beforeAutospacing="0" w:after="0" w:afterAutospacing="0"/>
      </w:pPr>
      <w:r>
        <w:t>D.揭示人类社会发展的客观规体</w:t>
      </w:r>
    </w:p>
    <w:p>
      <w:pPr>
        <w:pStyle w:val="5"/>
        <w:widowControl/>
        <w:spacing w:before="0" w:beforeAutospacing="0" w:after="0" w:afterAutospacing="0"/>
        <w:sectPr>
          <w:type w:val="continuous"/>
          <w:pgSz w:w="11906" w:h="16838"/>
          <w:pgMar w:top="442" w:right="283" w:bottom="442" w:left="283" w:header="851" w:footer="992" w:gutter="0"/>
          <w:cols w:equalWidth="0" w:num="2">
            <w:col w:w="5457" w:space="425"/>
            <w:col w:w="5457"/>
          </w:cols>
          <w:docGrid w:type="lines" w:linePitch="312" w:charSpace="0"/>
        </w:sectPr>
      </w:pPr>
    </w:p>
    <w:p>
      <w:pPr>
        <w:pStyle w:val="5"/>
        <w:widowControl/>
        <w:spacing w:before="0" w:beforeAutospacing="0" w:after="0" w:afterAutospacing="0"/>
      </w:pPr>
      <w:r>
        <w:rPr>
          <w:rFonts w:hint="eastAsia" w:ascii="Calibri" w:hAnsi="Calibri"/>
          <w:b/>
          <w:color w:val="000000"/>
          <w:kern w:val="2"/>
        </w:rPr>
        <w:t>二、非选择题∶本大题共3题，满分52分，包括必做题和选做题两部分。其中第17题—第18题为必做题，每个试题考生都必须作答。第 19题为选做题，共4题，考生只能选两题，多答无效。</w:t>
      </w:r>
    </w:p>
    <w:p>
      <w:pPr>
        <w:pStyle w:val="5"/>
        <w:widowControl/>
        <w:spacing w:before="0" w:beforeAutospacing="0" w:after="0" w:afterAutospacing="0"/>
      </w:pPr>
      <w:r>
        <w:t>17.（12分）阅读材料，完成下列要求。</w:t>
      </w:r>
    </w:p>
    <w:p>
      <w:pPr>
        <w:pStyle w:val="5"/>
        <w:widowControl/>
        <w:spacing w:before="0" w:beforeAutospacing="0" w:after="0" w:afterAutospacing="0"/>
        <w:rPr>
          <w:b/>
          <w:bCs/>
        </w:rPr>
      </w:pPr>
      <w:r>
        <w:rPr>
          <w:b/>
          <w:bCs/>
        </w:rPr>
        <w:t>材料</w:t>
      </w:r>
    </w:p>
    <w:p>
      <w:pPr>
        <w:pStyle w:val="5"/>
        <w:widowControl/>
        <w:spacing w:before="0" w:beforeAutospacing="0" w:after="0" w:afterAutospacing="0"/>
        <w:jc w:val="center"/>
        <w:rPr>
          <w:rFonts w:ascii="楷体" w:hAnsi="楷体" w:eastAsia="楷体" w:cs="楷体"/>
        </w:rPr>
      </w:pPr>
      <w:r>
        <w:rPr>
          <w:rFonts w:hint="eastAsia" w:ascii="楷体" w:hAnsi="楷体" w:eastAsia="楷体" w:cs="楷体"/>
        </w:rPr>
        <w:t>近代中国人下的美国形象（节选）</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2"/>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0" w:type="auto"/>
          </w:tcPr>
          <w:p>
            <w:pPr>
              <w:pStyle w:val="5"/>
              <w:widowControl/>
              <w:spacing w:before="0" w:beforeAutospacing="0" w:after="0" w:afterAutospacing="0"/>
              <w:jc w:val="center"/>
              <w:rPr>
                <w:rFonts w:ascii="楷体" w:hAnsi="楷体" w:eastAsia="楷体" w:cs="楷体"/>
              </w:rPr>
            </w:pPr>
            <w:r>
              <w:rPr>
                <w:rFonts w:hint="eastAsia" w:ascii="楷体" w:hAnsi="楷体" w:eastAsia="楷体" w:cs="楷体"/>
              </w:rPr>
              <w:t>徐继畲《瀛寰志略》</w:t>
            </w:r>
          </w:p>
          <w:p>
            <w:pPr>
              <w:pStyle w:val="5"/>
              <w:widowControl/>
              <w:spacing w:before="0" w:beforeAutospacing="0" w:after="0" w:afterAutospacing="0"/>
              <w:jc w:val="center"/>
              <w:rPr>
                <w:rFonts w:ascii="楷体" w:hAnsi="楷体" w:eastAsia="楷体" w:cs="楷体"/>
              </w:rPr>
            </w:pPr>
            <w:r>
              <w:rPr>
                <w:rFonts w:hint="eastAsia" w:ascii="楷体" w:hAnsi="楷体" w:eastAsia="楷体" w:cs="楷体"/>
              </w:rPr>
              <w:t>（1848年）</w:t>
            </w:r>
          </w:p>
        </w:tc>
        <w:tc>
          <w:tcPr>
            <w:tcW w:w="0" w:type="auto"/>
          </w:tcPr>
          <w:p>
            <w:pPr>
              <w:pStyle w:val="5"/>
              <w:widowControl/>
              <w:spacing w:before="0" w:beforeAutospacing="0" w:after="0" w:afterAutospacing="0"/>
              <w:ind w:firstLine="480" w:firstLineChars="200"/>
              <w:jc w:val="both"/>
              <w:rPr>
                <w:rFonts w:ascii="楷体" w:hAnsi="楷体" w:eastAsia="楷体" w:cs="楷体"/>
              </w:rPr>
            </w:pPr>
            <w:r>
              <w:rPr>
                <w:rFonts w:hint="eastAsia" w:ascii="楷体" w:hAnsi="楷体" w:eastAsia="楷体" w:cs="楷体"/>
              </w:rPr>
              <w:t>带有"夷族"色彩的"兀兴腾"统一改译为"华盛顿"，并把华盛顿比之于陈胜、吴广。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0" w:type="auto"/>
          </w:tcPr>
          <w:p>
            <w:pPr>
              <w:pStyle w:val="5"/>
              <w:widowControl/>
              <w:spacing w:before="0" w:beforeAutospacing="0" w:after="0" w:afterAutospacing="0"/>
              <w:jc w:val="center"/>
              <w:rPr>
                <w:rFonts w:ascii="楷体" w:hAnsi="楷体" w:eastAsia="楷体" w:cs="楷体"/>
              </w:rPr>
            </w:pPr>
            <w:r>
              <w:rPr>
                <w:rFonts w:hint="eastAsia" w:ascii="楷体" w:hAnsi="楷体" w:eastAsia="楷体" w:cs="楷体"/>
              </w:rPr>
              <w:t>郑观应《易信》</w:t>
            </w:r>
          </w:p>
          <w:p>
            <w:pPr>
              <w:pStyle w:val="5"/>
              <w:widowControl/>
              <w:spacing w:before="0" w:beforeAutospacing="0" w:after="0" w:afterAutospacing="0"/>
              <w:jc w:val="center"/>
              <w:rPr>
                <w:rFonts w:ascii="楷体" w:hAnsi="楷体" w:eastAsia="楷体" w:cs="楷体"/>
              </w:rPr>
            </w:pPr>
            <w:r>
              <w:rPr>
                <w:rFonts w:hint="eastAsia" w:ascii="楷体" w:hAnsi="楷体" w:eastAsia="楷体" w:cs="楷体"/>
              </w:rPr>
              <w:t>（1875年）</w:t>
            </w:r>
          </w:p>
        </w:tc>
        <w:tc>
          <w:tcPr>
            <w:tcW w:w="0" w:type="auto"/>
          </w:tcPr>
          <w:p>
            <w:pPr>
              <w:pStyle w:val="5"/>
              <w:widowControl/>
              <w:spacing w:before="0" w:beforeAutospacing="0" w:after="0" w:afterAutospacing="0"/>
              <w:ind w:firstLine="480" w:firstLineChars="200"/>
              <w:jc w:val="both"/>
              <w:rPr>
                <w:rFonts w:ascii="楷体" w:hAnsi="楷体" w:eastAsia="楷体" w:cs="楷体"/>
              </w:rPr>
            </w:pPr>
            <w:r>
              <w:rPr>
                <w:rFonts w:hint="eastAsia" w:ascii="楷体" w:hAnsi="楷体" w:eastAsia="楷体" w:cs="楷体"/>
              </w:rPr>
              <w:t>认为"美国秉性守礼，风俗庞厚，与中国素无猜嫌，积极主张与美国发展友好关系。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0" w:type="auto"/>
          </w:tcPr>
          <w:p>
            <w:pPr>
              <w:jc w:val="center"/>
              <w:rPr>
                <w:rFonts w:ascii="楷体" w:hAnsi="楷体" w:eastAsia="楷体" w:cs="楷体"/>
                <w:kern w:val="0"/>
                <w:sz w:val="24"/>
              </w:rPr>
            </w:pPr>
            <w:r>
              <w:rPr>
                <w:rFonts w:hint="eastAsia" w:ascii="楷体" w:hAnsi="楷体" w:eastAsia="楷体" w:cs="楷体"/>
                <w:kern w:val="0"/>
                <w:sz w:val="24"/>
              </w:rPr>
              <w:t>崔国因《出使美日秘日记》</w:t>
            </w:r>
          </w:p>
          <w:p>
            <w:pPr>
              <w:pStyle w:val="5"/>
              <w:widowControl/>
              <w:spacing w:before="0" w:beforeAutospacing="0" w:after="0" w:afterAutospacing="0"/>
              <w:jc w:val="center"/>
              <w:rPr>
                <w:rFonts w:ascii="楷体" w:hAnsi="楷体" w:eastAsia="楷体" w:cs="楷体"/>
              </w:rPr>
            </w:pPr>
            <w:r>
              <w:rPr>
                <w:rFonts w:hint="eastAsia" w:ascii="楷体" w:hAnsi="楷体" w:eastAsia="楷体" w:cs="楷体"/>
              </w:rPr>
              <w:t>（1889—1893年）</w:t>
            </w:r>
          </w:p>
        </w:tc>
        <w:tc>
          <w:tcPr>
            <w:tcW w:w="0" w:type="auto"/>
          </w:tcPr>
          <w:p>
            <w:pPr>
              <w:pStyle w:val="5"/>
              <w:widowControl/>
              <w:spacing w:before="0" w:beforeAutospacing="0" w:after="0" w:afterAutospacing="0"/>
              <w:ind w:firstLine="480" w:firstLineChars="200"/>
              <w:jc w:val="both"/>
              <w:rPr>
                <w:rFonts w:ascii="楷体" w:hAnsi="楷体" w:eastAsia="楷体" w:cs="楷体"/>
              </w:rPr>
            </w:pPr>
            <w:r>
              <w:rPr>
                <w:rFonts w:hint="eastAsia" w:ascii="楷体" w:hAnsi="楷体" w:eastAsia="楷体" w:cs="楷体"/>
              </w:rPr>
              <w:t>对美国议院制度赞赏有加，认为"大事为议院主之，总统不过奉行焉耳"。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0" w:type="auto"/>
          </w:tcPr>
          <w:p>
            <w:pPr>
              <w:jc w:val="center"/>
              <w:rPr>
                <w:rFonts w:ascii="楷体" w:hAnsi="楷体" w:eastAsia="楷体" w:cs="楷体"/>
                <w:kern w:val="0"/>
                <w:sz w:val="24"/>
              </w:rPr>
            </w:pPr>
            <w:r>
              <w:rPr>
                <w:rFonts w:hint="eastAsia" w:ascii="楷体" w:hAnsi="楷体" w:eastAsia="楷体" w:cs="楷体"/>
                <w:kern w:val="0"/>
                <w:sz w:val="24"/>
              </w:rPr>
              <w:t>邹容《革命军》</w:t>
            </w:r>
          </w:p>
          <w:p>
            <w:pPr>
              <w:pStyle w:val="5"/>
              <w:widowControl/>
              <w:spacing w:before="0" w:beforeAutospacing="0" w:after="0" w:afterAutospacing="0"/>
              <w:jc w:val="center"/>
              <w:rPr>
                <w:rFonts w:ascii="楷体" w:hAnsi="楷体" w:eastAsia="楷体" w:cs="楷体"/>
              </w:rPr>
            </w:pPr>
            <w:r>
              <w:rPr>
                <w:rFonts w:hint="eastAsia" w:ascii="楷体" w:hAnsi="楷体" w:eastAsia="楷体" w:cs="楷体"/>
              </w:rPr>
              <w:t>（1902-1903年）</w:t>
            </w:r>
          </w:p>
        </w:tc>
        <w:tc>
          <w:tcPr>
            <w:tcW w:w="0" w:type="auto"/>
          </w:tcPr>
          <w:p>
            <w:pPr>
              <w:pStyle w:val="5"/>
              <w:widowControl/>
              <w:spacing w:before="0" w:beforeAutospacing="0" w:after="0" w:afterAutospacing="0"/>
              <w:ind w:firstLine="480" w:firstLineChars="200"/>
              <w:jc w:val="both"/>
              <w:rPr>
                <w:rFonts w:ascii="楷体" w:hAnsi="楷体" w:eastAsia="楷体" w:cs="楷体"/>
              </w:rPr>
            </w:pPr>
            <w:r>
              <w:rPr>
                <w:rFonts w:hint="eastAsia" w:ascii="楷体" w:hAnsi="楷体" w:eastAsia="楷体" w:cs="楷体"/>
              </w:rPr>
              <w:t>以美国《独立宣言》为蓝本，提出了建立"中华共和国"的方案。</w:t>
            </w:r>
          </w:p>
        </w:tc>
      </w:tr>
    </w:tbl>
    <w:p>
      <w:pPr>
        <w:pStyle w:val="5"/>
        <w:widowControl/>
        <w:spacing w:before="0" w:beforeAutospacing="0" w:after="0" w:afterAutospacing="0"/>
        <w:jc w:val="right"/>
      </w:pPr>
      <w:r>
        <w:rPr>
          <w:rFonts w:hint="eastAsia"/>
        </w:rPr>
        <w:t>——</w:t>
      </w:r>
      <w:r>
        <w:t>摘编自贺昌盛、黄云霞《被塑造的"他者"——近代中国的美国形象》等</w:t>
      </w:r>
    </w:p>
    <w:p>
      <w:pPr>
        <w:pStyle w:val="5"/>
        <w:widowControl/>
        <w:spacing w:before="0" w:beforeAutospacing="0" w:after="0" w:afterAutospacing="0"/>
      </w:pPr>
      <w:r>
        <w:t>从材料中提出一个伦题结合所学知识，加以论述。</w:t>
      </w:r>
      <w:r>
        <w:rPr>
          <w:rFonts w:hint="eastAsia"/>
        </w:rPr>
        <w:t>（</w:t>
      </w:r>
      <w:r>
        <w:t>要求∶论题明确，持论有据，表述清晰。）</w:t>
      </w:r>
    </w:p>
    <w:p>
      <w:pPr>
        <w:pStyle w:val="5"/>
        <w:widowControl/>
        <w:spacing w:before="0" w:beforeAutospacing="0" w:after="0" w:afterAutospacing="0"/>
      </w:pPr>
    </w:p>
    <w:p>
      <w:pPr>
        <w:pStyle w:val="5"/>
        <w:widowControl/>
        <w:spacing w:before="0" w:beforeAutospacing="0" w:after="0" w:afterAutospacing="0"/>
      </w:pPr>
    </w:p>
    <w:p>
      <w:pPr>
        <w:pStyle w:val="5"/>
        <w:widowControl/>
        <w:spacing w:before="0" w:beforeAutospacing="0" w:after="0" w:afterAutospacing="0"/>
      </w:pPr>
    </w:p>
    <w:p>
      <w:pPr>
        <w:pStyle w:val="5"/>
        <w:widowControl/>
        <w:spacing w:before="0" w:beforeAutospacing="0" w:after="0" w:afterAutospacing="0"/>
      </w:pPr>
    </w:p>
    <w:p>
      <w:pPr>
        <w:pStyle w:val="5"/>
        <w:widowControl/>
        <w:spacing w:before="0" w:beforeAutospacing="0" w:after="0" w:afterAutospacing="0"/>
      </w:pPr>
    </w:p>
    <w:p>
      <w:pPr>
        <w:pStyle w:val="5"/>
        <w:widowControl/>
        <w:spacing w:before="0" w:beforeAutospacing="0" w:after="0" w:afterAutospacing="0"/>
      </w:pPr>
    </w:p>
    <w:p>
      <w:pPr>
        <w:pStyle w:val="10"/>
        <w:tabs>
          <w:tab w:val="left" w:pos="422"/>
        </w:tabs>
        <w:spacing w:line="240" w:lineRule="auto"/>
        <w:ind w:firstLine="0"/>
        <w:jc w:val="left"/>
        <w:rPr>
          <w:rFonts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18.</w:t>
      </w:r>
      <w:r>
        <w:rPr>
          <w:rFonts w:ascii="Times New Roman" w:hAnsi="Times New Roman" w:cs="Times New Roman"/>
          <w:kern w:val="0"/>
          <w:sz w:val="24"/>
          <w:szCs w:val="24"/>
          <w:lang w:val="en-US" w:eastAsia="zh-CN"/>
        </w:rPr>
        <w:t>（16分）阅读材料，完成下列要求。</w:t>
      </w:r>
    </w:p>
    <w:p>
      <w:pPr>
        <w:pStyle w:val="10"/>
        <w:spacing w:line="338" w:lineRule="exact"/>
        <w:ind w:firstLine="420"/>
        <w:rPr>
          <w:rFonts w:ascii="楷体" w:hAnsi="楷体" w:eastAsia="楷体" w:cs="楷体"/>
          <w:kern w:val="0"/>
          <w:sz w:val="24"/>
          <w:szCs w:val="24"/>
          <w:lang w:val="en-US" w:eastAsia="zh-CN"/>
        </w:rPr>
      </w:pPr>
      <w:r>
        <w:rPr>
          <w:rFonts w:ascii="Times New Roman" w:hAnsi="Times New Roman" w:cs="Times New Roman"/>
          <w:b/>
          <w:bCs/>
          <w:kern w:val="0"/>
          <w:sz w:val="24"/>
          <w:szCs w:val="24"/>
          <w:lang w:val="en-US" w:eastAsia="zh-CN"/>
        </w:rPr>
        <w:t xml:space="preserve">材料一 </w:t>
      </w:r>
      <w:r>
        <w:rPr>
          <w:rFonts w:hint="eastAsia" w:ascii="楷体" w:hAnsi="楷体" w:eastAsia="楷体" w:cs="楷体"/>
          <w:kern w:val="0"/>
          <w:sz w:val="24"/>
          <w:szCs w:val="24"/>
          <w:lang w:val="en-US" w:eastAsia="zh-CN"/>
        </w:rPr>
        <w:t>为了更好地利用世界社会主义体系的优越性和抵抗资本主义国家的经济和政治压力，1949年，苏联与东欧国家成立了经济互助委员会。经互会的贸易活动基本上是以苏联为中心呈放射状向东欧地区扩散，苏联是这一地区的主要商品供应者和消费者。经互会国家依靠苏联的供应满足自己对能源和原料的需要。经互会成立之初，苏联随意规定贸易条件，人为地规定价格。由于长期贸易协定的存在，经互会内部常常由于缺乏市场竞争带来的供货质量问题而相互指责。受1952年斯大林提出的“两个平行市场</w:t>
      </w:r>
      <w:r>
        <w:rPr>
          <w:rFonts w:hint="eastAsia" w:ascii="楷体" w:hAnsi="楷体" w:eastAsia="楷体" w:cs="楷体"/>
          <w:kern w:val="0"/>
          <w:sz w:val="24"/>
          <w:szCs w:val="24"/>
          <w:lang w:val="zh-CN" w:eastAsia="zh-CN"/>
        </w:rPr>
        <w:t>”理论</w:t>
      </w:r>
      <w:r>
        <w:rPr>
          <w:rFonts w:hint="eastAsia" w:ascii="楷体" w:hAnsi="楷体" w:eastAsia="楷体" w:cs="楷体"/>
          <w:kern w:val="0"/>
          <w:sz w:val="24"/>
          <w:szCs w:val="24"/>
          <w:lang w:val="en-US" w:eastAsia="zh-CN"/>
        </w:rPr>
        <w:t>的影响，经互会与西方发达资本主义国家的经济联 系不很密切，它长期对西欧经济共同体采取不承认、不接触、不谈判的三不政策。</w:t>
      </w:r>
    </w:p>
    <w:p>
      <w:pPr>
        <w:pStyle w:val="10"/>
        <w:spacing w:after="200" w:line="338" w:lineRule="exact"/>
        <w:ind w:firstLine="0"/>
        <w:jc w:val="right"/>
        <w:rPr>
          <w:rFonts w:ascii="Times New Roman" w:hAnsi="Times New Roman" w:cs="Times New Roman"/>
          <w:kern w:val="0"/>
          <w:sz w:val="24"/>
          <w:szCs w:val="24"/>
          <w:lang w:val="en-US" w:eastAsia="zh-CN"/>
        </w:rPr>
      </w:pPr>
      <w:r>
        <w:rPr>
          <w:rFonts w:hint="eastAsia" w:ascii="楷体" w:hAnsi="楷体" w:eastAsia="楷体" w:cs="楷体"/>
          <w:kern w:val="0"/>
          <w:sz w:val="24"/>
          <w:szCs w:val="24"/>
          <w:lang w:val="en-US" w:eastAsia="zh-CN"/>
        </w:rPr>
        <w:t>—-摘编自卢志渊《市场缺失——论经互会》</w:t>
      </w:r>
    </w:p>
    <w:p>
      <w:pPr>
        <w:pStyle w:val="10"/>
        <w:spacing w:line="338" w:lineRule="exact"/>
        <w:ind w:firstLine="420"/>
        <w:rPr>
          <w:rFonts w:ascii="楷体" w:hAnsi="楷体" w:eastAsia="楷体" w:cs="楷体"/>
          <w:kern w:val="0"/>
          <w:sz w:val="24"/>
          <w:szCs w:val="24"/>
          <w:lang w:val="en-US" w:eastAsia="zh-CN"/>
        </w:rPr>
      </w:pPr>
      <w:r>
        <w:rPr>
          <w:rFonts w:ascii="Times New Roman" w:hAnsi="Times New Roman" w:cs="Times New Roman"/>
          <w:b/>
          <w:bCs/>
          <w:kern w:val="0"/>
          <w:sz w:val="24"/>
          <w:szCs w:val="24"/>
          <w:lang w:val="en-US" w:eastAsia="zh-CN"/>
        </w:rPr>
        <w:t>材料二</w:t>
      </w:r>
      <w:r>
        <w:rPr>
          <w:rFonts w:hint="eastAsia" w:ascii="Times New Roman" w:hAnsi="Times New Roman" w:cs="Times New Roman"/>
          <w:b/>
          <w:bCs/>
          <w:kern w:val="0"/>
          <w:sz w:val="24"/>
          <w:szCs w:val="24"/>
          <w:lang w:val="en-US" w:eastAsia="zh-CN"/>
        </w:rPr>
        <w:tab/>
      </w:r>
      <w:r>
        <w:rPr>
          <w:rFonts w:hint="eastAsia" w:ascii="楷体" w:hAnsi="楷体" w:eastAsia="楷体" w:cs="楷体"/>
          <w:kern w:val="0"/>
          <w:sz w:val="24"/>
          <w:szCs w:val="24"/>
          <w:lang w:val="en-US" w:eastAsia="zh-CN"/>
        </w:rPr>
        <w:t>1957年，中国各外贸公司联合在广州举办了春秋两届中国出口商品交易会（简称</w:t>
      </w:r>
      <w:r>
        <w:rPr>
          <w:rFonts w:hint="eastAsia" w:ascii="楷体" w:hAnsi="楷体" w:eastAsia="楷体" w:cs="楷体"/>
          <w:kern w:val="0"/>
          <w:sz w:val="24"/>
          <w:szCs w:val="24"/>
          <w:lang w:val="zh-CN" w:eastAsia="zh-CN"/>
        </w:rPr>
        <w:t>“广</w:t>
      </w:r>
      <w:r>
        <w:rPr>
          <w:rFonts w:hint="eastAsia" w:ascii="楷体" w:hAnsi="楷体" w:eastAsia="楷体" w:cs="楷体"/>
          <w:kern w:val="0"/>
          <w:sz w:val="24"/>
          <w:szCs w:val="24"/>
          <w:lang w:val="en-US" w:eastAsia="zh-CN"/>
        </w:rPr>
        <w:t>交会”）。广交会展馆陈列着我国工农业产品1.09万种，其中包括我国自行研制的解放牌载重汽车、 普通车床等，也有各种日用轻工业品，农副土特产品以及传统工艺品。广交会广泛邀请世界各地商人前来</w:t>
      </w:r>
      <w:r>
        <w:rPr>
          <w:rFonts w:hint="eastAsia" w:ascii="楷体" w:hAnsi="楷体" w:eastAsia="楷体" w:cs="楷体"/>
          <w:kern w:val="0"/>
          <w:sz w:val="24"/>
          <w:szCs w:val="24"/>
          <w:lang w:val="zh-CN" w:eastAsia="zh-CN"/>
        </w:rPr>
        <w:t>“当面</w:t>
      </w:r>
      <w:r>
        <w:rPr>
          <w:rFonts w:hint="eastAsia" w:ascii="楷体" w:hAnsi="楷体" w:eastAsia="楷体" w:cs="楷体"/>
          <w:kern w:val="0"/>
          <w:sz w:val="24"/>
          <w:szCs w:val="24"/>
          <w:lang w:val="en-US" w:eastAsia="zh-CN"/>
        </w:rPr>
        <w:t>洽谈，看样成交”。应邀到会的客商来自日本、加拿大、澳大利亚、英国、法国等19个国家和地区。广交会商品荟萃，展谈结合，采购商们各自选购自己喜爱的商品。1957年的两届交易会出口成交总额为8687万美元，约占全国当年创收现汇20%。从此，广交会定期在广州举办，成为中 国发展对外贸易的一条重要渠道。</w:t>
      </w:r>
    </w:p>
    <w:p>
      <w:pPr>
        <w:pStyle w:val="10"/>
        <w:spacing w:line="338" w:lineRule="exact"/>
        <w:ind w:firstLine="420"/>
        <w:jc w:val="right"/>
        <w:rPr>
          <w:rFonts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——摘编自陈韩晖等《广交会——海上丝绸之路的新生与发展》</w:t>
      </w:r>
      <w:bookmarkStart w:id="0" w:name="bookmark4"/>
    </w:p>
    <w:p>
      <w:pPr>
        <w:pStyle w:val="10"/>
        <w:spacing w:line="338" w:lineRule="exact"/>
        <w:ind w:firstLine="0"/>
        <w:rPr>
          <w:rFonts w:ascii="Times New Roman" w:hAnsi="Times New Roman" w:cs="Times New Roman"/>
          <w:kern w:val="0"/>
          <w:sz w:val="24"/>
          <w:szCs w:val="24"/>
          <w:lang w:val="en-US" w:eastAsia="zh-CN"/>
        </w:rPr>
      </w:pPr>
      <w:r>
        <w:rPr>
          <w:rFonts w:ascii="Times New Roman" w:hAnsi="Times New Roman" w:cs="Times New Roman"/>
          <w:kern w:val="0"/>
          <w:sz w:val="24"/>
          <w:szCs w:val="24"/>
          <w:lang w:val="en-US" w:eastAsia="zh-CN"/>
        </w:rPr>
        <w:t>（</w:t>
      </w:r>
      <w:bookmarkEnd w:id="0"/>
      <w:r>
        <w:rPr>
          <w:rFonts w:ascii="Times New Roman" w:hAnsi="Times New Roman" w:cs="Times New Roman"/>
          <w:kern w:val="0"/>
          <w:sz w:val="24"/>
          <w:szCs w:val="24"/>
          <w:lang w:val="en-US" w:eastAsia="zh-CN"/>
        </w:rPr>
        <w:t>1</w:t>
      </w:r>
      <w:r>
        <w:rPr>
          <w:rFonts w:hint="eastAsia" w:ascii="Times New Roman" w:hAnsi="Times New Roman" w:cs="Times New Roman"/>
          <w:kern w:val="0"/>
          <w:sz w:val="24"/>
          <w:szCs w:val="24"/>
          <w:lang w:val="en-US" w:eastAsia="zh-CN"/>
        </w:rPr>
        <w:t>）</w:t>
      </w:r>
      <w:r>
        <w:rPr>
          <w:rFonts w:ascii="Times New Roman" w:hAnsi="Times New Roman" w:cs="Times New Roman"/>
          <w:kern w:val="0"/>
          <w:sz w:val="24"/>
          <w:szCs w:val="24"/>
          <w:lang w:val="en-US" w:eastAsia="zh-CN"/>
        </w:rPr>
        <w:t>根据材料一并结合所学知识，概括经互会建立和发展的时代背景。（4分）</w:t>
      </w:r>
    </w:p>
    <w:p>
      <w:pPr>
        <w:pStyle w:val="10"/>
        <w:spacing w:line="338" w:lineRule="exact"/>
        <w:ind w:firstLine="0"/>
        <w:rPr>
          <w:rFonts w:ascii="Times New Roman" w:hAnsi="Times New Roman" w:cs="Times New Roman"/>
          <w:kern w:val="0"/>
          <w:sz w:val="24"/>
          <w:szCs w:val="24"/>
          <w:lang w:val="en-US" w:eastAsia="zh-CN"/>
        </w:rPr>
      </w:pPr>
      <w:bookmarkStart w:id="1" w:name="bookmark5"/>
      <w:r>
        <w:rPr>
          <w:rFonts w:ascii="Times New Roman" w:hAnsi="Times New Roman" w:cs="Times New Roman"/>
          <w:kern w:val="0"/>
          <w:sz w:val="24"/>
          <w:szCs w:val="24"/>
          <w:lang w:val="en-US" w:eastAsia="zh-CN"/>
        </w:rPr>
        <w:t>（</w:t>
      </w:r>
      <w:bookmarkEnd w:id="1"/>
      <w:r>
        <w:rPr>
          <w:rFonts w:ascii="Times New Roman" w:hAnsi="Times New Roman" w:cs="Times New Roman"/>
          <w:kern w:val="0"/>
          <w:sz w:val="24"/>
          <w:szCs w:val="24"/>
          <w:lang w:val="en-US" w:eastAsia="zh-CN"/>
        </w:rPr>
        <w:t>2）根据材料二，简要说明中国成功举办广交会的积极影响。（6分）</w:t>
      </w:r>
    </w:p>
    <w:p>
      <w:pPr>
        <w:pStyle w:val="10"/>
        <w:spacing w:line="338" w:lineRule="exact"/>
        <w:ind w:firstLine="0"/>
        <w:rPr>
          <w:rFonts w:ascii="Times New Roman" w:hAnsi="Times New Roman" w:cs="Times New Roman"/>
          <w:kern w:val="0"/>
          <w:sz w:val="24"/>
          <w:szCs w:val="24"/>
          <w:lang w:val="en-US" w:eastAsia="zh-CN"/>
        </w:rPr>
      </w:pPr>
      <w:bookmarkStart w:id="2" w:name="bookmark6"/>
      <w:r>
        <w:rPr>
          <w:rFonts w:ascii="Times New Roman" w:hAnsi="Times New Roman" w:cs="Times New Roman"/>
          <w:kern w:val="0"/>
          <w:sz w:val="24"/>
          <w:szCs w:val="24"/>
          <w:lang w:val="en-US" w:eastAsia="zh-CN"/>
        </w:rPr>
        <w:t>（</w:t>
      </w:r>
      <w:bookmarkEnd w:id="2"/>
      <w:r>
        <w:rPr>
          <w:rFonts w:ascii="Times New Roman" w:hAnsi="Times New Roman" w:cs="Times New Roman"/>
          <w:kern w:val="0"/>
          <w:sz w:val="24"/>
          <w:szCs w:val="24"/>
          <w:lang w:val="en-US" w:eastAsia="zh-CN"/>
        </w:rPr>
        <w:t>3）根据材料，比较经互会和广交会在贸易合作方面的不同点。（6分）</w:t>
      </w:r>
      <w:bookmarkStart w:id="3" w:name="bookmark7"/>
      <w:bookmarkEnd w:id="3"/>
    </w:p>
    <w:p>
      <w:pPr>
        <w:pStyle w:val="10"/>
        <w:spacing w:line="338" w:lineRule="exact"/>
        <w:ind w:firstLine="0"/>
        <w:rPr>
          <w:rFonts w:ascii="Calibri" w:hAnsi="Calibri" w:cs="Times New Roman"/>
          <w:b/>
          <w:color w:val="000000"/>
          <w:sz w:val="24"/>
          <w:szCs w:val="24"/>
          <w:lang w:val="en-US" w:eastAsia="zh-CN" w:bidi="ar-SA"/>
        </w:rPr>
      </w:pPr>
      <w:r>
        <w:rPr>
          <w:rFonts w:hint="eastAsia" w:ascii="Calibri" w:hAnsi="Calibri" w:cs="Times New Roman"/>
          <w:b/>
          <w:color w:val="000000"/>
          <w:sz w:val="24"/>
          <w:szCs w:val="24"/>
          <w:lang w:val="en-US" w:eastAsia="zh-CN" w:bidi="ar-SA"/>
        </w:rPr>
        <w:t>19.【选做题】本题包括A、B、C、D四小题，请选定其中两小题，并在相应的答题区域作答。若多做， 则按作答的前两小题评分。</w:t>
      </w:r>
    </w:p>
    <w:p>
      <w:pPr>
        <w:pStyle w:val="10"/>
        <w:spacing w:line="338" w:lineRule="exact"/>
        <w:ind w:firstLine="0"/>
        <w:rPr>
          <w:rFonts w:ascii="Times New Roman" w:hAnsi="Times New Roman" w:cs="Times New Roman"/>
          <w:kern w:val="0"/>
          <w:sz w:val="24"/>
          <w:szCs w:val="24"/>
          <w:lang w:val="en-US" w:eastAsia="zh-CN"/>
        </w:rPr>
      </w:pPr>
      <w:r>
        <w:rPr>
          <w:rFonts w:ascii="Times New Roman" w:hAnsi="Times New Roman" w:cs="Times New Roman"/>
          <w:kern w:val="0"/>
          <w:sz w:val="24"/>
          <w:szCs w:val="24"/>
          <w:lang w:val="en-US" w:eastAsia="zh-CN"/>
        </w:rPr>
        <w:t>A.（12分）【历史上重大改革回眸】</w:t>
      </w:r>
    </w:p>
    <w:p>
      <w:pPr>
        <w:pStyle w:val="10"/>
        <w:spacing w:line="338" w:lineRule="exact"/>
        <w:ind w:firstLine="420"/>
        <w:rPr>
          <w:rFonts w:ascii="楷体" w:hAnsi="楷体" w:eastAsia="楷体" w:cs="楷体"/>
          <w:kern w:val="0"/>
          <w:sz w:val="24"/>
          <w:szCs w:val="24"/>
          <w:lang w:val="en-US" w:eastAsia="zh-CN"/>
        </w:rPr>
      </w:pPr>
      <w:r>
        <w:rPr>
          <w:rFonts w:ascii="Times New Roman" w:hAnsi="Times New Roman" w:cs="Times New Roman"/>
          <w:b/>
          <w:bCs/>
          <w:kern w:val="0"/>
          <w:sz w:val="24"/>
          <w:szCs w:val="24"/>
          <w:lang w:val="en-US" w:eastAsia="zh-CN"/>
        </w:rPr>
        <w:t>材料</w:t>
      </w:r>
      <w:r>
        <w:rPr>
          <w:rFonts w:ascii="Times New Roman" w:hAnsi="Times New Roman" w:cs="Times New Roman"/>
          <w:kern w:val="0"/>
          <w:sz w:val="24"/>
          <w:szCs w:val="24"/>
          <w:lang w:val="en-US" w:eastAsia="zh-CN"/>
        </w:rPr>
        <w:t xml:space="preserve"> </w:t>
      </w:r>
      <w:r>
        <w:rPr>
          <w:rFonts w:hint="eastAsia" w:ascii="楷体" w:hAnsi="楷体" w:eastAsia="楷体" w:cs="楷体"/>
          <w:kern w:val="0"/>
          <w:sz w:val="24"/>
          <w:szCs w:val="24"/>
          <w:lang w:val="en-US" w:eastAsia="zh-CN"/>
        </w:rPr>
        <w:t>明治初期，新政府愈发感到要发挥媒体的工具性功能，于1871年重新审定颁布了《新 闻纸条例》，突出新闻奖励政策，鼓励报纸多登载有益于世道人心的内容，并介绍一些西洋器具，引人喜新向上。条例的颁布也极大地鼓舞了政治开明官员参与报纸事业的热情，他们或参与策划，或给予劝奖，或直接创办。:1872年，政府将出资购买报纸作为各府县的义务，在各地的学校、村公所等地让专人为民众阅读用公费买来的报纸;在东京、大阪等地开设报纸阅览所，免费给民众发放报纸，供其阅读。到70年代末80年代初自由民权运动时期，报纸媒体介入了政党交锋，成为典型的</w:t>
      </w:r>
      <w:r>
        <w:rPr>
          <w:rFonts w:hint="eastAsia" w:ascii="楷体" w:hAnsi="楷体" w:eastAsia="楷体" w:cs="楷体"/>
          <w:kern w:val="0"/>
          <w:sz w:val="24"/>
          <w:szCs w:val="24"/>
          <w:lang w:val="zh-CN" w:eastAsia="zh-CN"/>
        </w:rPr>
        <w:t xml:space="preserve">“政 </w:t>
      </w:r>
      <w:r>
        <w:rPr>
          <w:rFonts w:hint="eastAsia" w:ascii="楷体" w:hAnsi="楷体" w:eastAsia="楷体" w:cs="楷体"/>
          <w:kern w:val="0"/>
          <w:sz w:val="24"/>
          <w:szCs w:val="24"/>
          <w:lang w:val="en-US" w:eastAsia="zh-CN"/>
        </w:rPr>
        <w:t>争的有力武器”。</w:t>
      </w:r>
    </w:p>
    <w:p>
      <w:pPr>
        <w:pStyle w:val="10"/>
        <w:spacing w:line="338" w:lineRule="exact"/>
        <w:ind w:firstLine="420"/>
        <w:jc w:val="right"/>
        <w:rPr>
          <w:rFonts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——摘编自安平《近代日本报界的政治动员》</w:t>
      </w:r>
      <w:bookmarkStart w:id="4" w:name="bookmark8"/>
    </w:p>
    <w:p>
      <w:pPr>
        <w:pStyle w:val="10"/>
        <w:spacing w:line="338" w:lineRule="exact"/>
        <w:ind w:firstLine="0"/>
        <w:rPr>
          <w:rFonts w:ascii="Times New Roman" w:hAnsi="Times New Roman" w:cs="Times New Roman"/>
          <w:kern w:val="0"/>
          <w:sz w:val="24"/>
          <w:szCs w:val="24"/>
          <w:lang w:val="en-US" w:eastAsia="zh-CN"/>
        </w:rPr>
      </w:pPr>
      <w:r>
        <w:rPr>
          <w:rFonts w:ascii="Times New Roman" w:hAnsi="Times New Roman" w:cs="Times New Roman"/>
          <w:kern w:val="0"/>
          <w:sz w:val="24"/>
          <w:szCs w:val="24"/>
          <w:lang w:val="en-US" w:eastAsia="zh-CN"/>
        </w:rPr>
        <w:t>（</w:t>
      </w:r>
      <w:bookmarkEnd w:id="4"/>
      <w:r>
        <w:rPr>
          <w:rFonts w:ascii="Times New Roman" w:hAnsi="Times New Roman" w:cs="Times New Roman"/>
          <w:kern w:val="0"/>
          <w:sz w:val="24"/>
          <w:szCs w:val="24"/>
          <w:lang w:val="en-US" w:eastAsia="zh-CN"/>
        </w:rPr>
        <w:t>1）根据材料,概括明治初期报界大发展的原因。（6分）</w:t>
      </w:r>
    </w:p>
    <w:p>
      <w:pPr>
        <w:pStyle w:val="10"/>
        <w:spacing w:line="338" w:lineRule="exact"/>
        <w:ind w:firstLine="0"/>
        <w:rPr>
          <w:rFonts w:ascii="Times New Roman" w:hAnsi="Times New Roman" w:cs="Times New Roman"/>
          <w:kern w:val="0"/>
          <w:sz w:val="24"/>
          <w:szCs w:val="24"/>
          <w:lang w:val="en-US" w:eastAsia="zh-CN"/>
        </w:rPr>
      </w:pPr>
      <w:bookmarkStart w:id="5" w:name="bookmark9"/>
      <w:r>
        <w:rPr>
          <w:rFonts w:ascii="Times New Roman" w:hAnsi="Times New Roman" w:cs="Times New Roman"/>
          <w:kern w:val="0"/>
          <w:sz w:val="24"/>
          <w:szCs w:val="24"/>
          <w:lang w:val="en-US" w:eastAsia="zh-CN"/>
        </w:rPr>
        <w:t>（</w:t>
      </w:r>
      <w:bookmarkEnd w:id="5"/>
      <w:r>
        <w:rPr>
          <w:rFonts w:ascii="Times New Roman" w:hAnsi="Times New Roman" w:cs="Times New Roman"/>
          <w:kern w:val="0"/>
          <w:sz w:val="24"/>
          <w:szCs w:val="24"/>
          <w:lang w:val="en-US" w:eastAsia="zh-CN"/>
        </w:rPr>
        <w:t>2）根据材料并结合所学知识，说明明治初期日本报界发挥的作用。（6分）</w:t>
      </w:r>
    </w:p>
    <w:p>
      <w:pPr>
        <w:pStyle w:val="10"/>
        <w:spacing w:line="338" w:lineRule="exact"/>
        <w:ind w:firstLine="0"/>
        <w:rPr>
          <w:rFonts w:ascii="Times New Roman" w:hAnsi="Times New Roman" w:cs="Times New Roman"/>
          <w:kern w:val="0"/>
          <w:sz w:val="24"/>
          <w:szCs w:val="24"/>
          <w:lang w:val="en-US" w:eastAsia="zh-CN"/>
        </w:rPr>
      </w:pPr>
    </w:p>
    <w:p>
      <w:pPr>
        <w:pStyle w:val="10"/>
        <w:spacing w:line="338" w:lineRule="exact"/>
        <w:ind w:firstLine="0"/>
        <w:rPr>
          <w:rFonts w:ascii="Times New Roman" w:hAnsi="Times New Roman" w:cs="Times New Roman"/>
          <w:kern w:val="0"/>
          <w:sz w:val="24"/>
          <w:szCs w:val="24"/>
          <w:lang w:val="en-US" w:eastAsia="zh-CN"/>
        </w:rPr>
      </w:pPr>
    </w:p>
    <w:p>
      <w:pPr>
        <w:pStyle w:val="10"/>
        <w:spacing w:line="338" w:lineRule="exact"/>
        <w:ind w:firstLine="0"/>
        <w:rPr>
          <w:rFonts w:ascii="Times New Roman" w:hAnsi="Times New Roman" w:cs="Times New Roman"/>
          <w:kern w:val="0"/>
          <w:sz w:val="24"/>
          <w:szCs w:val="24"/>
          <w:lang w:val="en-US" w:eastAsia="zh-CN"/>
        </w:rPr>
      </w:pPr>
    </w:p>
    <w:p>
      <w:pPr>
        <w:pStyle w:val="10"/>
        <w:spacing w:line="338" w:lineRule="exact"/>
        <w:ind w:firstLine="0"/>
        <w:rPr>
          <w:rFonts w:ascii="Times New Roman" w:hAnsi="Times New Roman" w:cs="Times New Roman"/>
          <w:kern w:val="0"/>
          <w:sz w:val="24"/>
          <w:szCs w:val="24"/>
          <w:lang w:val="en-US" w:eastAsia="zh-CN"/>
        </w:rPr>
      </w:pPr>
    </w:p>
    <w:p>
      <w:pPr>
        <w:pStyle w:val="10"/>
        <w:spacing w:line="338" w:lineRule="exact"/>
        <w:ind w:firstLine="0"/>
        <w:rPr>
          <w:rFonts w:ascii="Times New Roman" w:hAnsi="Times New Roman" w:cs="Times New Roman"/>
          <w:kern w:val="0"/>
          <w:sz w:val="24"/>
          <w:szCs w:val="24"/>
          <w:lang w:val="en-US" w:eastAsia="zh-CN"/>
        </w:rPr>
      </w:pPr>
      <w:r>
        <w:rPr>
          <w:rFonts w:ascii="Times New Roman" w:hAnsi="Times New Roman" w:cs="Times New Roman"/>
          <w:kern w:val="0"/>
          <w:sz w:val="24"/>
          <w:szCs w:val="24"/>
          <w:lang w:val="en-US" w:eastAsia="zh-CN"/>
        </w:rPr>
        <w:t>B. （12分）【中外历史人物评说】</w:t>
      </w:r>
    </w:p>
    <w:p>
      <w:pPr>
        <w:pStyle w:val="10"/>
        <w:spacing w:line="338" w:lineRule="exact"/>
        <w:ind w:firstLine="420"/>
        <w:rPr>
          <w:rFonts w:ascii="楷体" w:hAnsi="楷体" w:eastAsia="楷体" w:cs="楷体"/>
          <w:kern w:val="0"/>
          <w:sz w:val="24"/>
          <w:szCs w:val="24"/>
          <w:lang w:val="en-US" w:eastAsia="zh-CN"/>
        </w:rPr>
      </w:pPr>
      <w:r>
        <w:rPr>
          <w:rFonts w:ascii="Times New Roman" w:hAnsi="Times New Roman" w:cs="Times New Roman"/>
          <w:b/>
          <w:bCs/>
          <w:kern w:val="0"/>
          <w:sz w:val="24"/>
          <w:szCs w:val="24"/>
          <w:lang w:val="en-US" w:eastAsia="zh-CN"/>
        </w:rPr>
        <w:t>材料</w:t>
      </w:r>
      <w:r>
        <w:rPr>
          <w:rFonts w:ascii="Times New Roman" w:hAnsi="Times New Roman" w:cs="Times New Roman"/>
          <w:kern w:val="0"/>
          <w:sz w:val="24"/>
          <w:szCs w:val="24"/>
          <w:lang w:val="en-US" w:eastAsia="zh-CN"/>
        </w:rPr>
        <w:t xml:space="preserve"> </w:t>
      </w:r>
      <w:r>
        <w:rPr>
          <w:rFonts w:hint="eastAsia" w:ascii="楷体" w:hAnsi="楷体" w:eastAsia="楷体" w:cs="楷体"/>
          <w:kern w:val="0"/>
          <w:sz w:val="24"/>
          <w:szCs w:val="24"/>
          <w:lang w:val="en-US" w:eastAsia="zh-CN"/>
        </w:rPr>
        <w:t>贞观四年（630年）击败东突厥后，唐太宗接受诸暮君长所奉</w:t>
      </w:r>
      <w:r>
        <w:rPr>
          <w:rFonts w:hint="eastAsia" w:ascii="楷体" w:hAnsi="楷体" w:eastAsia="楷体" w:cs="楷体"/>
          <w:kern w:val="0"/>
          <w:sz w:val="24"/>
          <w:szCs w:val="24"/>
          <w:lang w:val="zh-CN" w:eastAsia="zh-CN"/>
        </w:rPr>
        <w:t>“天</w:t>
      </w:r>
      <w:r>
        <w:rPr>
          <w:rFonts w:hint="eastAsia" w:ascii="楷体" w:hAnsi="楷体" w:eastAsia="楷体" w:cs="楷体"/>
          <w:kern w:val="0"/>
          <w:sz w:val="24"/>
          <w:szCs w:val="24"/>
          <w:lang w:val="en-US" w:eastAsia="zh-CN"/>
        </w:rPr>
        <w:t>可汗”称号。数月后, 唐太宗将归附的东突厥诸部主要安置在今河套地区，设立羁縻府州以统辖之，未再立大可汗，并 明确提出希望东突厥</w:t>
      </w:r>
      <w:r>
        <w:rPr>
          <w:rFonts w:hint="eastAsia" w:ascii="楷体" w:hAnsi="楷体" w:eastAsia="楷体" w:cs="楷体"/>
          <w:kern w:val="0"/>
          <w:sz w:val="24"/>
          <w:szCs w:val="24"/>
          <w:lang w:val="zh-CN" w:eastAsia="zh-CN"/>
        </w:rPr>
        <w:t>“善守</w:t>
      </w:r>
      <w:r>
        <w:rPr>
          <w:rFonts w:hint="eastAsia" w:ascii="楷体" w:hAnsi="楷体" w:eastAsia="楷体" w:cs="楷体"/>
          <w:kern w:val="0"/>
          <w:sz w:val="24"/>
          <w:szCs w:val="24"/>
          <w:lang w:val="en-US" w:eastAsia="zh-CN"/>
        </w:rPr>
        <w:t>中国之法”。对铁勒诸部的处置同样如此。羁縻府州具有一定的独立 性，其部落首领仍可以保留原有权力，并自理内部事务，但其具有州县形式，都督、刺史须由皇帝 任命，同时由边州都督府、都护府统摄，有的羁縻州甚至还会由朝廷派遣汉官。唐太宗打破隋代迫 使东突厥称臣的模式，以</w:t>
      </w:r>
      <w:r>
        <w:rPr>
          <w:rFonts w:hint="eastAsia" w:ascii="楷体" w:hAnsi="楷体" w:eastAsia="楷体" w:cs="楷体"/>
          <w:kern w:val="0"/>
          <w:sz w:val="24"/>
          <w:szCs w:val="24"/>
          <w:lang w:val="zh-CN" w:eastAsia="zh-CN"/>
        </w:rPr>
        <w:t>“皇帝”兼有“天</w:t>
      </w:r>
      <w:r>
        <w:rPr>
          <w:rFonts w:hint="eastAsia" w:ascii="楷体" w:hAnsi="楷体" w:eastAsia="楷体" w:cs="楷体"/>
          <w:kern w:val="0"/>
          <w:sz w:val="24"/>
          <w:szCs w:val="24"/>
          <w:lang w:val="en-US" w:eastAsia="zh-CN"/>
        </w:rPr>
        <w:t>可汗</w:t>
      </w:r>
      <w:r>
        <w:rPr>
          <w:rFonts w:hint="eastAsia" w:ascii="楷体" w:hAnsi="楷体" w:eastAsia="楷体" w:cs="楷体"/>
          <w:kern w:val="0"/>
          <w:sz w:val="24"/>
          <w:szCs w:val="24"/>
          <w:lang w:val="zh-CN" w:eastAsia="zh-CN"/>
        </w:rPr>
        <w:t>”称号</w:t>
      </w:r>
      <w:r>
        <w:rPr>
          <w:rFonts w:hint="eastAsia" w:ascii="楷体" w:hAnsi="楷体" w:eastAsia="楷体" w:cs="楷体"/>
          <w:kern w:val="0"/>
          <w:sz w:val="24"/>
          <w:szCs w:val="24"/>
          <w:lang w:val="en-US" w:eastAsia="zh-CN"/>
        </w:rPr>
        <w:t>，羁縻制度被写入令式之中，成为唐代国家基 本制度的一部分。</w:t>
      </w:r>
    </w:p>
    <w:p>
      <w:pPr>
        <w:pStyle w:val="10"/>
        <w:spacing w:line="338" w:lineRule="exact"/>
        <w:ind w:firstLine="420"/>
        <w:jc w:val="right"/>
        <w:rPr>
          <w:rFonts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——摘编自刘子凡</w:t>
      </w:r>
      <w:r>
        <w:rPr>
          <w:rFonts w:hint="eastAsia" w:ascii="楷体" w:hAnsi="楷体" w:eastAsia="楷体" w:cs="楷体"/>
          <w:kern w:val="0"/>
          <w:sz w:val="24"/>
          <w:szCs w:val="24"/>
          <w:lang w:val="zh-CN" w:eastAsia="zh-CN"/>
        </w:rPr>
        <w:t>《“天</w:t>
      </w:r>
      <w:r>
        <w:rPr>
          <w:rFonts w:hint="eastAsia" w:ascii="楷体" w:hAnsi="楷体" w:eastAsia="楷体" w:cs="楷体"/>
          <w:kern w:val="0"/>
          <w:sz w:val="24"/>
          <w:szCs w:val="24"/>
          <w:lang w:val="en-US" w:eastAsia="zh-CN"/>
        </w:rPr>
        <w:t>可汗</w:t>
      </w:r>
      <w:r>
        <w:rPr>
          <w:rFonts w:hint="eastAsia" w:ascii="楷体" w:hAnsi="楷体" w:eastAsia="楷体" w:cs="楷体"/>
          <w:kern w:val="0"/>
          <w:sz w:val="24"/>
          <w:szCs w:val="24"/>
          <w:lang w:val="zh-CN" w:eastAsia="zh-CN"/>
        </w:rPr>
        <w:t>”称</w:t>
      </w:r>
      <w:r>
        <w:rPr>
          <w:rFonts w:hint="eastAsia" w:ascii="楷体" w:hAnsi="楷体" w:eastAsia="楷体" w:cs="楷体"/>
          <w:kern w:val="0"/>
          <w:sz w:val="24"/>
          <w:szCs w:val="24"/>
          <w:lang w:val="en-US" w:eastAsia="zh-CN"/>
        </w:rPr>
        <w:t>号与唐代国家建构》</w:t>
      </w:r>
    </w:p>
    <w:p>
      <w:pPr>
        <w:pStyle w:val="10"/>
        <w:spacing w:line="338" w:lineRule="exact"/>
        <w:ind w:firstLine="0"/>
        <w:rPr>
          <w:rFonts w:ascii="Times New Roman" w:hAnsi="Times New Roman" w:cs="Times New Roman"/>
          <w:kern w:val="0"/>
          <w:sz w:val="24"/>
          <w:szCs w:val="24"/>
          <w:lang w:val="en-US" w:eastAsia="zh-CN"/>
        </w:rPr>
      </w:pPr>
      <w:bookmarkStart w:id="6" w:name="bookmark10"/>
      <w:r>
        <w:rPr>
          <w:rFonts w:ascii="Times New Roman" w:hAnsi="Times New Roman" w:cs="Times New Roman"/>
          <w:kern w:val="0"/>
          <w:sz w:val="24"/>
          <w:szCs w:val="24"/>
          <w:lang w:val="en-US" w:eastAsia="zh-CN"/>
        </w:rPr>
        <w:t>（</w:t>
      </w:r>
      <w:bookmarkEnd w:id="6"/>
      <w:r>
        <w:rPr>
          <w:rFonts w:ascii="Times New Roman" w:hAnsi="Times New Roman" w:cs="Times New Roman"/>
          <w:kern w:val="0"/>
          <w:sz w:val="24"/>
          <w:szCs w:val="24"/>
          <w:lang w:val="en-US" w:eastAsia="zh-CN"/>
        </w:rPr>
        <w:t>1）根据材料，概括唐太宗</w:t>
      </w:r>
      <w:r>
        <w:rPr>
          <w:rFonts w:ascii="Times New Roman" w:hAnsi="Times New Roman" w:cs="Times New Roman"/>
          <w:kern w:val="0"/>
          <w:sz w:val="24"/>
          <w:szCs w:val="24"/>
          <w:lang w:val="zh-CN" w:eastAsia="zh-CN"/>
        </w:rPr>
        <w:t>“天</w:t>
      </w:r>
      <w:r>
        <w:rPr>
          <w:rFonts w:ascii="Times New Roman" w:hAnsi="Times New Roman" w:cs="Times New Roman"/>
          <w:kern w:val="0"/>
          <w:sz w:val="24"/>
          <w:szCs w:val="24"/>
          <w:lang w:val="en-US" w:eastAsia="zh-CN"/>
        </w:rPr>
        <w:t>可汗</w:t>
      </w:r>
      <w:r>
        <w:rPr>
          <w:rFonts w:ascii="Times New Roman" w:hAnsi="Times New Roman" w:cs="Times New Roman"/>
          <w:kern w:val="0"/>
          <w:sz w:val="24"/>
          <w:szCs w:val="24"/>
          <w:lang w:val="zh-CN" w:eastAsia="zh-CN"/>
        </w:rPr>
        <w:t>”称号</w:t>
      </w:r>
      <w:r>
        <w:rPr>
          <w:rFonts w:ascii="Times New Roman" w:hAnsi="Times New Roman" w:cs="Times New Roman"/>
          <w:kern w:val="0"/>
          <w:sz w:val="24"/>
          <w:szCs w:val="24"/>
          <w:lang w:val="en-US" w:eastAsia="zh-CN"/>
        </w:rPr>
        <w:t>的政治内涵。（5分）</w:t>
      </w:r>
    </w:p>
    <w:p>
      <w:pPr>
        <w:pStyle w:val="10"/>
        <w:spacing w:line="338" w:lineRule="exact"/>
        <w:ind w:firstLine="0"/>
        <w:rPr>
          <w:rFonts w:ascii="Times New Roman" w:hAnsi="Times New Roman" w:cs="Times New Roman"/>
          <w:kern w:val="0"/>
          <w:sz w:val="24"/>
          <w:szCs w:val="24"/>
          <w:lang w:val="en-US" w:eastAsia="zh-CN"/>
        </w:rPr>
      </w:pPr>
      <w:bookmarkStart w:id="7" w:name="bookmark11"/>
      <w:r>
        <w:rPr>
          <w:rFonts w:ascii="Times New Roman" w:hAnsi="Times New Roman" w:cs="Times New Roman"/>
          <w:kern w:val="0"/>
          <w:sz w:val="24"/>
          <w:szCs w:val="24"/>
          <w:lang w:val="en-US" w:eastAsia="zh-CN"/>
        </w:rPr>
        <w:t>（</w:t>
      </w:r>
      <w:bookmarkEnd w:id="7"/>
      <w:r>
        <w:rPr>
          <w:rFonts w:ascii="Times New Roman" w:hAnsi="Times New Roman" w:cs="Times New Roman"/>
          <w:kern w:val="0"/>
          <w:sz w:val="24"/>
          <w:szCs w:val="24"/>
          <w:lang w:val="en-US" w:eastAsia="zh-CN"/>
        </w:rPr>
        <w:t>2）根据材料并结合所学知识，简析唐太宗经营中国边疆对唐代国家建构的意义。（7分）</w:t>
      </w:r>
    </w:p>
    <w:p>
      <w:pPr>
        <w:pStyle w:val="10"/>
        <w:spacing w:line="338" w:lineRule="exact"/>
        <w:ind w:firstLine="0"/>
        <w:rPr>
          <w:rFonts w:ascii="Times New Roman" w:hAnsi="Times New Roman" w:cs="Times New Roman"/>
          <w:kern w:val="0"/>
          <w:sz w:val="24"/>
          <w:szCs w:val="24"/>
          <w:lang w:val="en-US" w:eastAsia="zh-CN"/>
        </w:rPr>
      </w:pPr>
    </w:p>
    <w:p>
      <w:pPr>
        <w:pStyle w:val="10"/>
        <w:spacing w:line="338" w:lineRule="exact"/>
        <w:ind w:firstLine="0"/>
        <w:rPr>
          <w:rFonts w:ascii="Times New Roman" w:hAnsi="Times New Roman" w:cs="Times New Roman"/>
          <w:kern w:val="0"/>
          <w:sz w:val="24"/>
          <w:szCs w:val="24"/>
          <w:lang w:val="en-US" w:eastAsia="zh-CN"/>
        </w:rPr>
      </w:pPr>
    </w:p>
    <w:p>
      <w:pPr>
        <w:pStyle w:val="10"/>
        <w:spacing w:line="338" w:lineRule="exact"/>
        <w:ind w:firstLine="0"/>
        <w:rPr>
          <w:rFonts w:ascii="Times New Roman" w:hAnsi="Times New Roman" w:cs="Times New Roman"/>
          <w:kern w:val="0"/>
          <w:sz w:val="24"/>
          <w:szCs w:val="24"/>
          <w:lang w:val="en-US" w:eastAsia="zh-CN"/>
        </w:rPr>
      </w:pPr>
    </w:p>
    <w:p>
      <w:pPr>
        <w:pStyle w:val="10"/>
        <w:spacing w:line="338" w:lineRule="exact"/>
        <w:ind w:firstLine="0"/>
        <w:rPr>
          <w:rFonts w:ascii="Times New Roman" w:hAnsi="Times New Roman" w:cs="Times New Roman"/>
          <w:kern w:val="0"/>
          <w:sz w:val="24"/>
          <w:szCs w:val="24"/>
          <w:lang w:val="en-US" w:eastAsia="zh-CN"/>
        </w:rPr>
      </w:pPr>
    </w:p>
    <w:p>
      <w:pPr>
        <w:pStyle w:val="10"/>
        <w:spacing w:line="338" w:lineRule="exact"/>
        <w:ind w:firstLine="0"/>
        <w:rPr>
          <w:rFonts w:ascii="Times New Roman" w:hAnsi="Times New Roman" w:cs="Times New Roman"/>
          <w:kern w:val="0"/>
          <w:sz w:val="24"/>
          <w:szCs w:val="24"/>
          <w:lang w:val="en-US" w:eastAsia="zh-CN"/>
        </w:rPr>
      </w:pPr>
      <w:r>
        <w:rPr>
          <w:rFonts w:ascii="Times New Roman" w:hAnsi="Times New Roman" w:cs="Times New Roman"/>
          <w:kern w:val="0"/>
          <w:sz w:val="24"/>
          <w:szCs w:val="24"/>
          <w:lang w:val="en-US" w:eastAsia="zh-CN"/>
        </w:rPr>
        <w:t>C. （12分）【探索历史的奥秘】 材料</w:t>
      </w:r>
    </w:p>
    <w:tbl>
      <w:tblPr>
        <w:tblStyle w:val="6"/>
        <w:tblW w:w="0" w:type="auto"/>
        <w:jc w:val="center"/>
        <w:tblLayout w:type="autofit"/>
        <w:tblCellMar>
          <w:top w:w="0" w:type="dxa"/>
          <w:left w:w="10" w:type="dxa"/>
          <w:bottom w:w="0" w:type="dxa"/>
          <w:right w:w="10" w:type="dxa"/>
        </w:tblCellMar>
      </w:tblPr>
      <w:tblGrid>
        <w:gridCol w:w="4218"/>
        <w:gridCol w:w="4108"/>
      </w:tblGrid>
      <w:tr>
        <w:tblPrEx>
          <w:tblCellMar>
            <w:top w:w="0" w:type="dxa"/>
            <w:left w:w="10" w:type="dxa"/>
            <w:bottom w:w="0" w:type="dxa"/>
            <w:right w:w="10" w:type="dxa"/>
          </w:tblCellMar>
        </w:tblPrEx>
        <w:trPr>
          <w:trHeight w:val="403" w:hRule="exact"/>
          <w:jc w:val="center"/>
        </w:trPr>
        <w:tc>
          <w:tcPr>
            <w:tcW w:w="0" w:type="auto"/>
            <w:tcBorders>
              <w:top w:val="single" w:color="auto" w:sz="4" w:space="0"/>
              <w:left w:val="single" w:color="auto" w:sz="4" w:space="0"/>
            </w:tcBorders>
            <w:shd w:val="clear" w:color="auto" w:fill="FFFFFF"/>
            <w:vAlign w:val="center"/>
          </w:tcPr>
          <w:p>
            <w:pPr>
              <w:pStyle w:val="10"/>
              <w:spacing w:line="338" w:lineRule="exact"/>
              <w:ind w:firstLine="420"/>
              <w:jc w:val="center"/>
              <w:rPr>
                <w:rFonts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三星堆出土文物</w:t>
            </w:r>
          </w:p>
        </w:tc>
        <w:tc>
          <w:tcPr>
            <w:tcW w:w="0" w:type="auto"/>
            <w:tcBorders>
              <w:top w:val="single" w:color="auto" w:sz="4" w:space="0"/>
              <w:left w:val="single" w:color="auto" w:sz="4" w:space="0"/>
              <w:right w:val="single" w:color="auto" w:sz="4" w:space="0"/>
            </w:tcBorders>
            <w:shd w:val="clear" w:color="auto" w:fill="FFFFFF"/>
            <w:vAlign w:val="center"/>
          </w:tcPr>
          <w:p>
            <w:pPr>
              <w:pStyle w:val="10"/>
              <w:spacing w:line="338" w:lineRule="exact"/>
              <w:ind w:firstLine="420"/>
              <w:jc w:val="center"/>
              <w:rPr>
                <w:rFonts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世界其他地区的出土文物</w:t>
            </w:r>
          </w:p>
        </w:tc>
      </w:tr>
      <w:tr>
        <w:tblPrEx>
          <w:tblCellMar>
            <w:top w:w="0" w:type="dxa"/>
            <w:left w:w="10" w:type="dxa"/>
            <w:bottom w:w="0" w:type="dxa"/>
            <w:right w:w="10" w:type="dxa"/>
          </w:tblCellMar>
        </w:tblPrEx>
        <w:trPr>
          <w:trHeight w:val="1454" w:hRule="exact"/>
          <w:jc w:val="center"/>
        </w:trPr>
        <w:tc>
          <w:tcPr>
            <w:tcW w:w="0" w:type="auto"/>
            <w:tcBorders>
              <w:top w:val="single" w:color="auto" w:sz="4" w:space="0"/>
              <w:left w:val="single" w:color="auto" w:sz="4" w:space="0"/>
            </w:tcBorders>
            <w:shd w:val="clear" w:color="auto" w:fill="FFFFFF"/>
            <w:vAlign w:val="center"/>
          </w:tcPr>
          <w:p>
            <w:pPr>
              <w:pStyle w:val="10"/>
              <w:spacing w:line="338" w:lineRule="exact"/>
              <w:ind w:firstLine="420"/>
              <w:rPr>
                <w:rFonts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二号坑中出土的青铜立人像高达260.8 厘米，可能象征集王权、神权于一体的首领 人物。两个祭祀坑内还出土有一批发式、头 型各异的青铜人头像和20件青铜面具。</w:t>
            </w:r>
          </w:p>
        </w:tc>
        <w:tc>
          <w:tcPr>
            <w:tcW w:w="0" w:type="auto"/>
            <w:tcBorders>
              <w:top w:val="single" w:color="auto" w:sz="4" w:space="0"/>
              <w:left w:val="single" w:color="auto" w:sz="4" w:space="0"/>
              <w:right w:val="single" w:color="auto" w:sz="4" w:space="0"/>
            </w:tcBorders>
            <w:shd w:val="clear" w:color="auto" w:fill="FFFFFF"/>
            <w:vAlign w:val="center"/>
          </w:tcPr>
          <w:p>
            <w:pPr>
              <w:pStyle w:val="10"/>
              <w:spacing w:line="338" w:lineRule="exact"/>
              <w:ind w:firstLine="420"/>
              <w:rPr>
                <w:rFonts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古代西亚两河流域的苏美尔、阿卡德等 文明，基于对于神权和王权的理解和表现， 制作了大量石雕、青铜铸造的人像和神像， 形成体系性的</w:t>
            </w:r>
            <w:r>
              <w:rPr>
                <w:rFonts w:hint="eastAsia" w:ascii="楷体" w:hAnsi="楷体" w:eastAsia="楷体" w:cs="楷体"/>
                <w:kern w:val="0"/>
                <w:sz w:val="24"/>
                <w:szCs w:val="24"/>
                <w:lang w:val="zh-CN" w:eastAsia="zh-CN"/>
              </w:rPr>
              <w:t>“偶像</w:t>
            </w:r>
            <w:r>
              <w:rPr>
                <w:rFonts w:hint="eastAsia" w:ascii="楷体" w:hAnsi="楷体" w:eastAsia="楷体" w:cs="楷体"/>
                <w:kern w:val="0"/>
                <w:sz w:val="24"/>
                <w:szCs w:val="24"/>
                <w:lang w:val="en-US" w:eastAsia="zh-CN"/>
              </w:rPr>
              <w:t>崇拜”现象。</w:t>
            </w:r>
          </w:p>
        </w:tc>
      </w:tr>
      <w:tr>
        <w:tblPrEx>
          <w:tblCellMar>
            <w:top w:w="0" w:type="dxa"/>
            <w:left w:w="10" w:type="dxa"/>
            <w:bottom w:w="0" w:type="dxa"/>
            <w:right w:w="10" w:type="dxa"/>
          </w:tblCellMar>
        </w:tblPrEx>
        <w:trPr>
          <w:trHeight w:val="1080" w:hRule="exact"/>
          <w:jc w:val="center"/>
        </w:trPr>
        <w:tc>
          <w:tcPr>
            <w:tcW w:w="0" w:type="auto"/>
            <w:tcBorders>
              <w:top w:val="single" w:color="auto" w:sz="4" w:space="0"/>
              <w:left w:val="single" w:color="auto" w:sz="4" w:space="0"/>
            </w:tcBorders>
            <w:shd w:val="clear" w:color="auto" w:fill="FFFFFF"/>
          </w:tcPr>
          <w:p>
            <w:pPr>
              <w:pStyle w:val="10"/>
              <w:spacing w:line="338" w:lineRule="exact"/>
              <w:ind w:firstLine="420"/>
              <w:rPr>
                <w:rFonts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一号祭祀坑出土了一件黄金箔包裹的 木质杖体，残长约150厘米，杖体上端保存 纹饰图案。</w:t>
            </w:r>
          </w:p>
        </w:tc>
        <w:tc>
          <w:tcPr>
            <w:tcW w:w="0" w:type="auto"/>
            <w:tcBorders>
              <w:top w:val="single" w:color="auto" w:sz="4" w:space="0"/>
              <w:left w:val="single" w:color="auto" w:sz="4" w:space="0"/>
              <w:right w:val="single" w:color="auto" w:sz="4" w:space="0"/>
            </w:tcBorders>
            <w:shd w:val="clear" w:color="auto" w:fill="FFFFFF"/>
          </w:tcPr>
          <w:p>
            <w:pPr>
              <w:pStyle w:val="10"/>
              <w:spacing w:line="338" w:lineRule="exact"/>
              <w:ind w:firstLine="420"/>
              <w:rPr>
                <w:rFonts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古代西亚、埃及等文明中帝王使用权杖 多在杖首或杖身顶头部有图案，描绘胜利者 的功勋，或叙述某件关乎国家命运的大事。</w:t>
            </w:r>
          </w:p>
        </w:tc>
      </w:tr>
      <w:tr>
        <w:tblPrEx>
          <w:tblCellMar>
            <w:top w:w="0" w:type="dxa"/>
            <w:left w:w="10" w:type="dxa"/>
            <w:bottom w:w="0" w:type="dxa"/>
            <w:right w:w="10" w:type="dxa"/>
          </w:tblCellMar>
        </w:tblPrEx>
        <w:trPr>
          <w:trHeight w:val="1087" w:hRule="exact"/>
          <w:jc w:val="center"/>
        </w:trPr>
        <w:tc>
          <w:tcPr>
            <w:tcW w:w="0" w:type="auto"/>
            <w:tcBorders>
              <w:top w:val="single" w:color="auto" w:sz="4" w:space="0"/>
              <w:left w:val="single" w:color="auto" w:sz="4" w:space="0"/>
              <w:bottom w:val="single" w:color="auto" w:sz="4" w:space="0"/>
            </w:tcBorders>
            <w:shd w:val="clear" w:color="auto" w:fill="FFFFFF"/>
          </w:tcPr>
          <w:p>
            <w:pPr>
              <w:pStyle w:val="10"/>
              <w:spacing w:line="338" w:lineRule="exact"/>
              <w:ind w:firstLine="420"/>
              <w:rPr>
                <w:rFonts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祭祀琉出土了数量众多的青铜面具，在 一些青铜头像的表面，还贴附有黄金箔制成 的金面具。</w:t>
            </w:r>
          </w:p>
        </w:tc>
        <w:tc>
          <w:tcPr>
            <w:tcW w:w="0" w:type="auto"/>
            <w:tcBorders>
              <w:top w:val="single" w:color="auto" w:sz="4" w:space="0"/>
              <w:left w:val="single" w:color="auto" w:sz="4" w:space="0"/>
              <w:bottom w:val="single" w:color="auto" w:sz="4" w:space="0"/>
              <w:right w:val="single" w:color="auto" w:sz="4" w:space="0"/>
            </w:tcBorders>
            <w:shd w:val="clear" w:color="auto" w:fill="FFFFFF"/>
          </w:tcPr>
          <w:p>
            <w:pPr>
              <w:pStyle w:val="10"/>
              <w:spacing w:line="338" w:lineRule="exact"/>
              <w:ind w:firstLine="420"/>
              <w:rPr>
                <w:rFonts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伊拉克出土的一尊古代</w:t>
            </w:r>
            <w:r>
              <w:rPr>
                <w:rFonts w:hint="eastAsia" w:ascii="楷体" w:hAnsi="楷体" w:eastAsia="楷体" w:cs="楷体"/>
                <w:kern w:val="0"/>
                <w:sz w:val="24"/>
                <w:szCs w:val="24"/>
                <w:lang w:val="zh-CN" w:eastAsia="zh-CN"/>
              </w:rPr>
              <w:t>“三</w:t>
            </w:r>
            <w:r>
              <w:rPr>
                <w:rFonts w:hint="eastAsia" w:ascii="楷体" w:hAnsi="楷体" w:eastAsia="楷体" w:cs="楷体"/>
                <w:kern w:val="0"/>
                <w:sz w:val="24"/>
                <w:szCs w:val="24"/>
                <w:lang w:val="en-US" w:eastAsia="zh-CN"/>
              </w:rPr>
              <w:t>头母山羊” 青铜造像就是在青铜铸造的三头母山羊的 头部表面，覆盖用黄金箔片制作的面罩。</w:t>
            </w:r>
          </w:p>
        </w:tc>
      </w:tr>
    </w:tbl>
    <w:p>
      <w:pPr>
        <w:pStyle w:val="10"/>
        <w:spacing w:line="338" w:lineRule="exact"/>
        <w:ind w:firstLine="420"/>
        <w:jc w:val="right"/>
        <w:rPr>
          <w:rFonts w:ascii="Times New Roman" w:hAnsi="Times New Roman" w:cs="Times New Roman"/>
          <w:kern w:val="0"/>
          <w:sz w:val="24"/>
          <w:szCs w:val="24"/>
          <w:lang w:val="en-US" w:eastAsia="zh-CN"/>
        </w:rPr>
      </w:pPr>
      <w:r>
        <w:rPr>
          <w:rFonts w:hint="eastAsia" w:ascii="楷体" w:hAnsi="楷体" w:eastAsia="楷体" w:cs="楷体"/>
          <w:kern w:val="0"/>
          <w:sz w:val="24"/>
          <w:szCs w:val="24"/>
          <w:lang w:val="en-US" w:eastAsia="zh-CN"/>
        </w:rPr>
        <w:t>——摘编自霍巍《三星堆:东西方上古青铜文明的对话》</w:t>
      </w:r>
    </w:p>
    <w:p>
      <w:pPr>
        <w:pStyle w:val="10"/>
        <w:spacing w:line="338" w:lineRule="exact"/>
        <w:ind w:firstLine="0"/>
        <w:rPr>
          <w:rFonts w:ascii="Times New Roman" w:hAnsi="Times New Roman" w:cs="Times New Roman"/>
          <w:kern w:val="0"/>
          <w:sz w:val="24"/>
          <w:szCs w:val="24"/>
          <w:lang w:val="en-US" w:eastAsia="zh-CN"/>
        </w:rPr>
      </w:pPr>
      <w:bookmarkStart w:id="8" w:name="bookmark12"/>
      <w:r>
        <w:rPr>
          <w:rFonts w:ascii="Times New Roman" w:hAnsi="Times New Roman" w:cs="Times New Roman"/>
          <w:kern w:val="0"/>
          <w:sz w:val="24"/>
          <w:szCs w:val="24"/>
          <w:lang w:val="en-US" w:eastAsia="zh-CN"/>
        </w:rPr>
        <w:t>（</w:t>
      </w:r>
      <w:bookmarkEnd w:id="8"/>
      <w:r>
        <w:rPr>
          <w:rFonts w:ascii="Times New Roman" w:hAnsi="Times New Roman" w:cs="Times New Roman"/>
          <w:kern w:val="0"/>
          <w:sz w:val="24"/>
          <w:szCs w:val="24"/>
          <w:lang w:val="en-US" w:eastAsia="zh-CN"/>
        </w:rPr>
        <w:t>1）根据材料,归纳三星堆青铜文明与世界古代文明的相似文化现象。（5分）</w:t>
      </w:r>
    </w:p>
    <w:p>
      <w:pPr>
        <w:pStyle w:val="10"/>
        <w:spacing w:line="338" w:lineRule="exact"/>
        <w:ind w:firstLine="0"/>
        <w:rPr>
          <w:rFonts w:ascii="Times New Roman" w:hAnsi="Times New Roman" w:cs="Times New Roman"/>
          <w:kern w:val="0"/>
          <w:sz w:val="24"/>
          <w:szCs w:val="24"/>
          <w:lang w:val="en-US" w:eastAsia="zh-CN"/>
        </w:rPr>
      </w:pPr>
      <w:bookmarkStart w:id="9" w:name="bookmark13"/>
      <w:r>
        <w:rPr>
          <w:rFonts w:ascii="Times New Roman" w:hAnsi="Times New Roman" w:cs="Times New Roman"/>
          <w:kern w:val="0"/>
          <w:sz w:val="24"/>
          <w:szCs w:val="24"/>
          <w:lang w:val="en-US" w:eastAsia="zh-CN"/>
        </w:rPr>
        <w:t>（</w:t>
      </w:r>
      <w:bookmarkEnd w:id="9"/>
      <w:r>
        <w:rPr>
          <w:rFonts w:ascii="Times New Roman" w:hAnsi="Times New Roman" w:cs="Times New Roman"/>
          <w:kern w:val="0"/>
          <w:sz w:val="24"/>
          <w:szCs w:val="24"/>
          <w:lang w:val="en-US" w:eastAsia="zh-CN"/>
        </w:rPr>
        <w:t>2）根据材料并结合所学知识，概括三星堆出土文物反映出的古蜀社会特征，简析三星堆文明的 历史价值。（7分）</w:t>
      </w:r>
    </w:p>
    <w:p>
      <w:pPr>
        <w:pStyle w:val="10"/>
        <w:spacing w:line="338" w:lineRule="exact"/>
        <w:ind w:firstLine="0"/>
        <w:rPr>
          <w:rFonts w:ascii="Times New Roman" w:hAnsi="Times New Roman" w:cs="Times New Roman"/>
          <w:kern w:val="0"/>
          <w:sz w:val="24"/>
          <w:szCs w:val="24"/>
          <w:lang w:val="en-US" w:eastAsia="zh-CN"/>
        </w:rPr>
      </w:pPr>
    </w:p>
    <w:p>
      <w:pPr>
        <w:pStyle w:val="10"/>
        <w:spacing w:line="338" w:lineRule="exact"/>
        <w:ind w:firstLine="0"/>
        <w:rPr>
          <w:rFonts w:ascii="Times New Roman" w:hAnsi="Times New Roman" w:cs="Times New Roman"/>
          <w:kern w:val="0"/>
          <w:sz w:val="24"/>
          <w:szCs w:val="24"/>
          <w:lang w:val="en-US" w:eastAsia="zh-CN"/>
        </w:rPr>
      </w:pPr>
    </w:p>
    <w:p>
      <w:pPr>
        <w:pStyle w:val="10"/>
        <w:spacing w:line="338" w:lineRule="exact"/>
        <w:ind w:firstLine="0"/>
        <w:rPr>
          <w:rFonts w:ascii="Times New Roman" w:hAnsi="Times New Roman" w:cs="Times New Roman"/>
          <w:kern w:val="0"/>
          <w:sz w:val="24"/>
          <w:szCs w:val="24"/>
          <w:lang w:val="en-US" w:eastAsia="zh-CN"/>
        </w:rPr>
      </w:pPr>
    </w:p>
    <w:p>
      <w:pPr>
        <w:pStyle w:val="10"/>
        <w:spacing w:line="338" w:lineRule="exact"/>
        <w:ind w:firstLine="0"/>
        <w:rPr>
          <w:rFonts w:ascii="Times New Roman" w:hAnsi="Times New Roman" w:cs="Times New Roman"/>
          <w:kern w:val="0"/>
          <w:sz w:val="24"/>
          <w:szCs w:val="24"/>
          <w:lang w:val="en-US" w:eastAsia="zh-CN"/>
        </w:rPr>
      </w:pPr>
    </w:p>
    <w:p>
      <w:pPr>
        <w:pStyle w:val="10"/>
        <w:spacing w:line="338" w:lineRule="exact"/>
        <w:ind w:firstLine="0"/>
        <w:rPr>
          <w:rFonts w:ascii="Times New Roman" w:hAnsi="Times New Roman" w:cs="Times New Roman"/>
          <w:kern w:val="0"/>
          <w:sz w:val="24"/>
          <w:szCs w:val="24"/>
          <w:lang w:val="en-US" w:eastAsia="zh-CN"/>
        </w:rPr>
      </w:pPr>
      <w:r>
        <w:rPr>
          <w:rFonts w:ascii="Times New Roman" w:hAnsi="Times New Roman" w:cs="Times New Roman"/>
          <w:kern w:val="0"/>
          <w:sz w:val="24"/>
          <w:szCs w:val="24"/>
          <w:lang w:val="en-US" w:eastAsia="zh-CN"/>
        </w:rPr>
        <w:t>D. （12分）【世界文化遗产荟萃】</w:t>
      </w:r>
    </w:p>
    <w:p>
      <w:pPr>
        <w:pStyle w:val="10"/>
        <w:spacing w:line="338" w:lineRule="exact"/>
        <w:ind w:firstLine="420"/>
        <w:rPr>
          <w:rFonts w:ascii="楷体" w:hAnsi="楷体" w:eastAsia="楷体" w:cs="楷体"/>
          <w:kern w:val="0"/>
          <w:sz w:val="24"/>
          <w:szCs w:val="24"/>
          <w:lang w:val="en-US" w:eastAsia="zh-CN"/>
        </w:rPr>
      </w:pPr>
      <w:r>
        <w:rPr>
          <w:rFonts w:ascii="Times New Roman" w:hAnsi="Times New Roman" w:cs="Times New Roman"/>
          <w:b/>
          <w:bCs/>
          <w:kern w:val="0"/>
          <w:sz w:val="24"/>
          <w:szCs w:val="24"/>
          <w:lang w:val="en-US" w:eastAsia="zh-CN"/>
        </w:rPr>
        <w:t>材料</w:t>
      </w:r>
      <w:r>
        <w:rPr>
          <w:rFonts w:hint="eastAsia" w:ascii="Times New Roman" w:hAnsi="Times New Roman" w:cs="Times New Roman"/>
          <w:b/>
          <w:bCs/>
          <w:kern w:val="0"/>
          <w:sz w:val="24"/>
          <w:szCs w:val="24"/>
          <w:lang w:val="en-US" w:eastAsia="zh-CN"/>
        </w:rPr>
        <w:tab/>
      </w:r>
      <w:r>
        <w:rPr>
          <w:rFonts w:hint="eastAsia" w:ascii="楷体" w:hAnsi="楷体" w:eastAsia="楷体" w:cs="楷体"/>
          <w:kern w:val="0"/>
          <w:sz w:val="24"/>
          <w:szCs w:val="24"/>
          <w:lang w:val="en-US" w:eastAsia="zh-CN"/>
        </w:rPr>
        <w:t>1547年，米开朗琪罗抱着</w:t>
      </w:r>
      <w:r>
        <w:rPr>
          <w:rFonts w:hint="eastAsia" w:ascii="楷体" w:hAnsi="楷体" w:eastAsia="楷体" w:cs="楷体"/>
          <w:kern w:val="0"/>
          <w:sz w:val="24"/>
          <w:szCs w:val="24"/>
          <w:lang w:val="zh-CN" w:eastAsia="zh-CN"/>
        </w:rPr>
        <w:t>“要使</w:t>
      </w:r>
      <w:r>
        <w:rPr>
          <w:rFonts w:hint="eastAsia" w:ascii="楷体" w:hAnsi="楷体" w:eastAsia="楷体" w:cs="楷体"/>
          <w:kern w:val="0"/>
          <w:sz w:val="24"/>
          <w:szCs w:val="24"/>
          <w:lang w:val="en-US" w:eastAsia="zh-CN"/>
        </w:rPr>
        <w:t>古希腊和罗马建筑踣然失色</w:t>
      </w:r>
      <w:r>
        <w:rPr>
          <w:rFonts w:hint="eastAsia" w:ascii="楷体" w:hAnsi="楷体" w:eastAsia="楷体" w:cs="楷体"/>
          <w:kern w:val="0"/>
          <w:sz w:val="24"/>
          <w:szCs w:val="24"/>
          <w:lang w:val="zh-CN" w:eastAsia="zh-CN"/>
        </w:rPr>
        <w:t>”的雄</w:t>
      </w:r>
      <w:r>
        <w:rPr>
          <w:rFonts w:hint="eastAsia" w:ascii="楷体" w:hAnsi="楷体" w:eastAsia="楷体" w:cs="楷体"/>
          <w:kern w:val="0"/>
          <w:sz w:val="24"/>
          <w:szCs w:val="24"/>
          <w:lang w:val="en-US" w:eastAsia="zh-CN"/>
        </w:rPr>
        <w:t>心壮志来主持圣彼得大教堂的设计与建造。圣彼得大教堂的建造充满了斗争，斗争的焦点在于大教堂的平面形式是</w:t>
      </w:r>
      <w:r>
        <w:rPr>
          <w:rFonts w:hint="eastAsia" w:ascii="楷体" w:hAnsi="楷体" w:eastAsia="楷体" w:cs="楷体"/>
          <w:kern w:val="0"/>
          <w:sz w:val="24"/>
          <w:szCs w:val="24"/>
          <w:lang w:val="zh-CN" w:eastAsia="zh-CN"/>
        </w:rPr>
        <w:t xml:space="preserve">“拉 </w:t>
      </w:r>
      <w:r>
        <w:rPr>
          <w:rFonts w:hint="eastAsia" w:ascii="楷体" w:hAnsi="楷体" w:eastAsia="楷体" w:cs="楷体"/>
          <w:kern w:val="0"/>
          <w:sz w:val="24"/>
          <w:szCs w:val="24"/>
          <w:lang w:val="en-US" w:eastAsia="zh-CN"/>
        </w:rPr>
        <w:t>丁十字</w:t>
      </w:r>
      <w:r>
        <w:rPr>
          <w:rFonts w:hint="eastAsia" w:ascii="楷体" w:hAnsi="楷体" w:eastAsia="楷体" w:cs="楷体"/>
          <w:kern w:val="0"/>
          <w:sz w:val="24"/>
          <w:szCs w:val="24"/>
          <w:lang w:val="zh-CN" w:eastAsia="zh-CN"/>
        </w:rPr>
        <w:t>”式还</w:t>
      </w:r>
      <w:r>
        <w:rPr>
          <w:rFonts w:hint="eastAsia" w:ascii="楷体" w:hAnsi="楷体" w:eastAsia="楷体" w:cs="楷体"/>
          <w:kern w:val="0"/>
          <w:sz w:val="24"/>
          <w:szCs w:val="24"/>
          <w:lang w:val="en-US" w:eastAsia="zh-CN"/>
        </w:rPr>
        <w:t>是“希腊十字</w:t>
      </w:r>
      <w:r>
        <w:rPr>
          <w:rFonts w:hint="eastAsia" w:ascii="楷体" w:hAnsi="楷体" w:eastAsia="楷体" w:cs="楷体"/>
          <w:kern w:val="0"/>
          <w:sz w:val="24"/>
          <w:szCs w:val="24"/>
          <w:lang w:val="zh-CN" w:eastAsia="zh-CN"/>
        </w:rPr>
        <w:t>”式。“拉丁</w:t>
      </w:r>
      <w:r>
        <w:rPr>
          <w:rFonts w:hint="eastAsia" w:ascii="楷体" w:hAnsi="楷体" w:eastAsia="楷体" w:cs="楷体"/>
          <w:kern w:val="0"/>
          <w:sz w:val="24"/>
          <w:szCs w:val="24"/>
          <w:lang w:val="en-US" w:eastAsia="zh-CN"/>
        </w:rPr>
        <w:t>十字”象征耶稣基督的受难，是天主教教堂最为理想的形式。</w:t>
      </w:r>
      <w:r>
        <w:rPr>
          <w:rFonts w:hint="eastAsia" w:ascii="楷体" w:hAnsi="楷体" w:eastAsia="楷体" w:cs="楷体"/>
          <w:kern w:val="0"/>
          <w:sz w:val="24"/>
          <w:szCs w:val="24"/>
          <w:lang w:val="zh-CN" w:eastAsia="zh-CN"/>
        </w:rPr>
        <w:t>“希</w:t>
      </w:r>
      <w:r>
        <w:rPr>
          <w:rFonts w:hint="eastAsia" w:ascii="楷体" w:hAnsi="楷体" w:eastAsia="楷体" w:cs="楷体"/>
          <w:kern w:val="0"/>
          <w:sz w:val="24"/>
          <w:szCs w:val="24"/>
          <w:lang w:val="en-US" w:eastAsia="zh-CN"/>
        </w:rPr>
        <w:t>腊十字</w:t>
      </w:r>
      <w:r>
        <w:rPr>
          <w:rFonts w:hint="eastAsia" w:ascii="楷体" w:hAnsi="楷体" w:eastAsia="楷体" w:cs="楷体"/>
          <w:kern w:val="0"/>
          <w:sz w:val="24"/>
          <w:szCs w:val="24"/>
          <w:lang w:val="zh-CN" w:eastAsia="zh-CN"/>
        </w:rPr>
        <w:t>”是以</w:t>
      </w:r>
      <w:r>
        <w:rPr>
          <w:rFonts w:hint="eastAsia" w:ascii="楷体" w:hAnsi="楷体" w:eastAsia="楷体" w:cs="楷体"/>
          <w:kern w:val="0"/>
          <w:sz w:val="24"/>
          <w:szCs w:val="24"/>
          <w:lang w:val="en-US" w:eastAsia="zh-CN"/>
        </w:rPr>
        <w:t>抛弃精神功能和物质功能为代价的，目的在于使人们从建筑造型和从内部空间都能感受到穹顶的“统率作用”。教会想要的是教堂，米开朗琪罗想建的是纪念碑，因为米开朗琪罗的崇高威望，天主教会做出让步。圣彼得大教堂集中了 16世纪意大利建筑、结构和施工的最高成就。 但是，在米开朗琪罗逝世之后，教皇命令其他建筑师在原来的</w:t>
      </w:r>
      <w:r>
        <w:rPr>
          <w:rFonts w:hint="eastAsia" w:ascii="楷体" w:hAnsi="楷体" w:eastAsia="楷体" w:cs="楷体"/>
          <w:kern w:val="0"/>
          <w:sz w:val="24"/>
          <w:szCs w:val="24"/>
          <w:lang w:val="zh-CN" w:eastAsia="zh-CN"/>
        </w:rPr>
        <w:t>“希</w:t>
      </w:r>
      <w:r>
        <w:rPr>
          <w:rFonts w:hint="eastAsia" w:ascii="楷体" w:hAnsi="楷体" w:eastAsia="楷体" w:cs="楷体"/>
          <w:kern w:val="0"/>
          <w:sz w:val="24"/>
          <w:szCs w:val="24"/>
          <w:lang w:val="en-US" w:eastAsia="zh-CN"/>
        </w:rPr>
        <w:t>腊十字</w:t>
      </w:r>
      <w:r>
        <w:rPr>
          <w:rFonts w:hint="eastAsia" w:ascii="楷体" w:hAnsi="楷体" w:eastAsia="楷体" w:cs="楷体"/>
          <w:kern w:val="0"/>
          <w:sz w:val="24"/>
          <w:szCs w:val="24"/>
          <w:lang w:val="zh-CN" w:eastAsia="zh-CN"/>
        </w:rPr>
        <w:t>”之</w:t>
      </w:r>
      <w:r>
        <w:rPr>
          <w:rFonts w:hint="eastAsia" w:ascii="楷体" w:hAnsi="楷体" w:eastAsia="楷体" w:cs="楷体"/>
          <w:kern w:val="0"/>
          <w:sz w:val="24"/>
          <w:szCs w:val="24"/>
          <w:lang w:val="en-US" w:eastAsia="zh-CN"/>
        </w:rPr>
        <w:t>前加上一段巴西利卡平面而变成</w:t>
      </w:r>
      <w:r>
        <w:rPr>
          <w:rFonts w:hint="eastAsia" w:ascii="楷体" w:hAnsi="楷体" w:eastAsia="楷体" w:cs="楷体"/>
          <w:kern w:val="0"/>
          <w:sz w:val="24"/>
          <w:szCs w:val="24"/>
          <w:lang w:val="zh-CN" w:eastAsia="zh-CN"/>
        </w:rPr>
        <w:t>“拉</w:t>
      </w:r>
      <w:r>
        <w:rPr>
          <w:rFonts w:hint="eastAsia" w:ascii="楷体" w:hAnsi="楷体" w:eastAsia="楷体" w:cs="楷体"/>
          <w:kern w:val="0"/>
          <w:sz w:val="24"/>
          <w:szCs w:val="24"/>
          <w:lang w:val="en-US" w:eastAsia="zh-CN"/>
        </w:rPr>
        <w:t>丁十字</w:t>
      </w:r>
      <w:r>
        <w:rPr>
          <w:rFonts w:hint="eastAsia" w:ascii="楷体" w:hAnsi="楷体" w:eastAsia="楷体" w:cs="楷体"/>
          <w:kern w:val="0"/>
          <w:sz w:val="24"/>
          <w:szCs w:val="24"/>
          <w:lang w:val="zh-CN" w:eastAsia="zh-CN"/>
        </w:rPr>
        <w:t>”，最</w:t>
      </w:r>
      <w:r>
        <w:rPr>
          <w:rFonts w:hint="eastAsia" w:ascii="楷体" w:hAnsi="楷体" w:eastAsia="楷体" w:cs="楷体"/>
          <w:kern w:val="0"/>
          <w:sz w:val="24"/>
          <w:szCs w:val="24"/>
          <w:lang w:val="en-US" w:eastAsia="zh-CN"/>
        </w:rPr>
        <w:t>终的结果还是天主教会一方占了上风。</w:t>
      </w:r>
    </w:p>
    <w:p>
      <w:pPr>
        <w:pStyle w:val="10"/>
        <w:spacing w:line="338" w:lineRule="exact"/>
        <w:ind w:left="420" w:firstLine="420"/>
        <w:rPr>
          <w:rFonts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——摘编自陈力《欧洲文艺复兴时代的建筑复兴》</w:t>
      </w:r>
    </w:p>
    <w:p>
      <w:pPr>
        <w:pStyle w:val="10"/>
        <w:spacing w:line="338" w:lineRule="exact"/>
        <w:ind w:firstLine="0"/>
        <w:rPr>
          <w:rFonts w:ascii="Times New Roman" w:hAnsi="Times New Roman" w:cs="Times New Roman"/>
          <w:kern w:val="0"/>
          <w:sz w:val="24"/>
          <w:szCs w:val="24"/>
          <w:lang w:val="en-US" w:eastAsia="zh-CN"/>
        </w:rPr>
      </w:pPr>
      <w:bookmarkStart w:id="10" w:name="bookmark14"/>
      <w:r>
        <w:rPr>
          <w:rFonts w:ascii="Times New Roman" w:hAnsi="Times New Roman" w:cs="Times New Roman"/>
          <w:kern w:val="0"/>
          <w:sz w:val="24"/>
          <w:szCs w:val="24"/>
          <w:lang w:val="en-US" w:eastAsia="zh-CN"/>
        </w:rPr>
        <w:t>（</w:t>
      </w:r>
      <w:bookmarkEnd w:id="10"/>
      <w:r>
        <w:rPr>
          <w:rFonts w:ascii="Times New Roman" w:hAnsi="Times New Roman" w:cs="Times New Roman"/>
          <w:kern w:val="0"/>
          <w:sz w:val="24"/>
          <w:szCs w:val="24"/>
          <w:lang w:val="en-US" w:eastAsia="zh-CN"/>
        </w:rPr>
        <w:t>1）根据材料并结合所学知识，从建筑的三要素</w:t>
      </w:r>
      <w:r>
        <w:rPr>
          <w:rFonts w:ascii="Times New Roman" w:hAnsi="Times New Roman" w:cs="Times New Roman"/>
          <w:kern w:val="0"/>
          <w:sz w:val="24"/>
          <w:szCs w:val="24"/>
          <w:lang w:val="zh-CN" w:eastAsia="zh-CN"/>
        </w:rPr>
        <w:t>“实用</w:t>
      </w:r>
      <w:r>
        <w:rPr>
          <w:rFonts w:ascii="Times New Roman" w:hAnsi="Times New Roman" w:cs="Times New Roman"/>
          <w:kern w:val="0"/>
          <w:sz w:val="24"/>
          <w:szCs w:val="24"/>
          <w:lang w:val="en-US" w:eastAsia="zh-CN"/>
        </w:rPr>
        <w:t>、美观、坚固</w:t>
      </w:r>
      <w:r>
        <w:rPr>
          <w:rFonts w:ascii="Times New Roman" w:hAnsi="Times New Roman" w:cs="Times New Roman"/>
          <w:kern w:val="0"/>
          <w:sz w:val="24"/>
          <w:szCs w:val="24"/>
          <w:lang w:val="zh-CN" w:eastAsia="zh-CN"/>
        </w:rPr>
        <w:t>”的</w:t>
      </w:r>
      <w:r>
        <w:rPr>
          <w:rFonts w:ascii="Times New Roman" w:hAnsi="Times New Roman" w:cs="Times New Roman"/>
          <w:kern w:val="0"/>
          <w:sz w:val="24"/>
          <w:szCs w:val="24"/>
          <w:lang w:val="en-US" w:eastAsia="zh-CN"/>
        </w:rPr>
        <w:t>角度，分析在圣彼得大教堂上 运用的两种平面形式。（7分）</w:t>
      </w:r>
    </w:p>
    <w:p>
      <w:pPr>
        <w:pStyle w:val="10"/>
        <w:spacing w:line="338" w:lineRule="exact"/>
        <w:ind w:firstLine="0"/>
      </w:pPr>
      <w:bookmarkStart w:id="11" w:name="bookmark15"/>
      <w:r>
        <w:rPr>
          <w:rFonts w:ascii="Times New Roman" w:hAnsi="Times New Roman" w:cs="Times New Roman"/>
          <w:kern w:val="0"/>
          <w:sz w:val="24"/>
          <w:szCs w:val="24"/>
          <w:lang w:val="en-US" w:eastAsia="zh-CN"/>
        </w:rPr>
        <w:t>（</w:t>
      </w:r>
      <w:bookmarkEnd w:id="11"/>
      <w:r>
        <w:rPr>
          <w:rFonts w:ascii="Times New Roman" w:hAnsi="Times New Roman" w:cs="Times New Roman"/>
          <w:kern w:val="0"/>
          <w:sz w:val="24"/>
          <w:szCs w:val="24"/>
          <w:lang w:val="en-US" w:eastAsia="zh-CN"/>
        </w:rPr>
        <w:t>2）根据材料并结合所学知识，谈谈你对历史建筑价值的认识。</w:t>
      </w:r>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t xml:space="preserve">历史试题    </w:t>
                </w: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424C5"/>
    <w:rsid w:val="000501DF"/>
    <w:rsid w:val="001D1A7A"/>
    <w:rsid w:val="008424C5"/>
    <w:rsid w:val="00983F9C"/>
    <w:rsid w:val="00C34895"/>
    <w:rsid w:val="12335069"/>
    <w:rsid w:val="1566627A"/>
    <w:rsid w:val="32B30D08"/>
    <w:rsid w:val="4F540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ascii="Times New Roman" w:hAnsi="Times New Roman"/>
      <w:kern w:val="0"/>
      <w:sz w:val="24"/>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0"/>
    <w:rPr>
      <w:i/>
    </w:rPr>
  </w:style>
  <w:style w:type="paragraph" w:customStyle="1" w:styleId="10">
    <w:name w:val="Body text|1"/>
    <w:basedOn w:val="1"/>
    <w:uiPriority w:val="0"/>
    <w:pPr>
      <w:spacing w:line="360" w:lineRule="auto"/>
      <w:ind w:firstLine="350"/>
    </w:pPr>
    <w:rPr>
      <w:rFonts w:ascii="宋体" w:hAnsi="宋体" w:cs="宋体"/>
      <w:sz w:val="18"/>
      <w:szCs w:val="18"/>
      <w:lang w:val="zh-TW" w:eastAsia="zh-TW" w:bidi="zh-TW"/>
    </w:rPr>
  </w:style>
  <w:style w:type="paragraph" w:customStyle="1" w:styleId="11">
    <w:name w:val="Other|1"/>
    <w:basedOn w:val="1"/>
    <w:qFormat/>
    <w:uiPriority w:val="0"/>
    <w:pPr>
      <w:spacing w:line="360" w:lineRule="auto"/>
      <w:ind w:firstLine="350"/>
    </w:pPr>
    <w:rPr>
      <w:rFonts w:ascii="宋体" w:hAnsi="宋体" w:cs="宋体"/>
      <w:sz w:val="18"/>
      <w:szCs w:val="18"/>
      <w:lang w:val="zh-TW" w:eastAsia="zh-TW" w:bidi="zh-TW"/>
    </w:rPr>
  </w:style>
  <w:style w:type="paragraph" w:customStyle="1" w:styleId="12">
    <w:name w:val="Header or footer|2"/>
    <w:basedOn w:val="1"/>
    <w:uiPriority w:val="0"/>
    <w:rPr>
      <w:sz w:val="20"/>
      <w:szCs w:val="20"/>
      <w:lang w:val="zh-TW" w:eastAsia="zh-TW" w:bidi="zh-TW"/>
    </w:rPr>
  </w:style>
  <w:style w:type="character" w:customStyle="1" w:styleId="13">
    <w:name w:val="批注框文本 Char"/>
    <w:basedOn w:val="8"/>
    <w:link w:val="2"/>
    <w:uiPriority w:val="0"/>
    <w:rPr>
      <w:rFonts w:ascii="Calibri" w:hAnsi="Calibri"/>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31"/>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5088</Words>
  <Characters>592</Characters>
  <Lines>4</Lines>
  <Paragraphs>11</Paragraphs>
  <TotalTime>4</TotalTime>
  <ScaleCrop>false</ScaleCrop>
  <LinksUpToDate>false</LinksUpToDate>
  <CharactersWithSpaces>5669</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2022-03-26T01:29:00Z</dcterms:created>
  <dc:creator>李响</dc:creator>
  <cp:lastModifiedBy>庸哟礁际考</cp:lastModifiedBy>
  <dcterms:modified xsi:type="dcterms:W3CDTF">2022-04-01T01:31:46Z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2052-11.1.0.10950</vt:lpwstr>
  </property>
  <property fmtid="{D5CDD505-2E9C-101B-9397-08002B2CF9AE}" pid="7" name="ICV">
    <vt:lpwstr>AE2B4B6D197E4BE88BBF9858C08C7AFC</vt:lpwstr>
  </property>
</Properties>
</file>