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B327">
      <w:pPr>
        <w:pStyle w:val="7"/>
        <w:snapToGrid w:val="0"/>
        <w:spacing w:before="0" w:after="0"/>
        <w:rPr>
          <w:rFonts w:ascii="黑体" w:hAnsi="黑体" w:eastAsia="黑体" w:cstheme="minorBidi"/>
          <w:sz w:val="28"/>
        </w:rPr>
      </w:pPr>
      <w:bookmarkStart w:id="0" w:name="_Hlk115443060"/>
      <w:bookmarkEnd w:id="0"/>
      <w:r>
        <w:rPr>
          <w:rFonts w:hint="eastAsia" w:ascii="黑体" w:hAnsi="黑体" w:eastAsia="黑体" w:cstheme="minorBidi"/>
          <w:sz w:val="28"/>
        </w:rPr>
        <w:t>江苏省仪征中学202</w:t>
      </w:r>
      <w:r>
        <w:rPr>
          <w:rFonts w:hint="eastAsia" w:ascii="黑体" w:hAnsi="黑体" w:eastAsia="黑体" w:cstheme="minorBidi"/>
          <w:sz w:val="28"/>
          <w:lang w:val="en-US" w:eastAsia="zh-CN"/>
        </w:rPr>
        <w:t>3</w:t>
      </w:r>
      <w:r>
        <w:rPr>
          <w:rFonts w:hint="eastAsia" w:ascii="黑体" w:hAnsi="黑体" w:eastAsia="黑体" w:cstheme="minorBidi"/>
          <w:sz w:val="28"/>
        </w:rPr>
        <w:t>—202</w:t>
      </w:r>
      <w:r>
        <w:rPr>
          <w:rFonts w:hint="eastAsia" w:ascii="黑体" w:hAnsi="黑体" w:eastAsia="黑体" w:cstheme="minorBidi"/>
          <w:sz w:val="28"/>
          <w:lang w:val="en-US" w:eastAsia="zh-CN"/>
        </w:rPr>
        <w:t>4</w:t>
      </w:r>
      <w:r>
        <w:rPr>
          <w:rFonts w:hint="eastAsia" w:ascii="黑体" w:hAnsi="黑体" w:eastAsia="黑体" w:cstheme="minorBidi"/>
          <w:sz w:val="28"/>
        </w:rPr>
        <w:t>学年度第一学期高三化学导学案</w:t>
      </w:r>
    </w:p>
    <w:p w14:paraId="4415A289">
      <w:pPr>
        <w:snapToGrid w:val="0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《期中模拟试卷（</w:t>
      </w: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</w:rPr>
        <w:t>二</w:t>
      </w:r>
      <w:bookmarkStart w:id="1" w:name="_GoBack"/>
      <w:bookmarkEnd w:id="1"/>
      <w:r>
        <w:rPr>
          <w:rFonts w:hint="eastAsia" w:ascii="黑体" w:hAnsi="黑体" w:eastAsia="黑体"/>
          <w:b/>
          <w:bCs/>
          <w:sz w:val="28"/>
          <w:szCs w:val="32"/>
        </w:rPr>
        <w:t>）》</w:t>
      </w:r>
      <w:r>
        <w:rPr>
          <w:rFonts w:ascii="黑体" w:hAnsi="黑体" w:eastAsia="黑体"/>
          <w:b/>
          <w:bCs/>
          <w:sz w:val="28"/>
          <w:szCs w:val="32"/>
        </w:rPr>
        <w:t>讲评</w:t>
      </w:r>
    </w:p>
    <w:p w14:paraId="0953DBCF">
      <w:pPr>
        <w:ind w:firstLine="480" w:firstLineChars="200"/>
        <w:jc w:val="center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叶雯静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</w:p>
    <w:p w14:paraId="36D4241F">
      <w:pPr>
        <w:ind w:firstLine="480" w:firstLineChars="20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学号：______</w:t>
      </w:r>
      <w:r>
        <w:rPr>
          <w:rFonts w:ascii="楷体" w:hAnsi="楷体" w:eastAsia="楷体" w:cs="楷体"/>
          <w:bCs/>
          <w:sz w:val="24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</w:rPr>
        <w:t>日期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11.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11</w:t>
      </w:r>
    </w:p>
    <w:p w14:paraId="5E926C1D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 w14:paraId="58E64140"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通过错误率较高问题的评讲，让学生能够发现化学学习上存在的问题，并提出一些改进措施让学生加以借鉴。</w:t>
      </w:r>
    </w:p>
    <w:p w14:paraId="16EA9FB4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【班情导析】</w:t>
      </w:r>
      <w:r>
        <w:rPr>
          <w:rFonts w:hint="eastAsia"/>
          <w:b/>
          <w:bCs/>
        </w:rPr>
        <w:t>（错误率较多的题目统计、存在典型错误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/>
          <w:b/>
          <w:bCs/>
        </w:rPr>
        <w:t>失分原因等等）</w:t>
      </w:r>
    </w:p>
    <w:p w14:paraId="1B779F23">
      <w:pPr>
        <w:ind w:firstLine="420" w:firstLineChars="200"/>
        <w:rPr>
          <w:rFonts w:ascii="Times New Roman" w:hAnsi="Times New Roman" w:cs="Times New Roman"/>
        </w:rPr>
      </w:pPr>
    </w:p>
    <w:p w14:paraId="019BE58D">
      <w:pPr>
        <w:ind w:firstLine="420" w:firstLineChars="200"/>
        <w:rPr>
          <w:rFonts w:ascii="Times New Roman" w:hAnsi="Times New Roman" w:cs="Times New Roman"/>
        </w:rPr>
      </w:pPr>
    </w:p>
    <w:p w14:paraId="62C8D139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【纠错导学】（</w:t>
      </w:r>
      <w:r>
        <w:rPr>
          <w:rFonts w:hint="eastAsia" w:ascii="宋体" w:hAnsi="宋体"/>
          <w:b/>
          <w:bCs/>
        </w:rPr>
        <w:t>自主订正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2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3"/>
        <w:gridCol w:w="713"/>
        <w:gridCol w:w="713"/>
        <w:gridCol w:w="699"/>
        <w:gridCol w:w="699"/>
        <w:gridCol w:w="699"/>
        <w:gridCol w:w="699"/>
        <w:gridCol w:w="697"/>
        <w:gridCol w:w="714"/>
        <w:gridCol w:w="670"/>
        <w:gridCol w:w="670"/>
        <w:gridCol w:w="670"/>
      </w:tblGrid>
      <w:tr w14:paraId="6938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  <w:vAlign w:val="center"/>
          </w:tcPr>
          <w:p w14:paraId="50EA173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14:paraId="57878584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14:paraId="33A359A3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14:paraId="71E172D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 w14:paraId="44BBB00F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14:paraId="377B1460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14:paraId="062F220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7</w:t>
            </w:r>
          </w:p>
        </w:tc>
        <w:tc>
          <w:tcPr>
            <w:tcW w:w="699" w:type="dxa"/>
            <w:vAlign w:val="center"/>
          </w:tcPr>
          <w:p w14:paraId="31DF0642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8</w:t>
            </w:r>
          </w:p>
        </w:tc>
        <w:tc>
          <w:tcPr>
            <w:tcW w:w="697" w:type="dxa"/>
            <w:vAlign w:val="center"/>
          </w:tcPr>
          <w:p w14:paraId="2434EA0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14:paraId="5839D43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10</w:t>
            </w:r>
          </w:p>
        </w:tc>
        <w:tc>
          <w:tcPr>
            <w:tcW w:w="670" w:type="dxa"/>
            <w:vAlign w:val="center"/>
          </w:tcPr>
          <w:p w14:paraId="035CEAB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11</w:t>
            </w:r>
          </w:p>
        </w:tc>
        <w:tc>
          <w:tcPr>
            <w:tcW w:w="670" w:type="dxa"/>
            <w:vAlign w:val="center"/>
          </w:tcPr>
          <w:p w14:paraId="137CDA5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12</w:t>
            </w:r>
          </w:p>
        </w:tc>
        <w:tc>
          <w:tcPr>
            <w:tcW w:w="670" w:type="dxa"/>
            <w:vAlign w:val="center"/>
          </w:tcPr>
          <w:p w14:paraId="6E770E7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13</w:t>
            </w:r>
          </w:p>
        </w:tc>
      </w:tr>
      <w:tr w14:paraId="080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</w:tcPr>
          <w:p w14:paraId="3747115D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B</w:t>
            </w:r>
          </w:p>
        </w:tc>
        <w:tc>
          <w:tcPr>
            <w:tcW w:w="713" w:type="dxa"/>
          </w:tcPr>
          <w:p w14:paraId="3D97875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713" w:type="dxa"/>
          </w:tcPr>
          <w:p w14:paraId="4F865038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713" w:type="dxa"/>
          </w:tcPr>
          <w:p w14:paraId="5DCBEF5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  <w:tc>
          <w:tcPr>
            <w:tcW w:w="699" w:type="dxa"/>
          </w:tcPr>
          <w:p w14:paraId="4CF50D88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99" w:type="dxa"/>
          </w:tcPr>
          <w:p w14:paraId="47E1979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  <w:tc>
          <w:tcPr>
            <w:tcW w:w="699" w:type="dxa"/>
          </w:tcPr>
          <w:p w14:paraId="106BCA7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99" w:type="dxa"/>
          </w:tcPr>
          <w:p w14:paraId="07BCF8F2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B</w:t>
            </w:r>
          </w:p>
        </w:tc>
        <w:tc>
          <w:tcPr>
            <w:tcW w:w="697" w:type="dxa"/>
          </w:tcPr>
          <w:p w14:paraId="0910108F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714" w:type="dxa"/>
          </w:tcPr>
          <w:p w14:paraId="407DEA37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70" w:type="dxa"/>
          </w:tcPr>
          <w:p w14:paraId="1C235F0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70" w:type="dxa"/>
          </w:tcPr>
          <w:p w14:paraId="423D8A6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70" w:type="dxa"/>
          </w:tcPr>
          <w:p w14:paraId="4796A1F7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</w:tr>
    </w:tbl>
    <w:p w14:paraId="44D17FBB">
      <w:pPr>
        <w:rPr>
          <w:rFonts w:hint="eastAsia" w:ascii="宋体" w:hAnsi="宋体"/>
          <w:b/>
          <w:szCs w:val="21"/>
        </w:rPr>
      </w:pPr>
    </w:p>
    <w:p w14:paraId="1A9B7E49">
      <w:pPr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Cs w:val="21"/>
        </w:rPr>
        <w:t>【解惑导思】（重点讲评错误较多、难度较大的题目）</w:t>
      </w:r>
    </w:p>
    <w:p w14:paraId="13BAF6EE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学生自主讲评：</w:t>
      </w:r>
    </w:p>
    <w:p w14:paraId="750AF3C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3．用下列仪器或装置进行相应实验，操作规范且能达到实验目的的是</w:t>
      </w:r>
    </w:p>
    <w:p w14:paraId="681327E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236720" cy="1434465"/>
            <wp:effectExtent l="0" t="0" r="11430" b="13335"/>
            <wp:docPr id="100007" name="图片 100007" descr="@@@eb6a3283-77fd-4ad2-ac03-6ebafd5ebd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eb6a3283-77fd-4ad2-ac03-6ebafd5ebd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1F877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A．配制一定物质的量浓度的NaOH溶液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B．除去</w:t>
      </w:r>
      <w:r>
        <w:rPr>
          <w:rFonts w:ascii="Times New Roman" w:hAnsi="Times New Roman" w:cs="Times New Roman"/>
        </w:rPr>
        <w:object>
          <v:shape id="_x0000_i1025" o:spt="75" alt="eqId3cd6200aa9357b208a994c93c210ff60" type="#_x0000_t75" style="height:14.05pt;width:18.45pt;" o:ole="t" filled="f" o:preferrelative="t" stroked="f" coordsize="21600,21600">
            <v:path/>
            <v:fill on="f" focussize="0,0"/>
            <v:stroke on="f" joinstyle="miter"/>
            <v:imagedata r:id="rId7" o:title="eqId3cd6200aa9357b208a994c93c210ff60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/>
        </w:rPr>
        <w:object>
          <v:shape id="_x0000_i1026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9" o:title="eqId9cdde992f77a7036a2f0b21d52ddd043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 w14:paraId="2516267B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C．分离</w:t>
      </w:r>
      <w:r>
        <w:rPr>
          <w:rFonts w:ascii="Times New Roman" w:hAnsi="Times New Roman" w:cs="Times New Roman"/>
        </w:rPr>
        <w:object>
          <v:shape id="_x0000_i1027" o:spt="75" alt="eqId63a9175907935f57a7838566c221aec6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11" o:title="eqId63a9175907935f57a7838566c221aec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>胶体中的NaCl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D．蒸干</w:t>
      </w:r>
      <w:r>
        <w:rPr>
          <w:rFonts w:ascii="Times New Roman" w:hAnsi="Times New Roman" w:cs="Times New Roman"/>
        </w:rPr>
        <w:object>
          <v:shape id="_x0000_i1028" o:spt="75" alt="eqId3de9f182dbe682a477876b55c0ab514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3" o:title="eqId3de9f182dbe682a477876b55c0ab514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</w:rPr>
        <w:t>溶液得到无水</w:t>
      </w:r>
      <w:r>
        <w:rPr>
          <w:rFonts w:ascii="Times New Roman" w:hAnsi="Times New Roman" w:cs="Times New Roman"/>
        </w:rPr>
        <w:object>
          <v:shape id="_x0000_i1029" o:spt="75" alt="eqId3de9f182dbe682a477876b55c0ab514f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3" o:title="eqId3de9f182dbe682a477876b55c0ab514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 w14:paraId="0C94129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4．下列说法正确的是</w:t>
      </w:r>
    </w:p>
    <w:p w14:paraId="18AE369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A．足量的Zn与一定量的浓硫酸反应产生2.24 L气体(标准状况)，转移的电子数为0.2×6.02×10</w:t>
      </w:r>
      <w:r>
        <w:rPr>
          <w:rFonts w:ascii="Times New Roman" w:hAnsi="Times New Roman" w:cs="Times New Roman"/>
          <w:vertAlign w:val="superscript"/>
        </w:rPr>
        <w:t>23</w:t>
      </w:r>
    </w:p>
    <w:p w14:paraId="780513D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B．7.8 gNa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S和Na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的混合物中含有的离子数大于0.3×6.02×10</w:t>
      </w:r>
      <w:r>
        <w:rPr>
          <w:rFonts w:ascii="Times New Roman" w:hAnsi="Times New Roman" w:cs="Times New Roman"/>
          <w:vertAlign w:val="superscript"/>
        </w:rPr>
        <w:t>23</w:t>
      </w:r>
    </w:p>
    <w:p w14:paraId="1E39A1A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C．1L0.1 mol·L</w:t>
      </w:r>
      <w:r>
        <w:rPr>
          <w:rFonts w:ascii="Times New Roman" w:hAnsi="Times New Roman" w:cs="Times New Roman"/>
        </w:rPr>
        <w:object>
          <v:shape id="_x0000_i1030" o:spt="75" alt="eqId0f483eb8188afd27aa8f59e3f0b0ce3e" type="#_x0000_t75" style="height:13.55pt;width:9.65pt;" o:ole="t" filled="f" o:preferrelative="t" stroked="f" coordsize="21600,21600">
            <v:path/>
            <v:fill on="f" focussize="0,0"/>
            <v:stroke on="f" joinstyle="miter"/>
            <v:imagedata r:id="rId16" o:title="eqId0f483eb8188afd27aa8f59e3f0b0ce3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</w:rPr>
        <w:t>NaF溶液中含有的</w:t>
      </w:r>
      <w:r>
        <w:rPr>
          <w:rFonts w:ascii="Times New Roman" w:hAnsi="Times New Roman" w:cs="Times New Roman"/>
        </w:rPr>
        <w:object>
          <v:shape id="_x0000_i1031" o:spt="75" alt="eqId07b6dc4bbd1ebd58b3ad9211aa06c55f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18" o:title="eqId07b6dc4bbd1ebd58b3ad9211aa06c55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</w:rPr>
        <w:t>数为0.1×6.02×10</w:t>
      </w:r>
      <w:r>
        <w:rPr>
          <w:rFonts w:ascii="Times New Roman" w:hAnsi="Times New Roman" w:cs="Times New Roman"/>
          <w:vertAlign w:val="superscript"/>
        </w:rPr>
        <w:t>23</w:t>
      </w:r>
    </w:p>
    <w:p w14:paraId="363349D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D．60 gSiO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晶体中含有的共价键数为2×6.02×10</w:t>
      </w:r>
      <w:r>
        <w:rPr>
          <w:rFonts w:ascii="Times New Roman" w:hAnsi="Times New Roman" w:cs="Times New Roman"/>
          <w:vertAlign w:val="superscript"/>
        </w:rPr>
        <w:t>23</w:t>
      </w:r>
    </w:p>
    <w:p w14:paraId="1C6E367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6．一定条件下，</w:t>
      </w:r>
      <w:r>
        <w:rPr>
          <w:rFonts w:ascii="Times New Roman" w:hAnsi="Times New Roman" w:cs="Times New Roman"/>
        </w:rPr>
        <w:object>
          <v:shape id="_x0000_i1032" o:spt="75" alt="eqId927344adc4c5b88b3ade49db348ee96b" type="#_x0000_t75" style="height:11.6pt;width:10.55pt;" o:ole="t" filled="f" o:preferrelative="t" stroked="f" coordsize="21600,21600">
            <v:path/>
            <v:fill on="f" focussize="0,0"/>
            <v:stroke on="f" joinstyle="miter"/>
            <v:imagedata r:id="rId20" o:title="eqId927344adc4c5b88b3ade49db348ee96b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</w:rPr>
        <w:t>苯基丙炔(</w:t>
      </w:r>
      <w:r>
        <w:rPr>
          <w:rFonts w:ascii="Times New Roman" w:hAnsi="Times New Roman" w:cs="Times New Roman"/>
        </w:rPr>
        <w:object>
          <v:shape id="_x0000_i1033" o:spt="75" alt="eqId50fb0563ca28d13f59e988875f529ef5" type="#_x0000_t75" style="height:15.55pt;width:64.2pt;" o:ole="t" filled="f" o:preferrelative="t" stroked="f" coordsize="21600,21600">
            <v:path/>
            <v:fill on="f" focussize="0,0"/>
            <v:stroke on="f" joinstyle="miter"/>
            <v:imagedata r:id="rId22" o:title="eqId50fb0563ca28d13f59e988875f529ef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</w:rPr>
        <w:t>)可与</w:t>
      </w:r>
      <w:r>
        <w:rPr>
          <w:rFonts w:ascii="Times New Roman" w:hAnsi="Times New Roman" w:cs="Times New Roman"/>
        </w:rPr>
        <w:object>
          <v:shape id="_x0000_i1034" o:spt="75" alt="eqId387d2029bc8e5f0ceb454be937a07e3f" type="#_x0000_t75" style="height:11.75pt;width:21.05pt;" o:ole="t" filled="f" o:preferrelative="t" stroked="f" coordsize="21600,21600">
            <v:path/>
            <v:fill on="f" focussize="0,0"/>
            <v:stroke on="f" joinstyle="miter"/>
            <v:imagedata r:id="rId24" o:title="eqId387d2029bc8e5f0ceb454be937a07e3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</w:rPr>
        <w:t>发生催化加成，反应如下：</w:t>
      </w:r>
    </w:p>
    <w:p w14:paraId="6A3F026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1565275"/>
            <wp:effectExtent l="0" t="0" r="635" b="15875"/>
            <wp:docPr id="100009" name="图片 100009" descr="@@@d0b1fcc7-2e7b-448f-a599-5d0c06ed2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d0b1fcc7-2e7b-448f-a599-5d0c06ed2b8d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56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cs="Times New Roman"/>
        </w:rPr>
        <w:t>反应过程中该炔烃及反应产物的占比随时间的变化如图(已知：反应I、Ⅲ为放热反应)，下列说法</w:t>
      </w:r>
      <w:r>
        <w:rPr>
          <w:rFonts w:ascii="Times New Roman" w:hAnsi="Times New Roman" w:cs="Times New Roman"/>
          <w:em w:val="underDot"/>
        </w:rPr>
        <w:t>不正确</w:t>
      </w:r>
      <w:r>
        <w:rPr>
          <w:rFonts w:ascii="Times New Roman" w:hAnsi="Times New Roman" w:cs="Times New Roman"/>
        </w:rPr>
        <w:t>的是</w:t>
      </w:r>
    </w:p>
    <w:p w14:paraId="7D81244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A．反应焓变：反应I&gt;反应Ⅱ</w:t>
      </w:r>
    </w:p>
    <w:p w14:paraId="4056F4C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B．反应活化能：反应I&lt;反应Ⅱ</w:t>
      </w:r>
    </w:p>
    <w:p w14:paraId="459E316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C．增加</w:t>
      </w:r>
      <w:r>
        <w:rPr>
          <w:rFonts w:ascii="Times New Roman" w:hAnsi="Times New Roman" w:cs="Times New Roman"/>
        </w:rPr>
        <w:object>
          <v:shape id="_x0000_i1035" o:spt="75" alt="eqId387d2029bc8e5f0ceb454be937a07e3f" type="#_x0000_t75" style="height:11.75pt;width:21.05pt;" o:ole="t" filled="f" o:preferrelative="t" stroked="f" coordsize="21600,21600">
            <v:path/>
            <v:fill on="f" focussize="0,0"/>
            <v:stroke on="f" joinstyle="miter"/>
            <v:imagedata r:id="rId24" o:title="eqId387d2029bc8e5f0ceb454be937a07e3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</w:rPr>
        <w:t>浓度可增加平衡时产物Ⅱ和产物I的比例</w:t>
      </w:r>
    </w:p>
    <w:p w14:paraId="7CD67B9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D．选择相对较短的反应时间，及时分离可获得高产率的产物Ⅰ</w:t>
      </w:r>
    </w:p>
    <w:p w14:paraId="1C5EF6F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400685</wp:posOffset>
            </wp:positionV>
            <wp:extent cx="2560320" cy="1686560"/>
            <wp:effectExtent l="0" t="0" r="11430" b="8890"/>
            <wp:wrapTight wrapText="bothSides">
              <wp:wrapPolygon>
                <wp:start x="0" y="0"/>
                <wp:lineTo x="0" y="21470"/>
                <wp:lineTo x="21375" y="21470"/>
                <wp:lineTo x="21375" y="0"/>
                <wp:lineTo x="0" y="0"/>
              </wp:wrapPolygon>
            </wp:wrapTight>
            <wp:docPr id="100011" name="图片 100011" descr="@@@29c2188d-7496-4632-a51c-06002d85a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29c2188d-7496-4632-a51c-06002d85aaaf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7．一种利用金属磷化物作为催化剂，将CH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OH转化成甲酸钠的电化学示意图如下，阴极生成</w:t>
      </w:r>
      <w:r>
        <w:rPr>
          <w:rFonts w:ascii="Times New Roman" w:hAnsi="Times New Roman" w:cs="Times New Roman"/>
        </w:rPr>
        <w:object>
          <v:shape id="_x0000_i1036" o:spt="75" alt="eqIdaf5533a64f801adeabf53d192906e951" type="#_x0000_t75" style="height:16.7pt;width:27.25pt;" o:ole="t" filled="f" o:preferrelative="t" stroked="f" coordsize="21600,21600">
            <v:path/>
            <v:fill on="f" focussize="0,0"/>
            <v:stroke on="f" joinstyle="miter"/>
            <v:imagedata r:id="rId29" o:title="eqIdaf5533a64f801adeabf53d192906e951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</w:rPr>
        <w:t>和一种气体。下列说法错误的是</w:t>
      </w:r>
    </w:p>
    <w:p w14:paraId="5E75763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A．b为电源正极</w:t>
      </w:r>
    </w:p>
    <w:p w14:paraId="137641D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B．Na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由右侧室向左侧室移动</w:t>
      </w:r>
    </w:p>
    <w:p w14:paraId="2D71A5E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C．阴极的电极反应式为2CO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O+2e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=2HCO</w:t>
      </w:r>
      <w:r>
        <w:rPr>
          <w:rFonts w:ascii="Times New Roman" w:hAnsi="Times New Roman" w:cs="Times New Roman"/>
        </w:rPr>
        <w:object>
          <v:shape id="_x0000_i1037" o:spt="75" alt="eqId06cc7193535951422cd02e9421c6da1b" type="#_x0000_t75" style="height:15.5pt;width:7pt;" o:ole="t" filled="f" o:preferrelative="t" stroked="f" coordsize="21600,21600">
            <v:path/>
            <v:fill on="f" focussize="0,0"/>
            <v:stroke on="f" joinstyle="miter"/>
            <v:imagedata r:id="rId31" o:title="eqId06cc7193535951422cd02e9421c6da1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</w:rPr>
        <w:t>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</w:t>
      </w:r>
    </w:p>
    <w:p w14:paraId="00D0424E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>D．理论上，当电路中转移</w:t>
      </w:r>
      <w:r>
        <w:rPr>
          <w:rFonts w:ascii="Times New Roman" w:hAnsi="Times New Roman" w:cs="Times New Roman"/>
        </w:rPr>
        <w:object>
          <v:shape id="_x0000_i1038" o:spt="75" alt="eqIdb167ce8b6f4b1b713170f072843b8c14" type="#_x0000_t75" style="height:13.65pt;width:33.4pt;" o:ole="t" filled="f" o:preferrelative="t" stroked="f" coordsize="21600,21600">
            <v:path/>
            <v:fill on="f" focussize="0,0"/>
            <v:stroke on="f" joinstyle="miter"/>
            <v:imagedata r:id="rId33" o:title="eqIdb167ce8b6f4b1b713170f072843b8c1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>时，阴极室质量增加134g</w:t>
      </w:r>
    </w:p>
    <w:p w14:paraId="7995C6B8">
      <w:pPr>
        <w:widowControl/>
        <w:jc w:val="left"/>
        <w:rPr>
          <w:rFonts w:hint="eastAsia" w:ascii="Times New Roman" w:hAnsi="Times New Roman" w:cs="Times New Roman"/>
          <w:b/>
          <w:bCs/>
          <w:szCs w:val="24"/>
        </w:rPr>
      </w:pPr>
    </w:p>
    <w:p w14:paraId="18CAF8E8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11．实验小组同学制备KClO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并探究其性质，过程如下：</w:t>
      </w:r>
    </w:p>
    <w:p w14:paraId="5E2B233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48125" cy="695325"/>
            <wp:effectExtent l="0" t="0" r="9525" b="9525"/>
            <wp:docPr id="100015" name="图片 100015" descr="@@@667280ef-e572-4a2b-924b-ba8f6359b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667280ef-e572-4a2b-924b-ba8f6359b6bd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279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</w:t>
      </w:r>
      <w:r>
        <w:rPr>
          <w:rFonts w:ascii="Times New Roman" w:hAnsi="Times New Roman" w:cs="Times New Roman"/>
          <w:em w:val="underDot"/>
        </w:rPr>
        <w:t>不正确</w:t>
      </w:r>
      <w:r>
        <w:rPr>
          <w:rFonts w:ascii="Times New Roman" w:hAnsi="Times New Roman" w:cs="Times New Roman"/>
        </w:rPr>
        <w:t>的是</w:t>
      </w:r>
    </w:p>
    <w:p w14:paraId="2189254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A．可用饱和NaCl溶液净化氯气</w:t>
      </w:r>
    </w:p>
    <w:p w14:paraId="00E2EBE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B．生成KClO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的离子方程式为3Cl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+ 6OH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object>
          <v:shape id="_x0000_i1039" o:spt="75" alt="eqId9ab4b2446556dae0844f9853f945f34c" type="#_x0000_t75" style="height:28.95pt;width:9.65pt;" o:ole="t" filled="f" o:preferrelative="t" stroked="f" coordsize="21600,21600">
            <v:path/>
            <v:fill on="f" focussize="0,0"/>
            <v:stroke on="f" joinstyle="miter"/>
            <v:imagedata r:id="rId36" o:title="eqId9ab4b2446556dae0844f9853f945f34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040" o:spt="75" alt="eqId79570d68c3a7e72d96178d55444e3f0c" type="#_x0000_t75" style="height:16.2pt;width:24.6pt;" o:ole="t" filled="f" o:preferrelative="t" stroked="f" coordsize="21600,21600">
            <v:path/>
            <v:fill on="f" focussize="0,0"/>
            <v:stroke on="f" joinstyle="miter"/>
            <v:imagedata r:id="rId38" o:title="eqId79570d68c3a7e72d96178d55444e3f0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+ 5Cl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14:paraId="3D97961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C．推测若取少量无色溶液a于试管中，滴加稀H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后，溶液仍为无色</w:t>
      </w:r>
    </w:p>
    <w:p w14:paraId="552C388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D．上述实验说明碱性条件下氧化性Cl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＞KClO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，酸性条件下氧化性：Cl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＜KClO</w:t>
      </w:r>
      <w:r>
        <w:rPr>
          <w:rFonts w:ascii="Times New Roman" w:hAnsi="Times New Roman" w:cs="Times New Roman"/>
          <w:vertAlign w:val="subscript"/>
        </w:rPr>
        <w:t>3</w:t>
      </w:r>
    </w:p>
    <w:p w14:paraId="76EC27EC">
      <w:pPr>
        <w:widowControl/>
        <w:jc w:val="left"/>
        <w:rPr>
          <w:rFonts w:hint="eastAsia" w:ascii="Times New Roman" w:hAnsi="Times New Roman" w:cs="Times New Roman"/>
          <w:b/>
          <w:bCs/>
          <w:szCs w:val="24"/>
        </w:rPr>
      </w:pPr>
    </w:p>
    <w:p w14:paraId="72AF5641">
      <w:pPr>
        <w:widowControl/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教师重点讲评：</w:t>
      </w:r>
    </w:p>
    <w:p w14:paraId="2AEDBF66">
      <w:pPr>
        <w:pStyle w:val="3"/>
        <w:tabs>
          <w:tab w:val="left" w:pos="5040"/>
          <w:tab w:val="left" w:pos="7380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楷体" w:hAnsi="楷体" w:eastAsia="楷体"/>
          <w:b/>
          <w:snapToGrid w:val="0"/>
          <w:color w:val="000000"/>
        </w:rPr>
        <w:t>试卷原题：</w:t>
      </w:r>
    </w:p>
    <w:p w14:paraId="53DCAEBD">
      <w:pPr>
        <w:shd w:val="clear" w:color="auto" w:fill="auto"/>
        <w:spacing w:line="360" w:lineRule="auto"/>
        <w:jc w:val="left"/>
        <w:textAlignment w:val="center"/>
      </w:pPr>
      <w:r>
        <w:t>12．草酸(</w:t>
      </w:r>
      <w:r>
        <w:object>
          <v:shape id="_x0000_i1041" o:spt="75" alt="eqId0c43d8725c703cd0da3353a6e624ce29" type="#_x0000_t75" style="height:18.25pt;width:36.9pt;" o:ole="t" filled="f" o:preferrelative="t" stroked="f" coordsize="21600,21600">
            <v:path/>
            <v:fill on="f" focussize="0,0"/>
            <v:stroke on="f" joinstyle="miter"/>
            <v:imagedata r:id="rId40" o:title="eqId0c43d8725c703cd0da3353a6e624ce29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)是二元弱酸。某小组做如下两组实验：</w:t>
      </w:r>
    </w:p>
    <w:p w14:paraId="716C5E57">
      <w:pPr>
        <w:shd w:val="clear" w:color="auto" w:fill="auto"/>
        <w:spacing w:line="360" w:lineRule="auto"/>
        <w:jc w:val="left"/>
        <w:textAlignment w:val="center"/>
      </w:pPr>
      <w:r>
        <w:t>实验I：往</w:t>
      </w:r>
      <w:r>
        <w:object>
          <v:shape id="_x0000_i1042" o:spt="75" alt="eqId13219d4527723bca9a489a18c376913b" type="#_x0000_t75" style="height:13.8pt;width:80.9pt;" o:ole="t" filled="f" o:preferrelative="t" stroked="f" coordsize="21600,21600">
            <v:path/>
            <v:fill on="f" focussize="0,0"/>
            <v:stroke on="f" joinstyle="miter"/>
            <v:imagedata r:id="rId42" o:title="eqId13219d4527723bca9a489a18c376913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object>
          <v:shape id="_x0000_i1043" o:spt="75" alt="eqId1c741bb71bb82f7a22ea98bfd253cac1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4" o:title="eqId1c741bb71bb82f7a22ea98bfd253cac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溶液中滴加</w:t>
      </w:r>
      <w:r>
        <w:object>
          <v:shape id="_x0000_i1044" o:spt="75" alt="eqIdf166ca54f0ef0ba2c15eb81f2706c6d2" type="#_x0000_t75" style="height:13.85pt;width:79.2pt;" o:ole="t" filled="f" o:preferrelative="t" stroked="f" coordsize="21600,21600">
            <v:path/>
            <v:fill on="f" focussize="0,0"/>
            <v:stroke on="f" joinstyle="miter"/>
            <v:imagedata r:id="rId46" o:title="eqIdf166ca54f0ef0ba2c15eb81f2706c6d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溶液。</w:t>
      </w:r>
    </w:p>
    <w:p w14:paraId="6E944491">
      <w:pPr>
        <w:shd w:val="clear" w:color="auto" w:fill="auto"/>
        <w:spacing w:line="360" w:lineRule="auto"/>
        <w:jc w:val="left"/>
        <w:textAlignment w:val="center"/>
      </w:pPr>
      <w:r>
        <w:t>实验Ⅱ：往</w:t>
      </w:r>
      <w:r>
        <w:object>
          <v:shape id="_x0000_i1045" o:spt="75" alt="eqIdfbcdba72cce37a46eb9b94120e039c0f" type="#_x0000_t75" style="height:16.45pt;width:128.45pt;" o:ole="t" filled="f" o:preferrelative="t" stroked="f" coordsize="21600,21600">
            <v:path/>
            <v:fill on="f" focussize="0,0"/>
            <v:stroke on="f" joinstyle="miter"/>
            <v:imagedata r:id="rId48" o:title="eqIdfbcdba72cce37a46eb9b94120e039c0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溶液中滴加</w:t>
      </w:r>
      <w:r>
        <w:object>
          <v:shape id="_x0000_i1046" o:spt="75" alt="eqIdb49993a094ff1a34cf7bf21e6b363d04" type="#_x0000_t75" style="height:16.45pt;width:80.95pt;" o:ole="t" filled="f" o:preferrelative="t" stroked="f" coordsize="21600,21600">
            <v:path/>
            <v:fill on="f" focussize="0,0"/>
            <v:stroke on="f" joinstyle="miter"/>
            <v:imagedata r:id="rId50" o:title="eqIdb49993a094ff1a34cf7bf21e6b363d0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溶液。</w:t>
      </w:r>
    </w:p>
    <w:p w14:paraId="4C41C18D">
      <w:pPr>
        <w:shd w:val="clear" w:color="auto" w:fill="auto"/>
        <w:spacing w:line="360" w:lineRule="auto"/>
        <w:jc w:val="left"/>
        <w:textAlignment w:val="center"/>
      </w:pPr>
      <w:r>
        <w:t>[已知：</w:t>
      </w:r>
      <w:r>
        <w:object>
          <v:shape id="_x0000_i1047" o:spt="75" alt="eqId0c43d8725c703cd0da3353a6e624ce29" type="#_x0000_t75" style="height:18.25pt;width:36.9pt;" o:ole="t" filled="f" o:preferrelative="t" stroked="f" coordsize="21600,21600">
            <v:path/>
            <v:fill on="f" focussize="0,0"/>
            <v:stroke on="f" joinstyle="miter"/>
            <v:imagedata r:id="rId40" o:title="eqId0c43d8725c703cd0da3353a6e624ce2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t>的电离常数</w:t>
      </w:r>
      <w:r>
        <w:object>
          <v:shape id="_x0000_i1048" o:spt="75" alt="eqIdabbdc7408cc77e6af0e0c308f8cf687a" type="#_x0000_t75" style="height:17.8pt;width:224.4pt;" o:ole="t" filled="f" o:preferrelative="t" stroked="f" coordsize="21600,21600">
            <v:path/>
            <v:fill on="f" focussize="0,0"/>
            <v:stroke on="f" joinstyle="miter"/>
            <v:imagedata r:id="rId53" o:title="eqIdabbdc7408cc77e6af0e0c308f8cf687a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>，溶液混合后体积变化忽略不计]，下列说法正确的是</w:t>
      </w:r>
    </w:p>
    <w:p w14:paraId="2856F689">
      <w:pPr>
        <w:shd w:val="clear" w:color="auto" w:fill="auto"/>
        <w:spacing w:line="360" w:lineRule="auto"/>
        <w:jc w:val="left"/>
        <w:textAlignment w:val="center"/>
      </w:pPr>
      <w:r>
        <w:t>A．实验I可选用甲基橙作指示剂，指示反应终点</w:t>
      </w:r>
    </w:p>
    <w:p w14:paraId="3B4BD9EB">
      <w:pPr>
        <w:shd w:val="clear" w:color="auto" w:fill="auto"/>
        <w:spacing w:line="360" w:lineRule="auto"/>
        <w:jc w:val="left"/>
        <w:textAlignment w:val="center"/>
      </w:pPr>
      <w:r>
        <w:t>B．实验I中</w:t>
      </w:r>
      <w:r>
        <w:object>
          <v:shape id="_x0000_i1049" o:spt="75" alt="eqId3302e60db0cb1374ca9924060e0c676c" type="#_x0000_t75" style="height:13.85pt;width:79.2pt;" o:ole="t" filled="f" o:preferrelative="t" stroked="f" coordsize="21600,21600">
            <v:path/>
            <v:fill on="f" focussize="0,0"/>
            <v:stroke on="f" joinstyle="miter"/>
            <v:imagedata r:id="rId55" o:title="eqId3302e60db0cb1374ca9924060e0c676c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>时，存在</w:t>
      </w:r>
      <w:r>
        <w:object>
          <v:shape id="_x0000_i1050" o:spt="75" alt="eqIdfeb101686db32e0ff99e5db3ad94e82a" type="#_x0000_t75" style="height:19.2pt;width:94.15pt;" o:ole="t" filled="f" o:preferrelative="t" stroked="f" coordsize="21600,21600">
            <v:path/>
            <v:fill on="f" focussize="0,0"/>
            <v:stroke on="f" joinstyle="miter"/>
            <v:imagedata r:id="rId57" o:title="eqIdfeb101686db32e0ff99e5db3ad94e82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 w14:paraId="17C138AD">
      <w:pPr>
        <w:shd w:val="clear" w:color="auto" w:fill="auto"/>
        <w:spacing w:line="360" w:lineRule="auto"/>
        <w:jc w:val="left"/>
        <w:textAlignment w:val="center"/>
      </w:pPr>
      <w:r>
        <w:t>C．实验Ⅱ中发生反应</w:t>
      </w:r>
      <w:r>
        <w:object>
          <v:shape id="_x0000_i1051" o:spt="75" alt="eqIdd20d544f5b43c5fe3dea9c5751b222f6" type="#_x0000_t75" style="height:16.8pt;width:133.75pt;" o:ole="t" filled="f" o:preferrelative="t" stroked="f" coordsize="21600,21600">
            <v:path/>
            <v:fill on="f" focussize="0,0"/>
            <v:stroke on="f" joinstyle="miter"/>
            <v:imagedata r:id="rId59" o:title="eqIdd20d544f5b43c5fe3dea9c5751b222f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 w14:paraId="540B3691">
      <w:pPr>
        <w:shd w:val="clear" w:color="auto" w:fill="auto"/>
        <w:spacing w:line="360" w:lineRule="auto"/>
        <w:jc w:val="left"/>
        <w:textAlignment w:val="center"/>
      </w:pPr>
      <w:r>
        <w:t>D．实验Ⅱ中</w:t>
      </w:r>
      <w:r>
        <w:object>
          <v:shape id="_x0000_i1052" o:spt="75" alt="eqIdcc8a22953805a53bc866efeb466abd82" type="#_x0000_t75" style="height:17.8pt;width:81.8pt;" o:ole="t" filled="f" o:preferrelative="t" stroked="f" coordsize="21600,21600">
            <v:path/>
            <v:fill on="f" focussize="0,0"/>
            <v:stroke on="f" joinstyle="miter"/>
            <v:imagedata r:id="rId61" o:title="eqIdcc8a22953805a53bc866efeb466abd8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>时，溶液中</w:t>
      </w:r>
      <w:r>
        <w:object>
          <v:shape id="_x0000_i1053" o:spt="75" alt="eqId6e0d70b4f451435eef14cc0f907eba33" type="#_x0000_t75" style="height:19.15pt;width:117pt;" o:ole="t" filled="f" o:preferrelative="t" stroked="f" coordsize="21600,21600">
            <v:path/>
            <v:fill on="f" focussize="0,0"/>
            <v:stroke on="f" joinstyle="miter"/>
            <v:imagedata r:id="rId63" o:title="eqId6e0d70b4f451435eef14cc0f907eba3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 w14:paraId="79D0FD9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13．使用合适的催化剂进行乙酸直接加氢可制备乙醇，反应原理如下：</w:t>
      </w:r>
    </w:p>
    <w:p w14:paraId="3197320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872490</wp:posOffset>
            </wp:positionV>
            <wp:extent cx="2446655" cy="2005965"/>
            <wp:effectExtent l="0" t="0" r="10795" b="13335"/>
            <wp:wrapTight wrapText="bothSides">
              <wp:wrapPolygon>
                <wp:start x="0" y="0"/>
                <wp:lineTo x="0" y="21333"/>
                <wp:lineTo x="21359" y="21333"/>
                <wp:lineTo x="21359" y="0"/>
                <wp:lineTo x="0" y="0"/>
              </wp:wrapPolygon>
            </wp:wrapTight>
            <wp:docPr id="100017" name="图片 100017" descr="@@@c4354e79-6c61-41b8-a7e4-cf86e61aa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c4354e79-6c61-41b8-a7e4-cf86e61aa2f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主反应：</w:t>
      </w:r>
      <w:r>
        <w:rPr>
          <w:rFonts w:ascii="Times New Roman" w:hAnsi="Times New Roman" w:cs="Times New Roman"/>
        </w:rPr>
        <w:object>
          <v:shape id="_x0000_i1054" o:spt="75" alt="eqId66ed380c89930b0a98a23c4f2540ff3d" type="#_x0000_t75" style="height:17.8pt;width:229.65pt;" o:ole="t" filled="f" o:preferrelative="t" stroked="f" coordsize="21600,21600">
            <v:path/>
            <v:fill on="f" focussize="0,0"/>
            <v:stroke on="f" joinstyle="miter"/>
            <v:imagedata r:id="rId66" o:title="eqId66ed380c89930b0a98a23c4f2540ff3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object>
          <v:shape id="_x0000_i1055" o:spt="75" alt="eqIdc523e50f790218235eae777f95a8a724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68" o:title="eqIdc523e50f790218235eae777f95a8a72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</w:p>
    <w:p w14:paraId="6BC5FC1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副反应：</w:t>
      </w:r>
      <w:r>
        <w:rPr>
          <w:rFonts w:ascii="Times New Roman" w:hAnsi="Times New Roman" w:cs="Times New Roman"/>
        </w:rPr>
        <w:object>
          <v:shape id="_x0000_i1056" o:spt="75" alt="eqId9b1cc25c4d3f4b3e33ee4893ab6773ca" type="#_x0000_t75" style="height:17.8pt;width:290.4pt;" o:ole="t" filled="f" o:preferrelative="t" stroked="f" coordsize="21600,21600">
            <v:path/>
            <v:fill on="f" focussize="0,0"/>
            <v:stroke on="f" joinstyle="miter"/>
            <v:imagedata r:id="rId70" o:title="eqId9b1cc25c4d3f4b3e33ee4893ab6773ca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object>
          <v:shape id="_x0000_i1057" o:spt="75" alt="eqIdc523e50f790218235eae777f95a8a724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68" o:title="eqIdc523e50f790218235eae777f95a8a72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 w:cs="Times New Roman"/>
        </w:rPr>
        <w:t>(热效应小可忽略)</w:t>
      </w:r>
    </w:p>
    <w:p w14:paraId="4391A55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在密闭容器中控制</w:t>
      </w:r>
      <w:r>
        <w:rPr>
          <w:rFonts w:ascii="Times New Roman" w:hAnsi="Times New Roman" w:cs="Times New Roman"/>
        </w:rPr>
        <w:object>
          <v:shape id="_x0000_i1058" o:spt="75" alt="eqIdbb3193e93f4508617526204ddb893069" type="#_x0000_t75" style="height:17.8pt;width:145.2pt;" o:ole="t" filled="f" o:preferrelative="t" stroked="f" coordsize="21600,21600">
            <v:path/>
            <v:fill on="f" focussize="0,0"/>
            <v:stroke on="f" joinstyle="miter"/>
            <v:imagedata r:id="rId73" o:title="eqIdbb3193e93f4508617526204ddb893069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object>
          <v:shape id="_x0000_i1059" o:spt="75" alt="eqIdeea3e6aadeba0dfcd6773cccc9e63d00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75" o:title="eqIdeea3e6aadeba0dfcd6773cccc9e63d00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cs="Times New Roman"/>
        </w:rPr>
        <w:t>下平衡时S(乙醇)和S(乙酸乙酯)随温度的变化与250℃下平衡时S(乙醇)和S(乙酸乙酯)随压强的变化如图所示。乙醇的选择性可表示为</w:t>
      </w:r>
      <w:r>
        <w:rPr>
          <w:rFonts w:ascii="Times New Roman" w:hAnsi="Times New Roman" w:cs="Times New Roman"/>
        </w:rPr>
        <w:object>
          <v:shape id="_x0000_i1060" o:spt="75" alt="eqId5e6daa845948db28b9641033bac1befc" type="#_x0000_t75" style="height:34.35pt;width:151.35pt;" o:ole="t" filled="f" o:preferrelative="t" stroked="f" coordsize="21600,21600">
            <v:path/>
            <v:fill on="f" focussize="0,0"/>
            <v:stroke on="f" joinstyle="miter"/>
            <v:imagedata r:id="rId77" o:title="eqId5e6daa845948db28b9641033bac1befc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cs="Times New Roman"/>
        </w:rPr>
        <w:t>。</w:t>
      </w:r>
    </w:p>
    <w:p w14:paraId="427B148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</w:t>
      </w:r>
    </w:p>
    <w:p w14:paraId="01D047A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</w:t>
      </w:r>
      <w:r>
        <w:rPr>
          <w:rFonts w:ascii="Times New Roman" w:hAnsi="Times New Roman" w:cs="Times New Roman"/>
        </w:rPr>
        <w:object>
          <v:shape id="_x0000_i1061" o:spt="75" alt="eqId22da59257a5b9190b5bc6ffa51d3bdb1" type="#_x0000_t75" style="height:17.8pt;width:263.1pt;" o:ole="t" filled="f" o:preferrelative="t" stroked="f" coordsize="21600,21600">
            <v:path/>
            <v:fill on="f" focussize="0,0"/>
            <v:stroke on="f" joinstyle="miter"/>
            <v:imagedata r:id="rId79" o:title="eqId22da59257a5b9190b5bc6ffa51d3bdb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object>
          <v:shape id="_x0000_i1062" o:spt="75" alt="eqId92e03cd2a5f897021c9bb0009dd4963d" type="#_x0000_t75" style="height:11.75pt;width:33.4pt;" o:ole="t" filled="f" o:preferrelative="t" stroked="f" coordsize="21600,21600">
            <v:path/>
            <v:fill on="f" focussize="0,0"/>
            <v:stroke on="f" joinstyle="miter"/>
            <v:imagedata r:id="rId81" o:title="eqId92e03cd2a5f897021c9bb0009dd4963d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 w14:paraId="2A90990B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B．曲线②变化的原因是随温度升高，副反应正向进行的程度减小</w:t>
      </w:r>
    </w:p>
    <w:p w14:paraId="1DA60CF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C．图中曲线③表示2MPa，乙酸乙酯选择性随温度变化的曲线</w:t>
      </w:r>
    </w:p>
    <w:p w14:paraId="154944D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D．300℃、</w:t>
      </w:r>
      <w:r>
        <w:rPr>
          <w:rFonts w:ascii="Times New Roman" w:hAnsi="Times New Roman" w:cs="Times New Roman"/>
        </w:rPr>
        <w:object>
          <v:shape id="_x0000_i1063" o:spt="75" alt="eqId21d8ce442d6f969f1c7c04a7fe51b3bc" type="#_x0000_t75" style="height:12.1pt;width:36.9pt;" o:ole="t" filled="f" o:preferrelative="t" stroked="f" coordsize="21600,21600">
            <v:path/>
            <v:fill on="f" focussize="0,0"/>
            <v:stroke on="f" joinstyle="miter"/>
            <v:imagedata r:id="rId83" o:title="eqId21d8ce442d6f969f1c7c04a7fe51b3bc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cs="Times New Roman"/>
        </w:rPr>
        <w:t>下，反应足够长时间，S(乙醇)&gt;95%</w:t>
      </w:r>
    </w:p>
    <w:p w14:paraId="07904B8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14．某电镀厂的酸性废液中含</w:t>
      </w:r>
      <w:r>
        <w:rPr>
          <w:rFonts w:ascii="Times New Roman" w:hAnsi="Times New Roman" w:cs="Times New Roman"/>
        </w:rPr>
        <w:object>
          <v:shape id="_x0000_i1064" o:spt="75" alt="eqId9b893cfa1ab07df33d301bdb9ca21d83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85" o:title="eqId9b893cfa1ab07df33d301bdb9ca21d8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65" o:spt="75" alt="eqIde1e974d320019bd81d1795e7325073e5" type="#_x0000_t75" style="height:16.7pt;width:28.15pt;" o:ole="t" filled="f" o:preferrelative="t" stroked="f" coordsize="21600,21600">
            <v:path/>
            <v:fill on="f" focussize="0,0"/>
            <v:stroke on="f" joinstyle="miter"/>
            <v:imagedata r:id="rId87" o:title="eqIde1e974d320019bd81d1795e7325073e5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66" o:spt="75" alt="eqId3e467b1d06fca46dc6b0fb64aa7e4767" type="#_x0000_t75" style="height:16.7pt;width:23.75pt;" o:ole="t" filled="f" o:preferrelative="t" stroked="f" coordsize="21600,21600">
            <v:path/>
            <v:fill on="f" focussize="0,0"/>
            <v:stroke on="f" joinstyle="miter"/>
            <v:imagedata r:id="rId89" o:title="eqId3e467b1d06fca46dc6b0fb64aa7e4767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67" o:spt="75" alt="eqIdd464a642950abf363d49eb0a7dcee382" type="#_x0000_t75" style="height:19.1pt;width:55.4pt;" o:ole="t" filled="f" o:preferrelative="t" stroked="f" coordsize="21600,21600">
            <v:path/>
            <v:fill on="f" focussize="0,0"/>
            <v:stroke on="f" joinstyle="miter"/>
            <v:imagedata r:id="rId91" o:title="eqIdd464a642950abf363d49eb0a7dcee382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cs="Times New Roman"/>
        </w:rPr>
        <w:t>等离子，须处理后排放。</w:t>
      </w:r>
    </w:p>
    <w:p w14:paraId="41E30565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(1)除</w:t>
      </w:r>
      <w:r>
        <w:rPr>
          <w:rFonts w:ascii="Times New Roman" w:hAnsi="Times New Roman" w:cs="Times New Roman"/>
        </w:rPr>
        <w:object>
          <v:shape id="_x0000_i1068" o:spt="75" alt="eqId9b893cfa1ab07df33d301bdb9ca21d83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85" o:title="eqId9b893cfa1ab07df33d301bdb9ca21d83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69" o:spt="75" alt="eqIdd464a642950abf363d49eb0a7dcee382" type="#_x0000_t75" style="height:19.1pt;width:55.4pt;" o:ole="t" filled="f" o:preferrelative="t" stroked="f" coordsize="21600,21600">
            <v:path/>
            <v:fill on="f" focussize="0,0"/>
            <v:stroke on="f" joinstyle="miter"/>
            <v:imagedata r:id="rId91" o:title="eqIdd464a642950abf363d49eb0a7dcee382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/>
        </w:rPr>
        <w:t>。向废液中加入熟石灰调节</w:t>
      </w:r>
      <w:r>
        <w:rPr>
          <w:rFonts w:ascii="Times New Roman" w:hAnsi="Times New Roman" w:cs="Times New Roman"/>
        </w:rPr>
        <w:object>
          <v:shape id="_x0000_i1070" o:spt="75" alt="eqId1066e53bf79a3cdff7ec2934bd09e272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95" o:title="eqId1066e53bf79a3cdff7ec2934bd09e272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</w:rPr>
        <w:t>，再加入</w:t>
      </w:r>
      <w:r>
        <w:rPr>
          <w:rFonts w:ascii="Times New Roman" w:hAnsi="Times New Roman" w:cs="Times New Roman"/>
        </w:rPr>
        <w:object>
          <v:shape id="_x0000_i1071" o:spt="75" alt="eqIdf4fcdce7444418a6bd89b0818fa2adbd" type="#_x0000_t75" style="height:12.7pt;width:33.4pt;" o:ole="t" filled="f" o:preferrelative="t" stroked="f" coordsize="21600,21600">
            <v:path/>
            <v:fill on="f" focussize="0,0"/>
            <v:stroke on="f" joinstyle="miter"/>
            <v:imagedata r:id="rId97" o:title="eqIdf4fcdce7444418a6bd89b0818fa2adb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</w:rPr>
        <w:t>溶液，可将</w:t>
      </w:r>
      <w:r>
        <w:rPr>
          <w:rFonts w:ascii="Times New Roman" w:hAnsi="Times New Roman" w:cs="Times New Roman"/>
        </w:rPr>
        <w:object>
          <v:shape id="_x0000_i1072" o:spt="75" alt="eqId9b893cfa1ab07df33d301bdb9ca21d83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85" o:title="eqId9b893cfa1ab07df33d301bdb9ca21d83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</w:rPr>
        <w:t>氧化为</w:t>
      </w:r>
      <w:r>
        <w:rPr>
          <w:rFonts w:ascii="Times New Roman" w:hAnsi="Times New Roman" w:cs="Times New Roman"/>
        </w:rPr>
        <w:object>
          <v:shape id="_x0000_i1073" o:spt="75" alt="eqIdf5547e0098754a8e3f31bae5d5bcb4dd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100" o:title="eqIdf5547e0098754a8e3f31bae5d5bcb4dd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74" o:spt="75" alt="eqIdaf5533a64f801adeabf53d192906e951" type="#_x0000_t75" style="height:16.7pt;width:27.25pt;" o:ole="t" filled="f" o:preferrelative="t" stroked="f" coordsize="21600,21600">
            <v:path/>
            <v:fill on="f" focussize="0,0"/>
            <v:stroke on="f" joinstyle="miter"/>
            <v:imagedata r:id="rId29" o:title="eqIdaf5533a64f801adeabf53d192906e95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</w:rPr>
        <w:t>，其离子方程式为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rFonts w:ascii="Times New Roman" w:hAnsi="Times New Roman" w:cs="Times New Roman"/>
        </w:rPr>
        <w:t>。加入</w:t>
      </w:r>
      <w:r>
        <w:rPr>
          <w:rFonts w:ascii="Times New Roman" w:hAnsi="Times New Roman" w:cs="Times New Roman"/>
        </w:rPr>
        <w:object>
          <v:shape id="_x0000_i1075" o:spt="75" alt="eqIdf4fcdce7444418a6bd89b0818fa2adbd" type="#_x0000_t75" style="height:12.7pt;width:33.4pt;" o:ole="t" filled="f" o:preferrelative="t" stroked="f" coordsize="21600,21600">
            <v:path/>
            <v:fill on="f" focussize="0,0"/>
            <v:stroke on="f" joinstyle="miter"/>
            <v:imagedata r:id="rId97" o:title="eqIdf4fcdce7444418a6bd89b0818fa2adb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cs="Times New Roman"/>
        </w:rPr>
        <w:t>可以促进</w:t>
      </w:r>
      <w:r>
        <w:rPr>
          <w:rFonts w:ascii="Times New Roman" w:hAnsi="Times New Roman" w:cs="Times New Roman"/>
        </w:rPr>
        <w:object>
          <v:shape id="_x0000_i1076" o:spt="75" alt="eqId64d5454f4a6ea5d8aeca9cb335ceee7b" type="#_x0000_t75" style="height:12.25pt;width:14.05pt;" o:ole="t" filled="f" o:preferrelative="t" stroked="f" coordsize="21600,21600">
            <v:path/>
            <v:fill on="f" focussize="0,0"/>
            <v:stroke on="f" joinstyle="miter"/>
            <v:imagedata r:id="rId104" o:title="eqId64d5454f4a6ea5d8aeca9cb335ceee7b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ascii="Times New Roman" w:hAnsi="Times New Roman" w:cs="Times New Roman"/>
        </w:rPr>
        <w:t>元素转化为</w:t>
      </w:r>
      <w:r>
        <w:rPr>
          <w:rFonts w:ascii="Times New Roman" w:hAnsi="Times New Roman" w:cs="Times New Roman"/>
        </w:rPr>
        <w:object>
          <v:shape id="_x0000_i1077" o:spt="75" alt="eqId96d39a1b629cf671323f1b8ae276b8c5" type="#_x0000_t75" style="height:16.05pt;width:40.45pt;" o:ole="t" filled="f" o:preferrelative="t" stroked="f" coordsize="21600,21600">
            <v:path/>
            <v:fill on="f" focussize="0,0"/>
            <v:stroke on="f" joinstyle="miter"/>
            <v:imagedata r:id="rId106" o:title="eqId96d39a1b629cf671323f1b8ae276b8c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ascii="Times New Roman" w:hAnsi="Times New Roman" w:cs="Times New Roman"/>
        </w:rPr>
        <w:t>沉淀除去，原因是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ascii="Times New Roman" w:hAnsi="Times New Roman" w:cs="Times New Roman"/>
        </w:rPr>
        <w:t>。</w:t>
      </w:r>
    </w:p>
    <w:p w14:paraId="2EC29079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588010</wp:posOffset>
            </wp:positionV>
            <wp:extent cx="1299210" cy="1371600"/>
            <wp:effectExtent l="0" t="0" r="15240" b="0"/>
            <wp:wrapSquare wrapText="bothSides"/>
            <wp:docPr id="100019" name="图片 100019" descr="@@@f313a13e-7a3a-405d-ab7e-26d3c5671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f313a13e-7a3a-405d-ab7e-26d3c5671e64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(2)沉淀法回收</w:t>
      </w:r>
      <w:r>
        <w:rPr>
          <w:rFonts w:ascii="Times New Roman" w:hAnsi="Times New Roman" w:cs="Times New Roman"/>
        </w:rPr>
        <w:object>
          <v:shape id="_x0000_i1078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cs="Times New Roman"/>
        </w:rPr>
        <w:t>(Ⅵ)。已知：</w:t>
      </w:r>
      <w:r>
        <w:rPr>
          <w:rFonts w:ascii="Times New Roman" w:hAnsi="Times New Roman" w:cs="Times New Roman"/>
        </w:rPr>
        <w:object>
          <v:shape id="_x0000_i1079" o:spt="75" alt="eqId6c1438db8931aa7a31e1c2c344ccbc1a" type="#_x0000_t75" style="height:16pt;width:31.65pt;" o:ole="t" filled="f" o:preferrelative="t" stroked="f" coordsize="21600,21600">
            <v:path/>
            <v:fill on="f" focussize="0,0"/>
            <v:stroke on="f" joinstyle="miter"/>
            <v:imagedata r:id="rId111" o:title="eqId6c1438db8931aa7a31e1c2c344ccbc1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80" o:spt="75" alt="eqIdd7165d078b73fa07dbfa884d984c6355" type="#_x0000_t75" style="height:15.7pt;width:36.9pt;" o:ole="t" filled="f" o:preferrelative="t" stroked="f" coordsize="21600,21600">
            <v:path/>
            <v:fill on="f" focussize="0,0"/>
            <v:stroke on="f" joinstyle="miter"/>
            <v:imagedata r:id="rId113" o:title="eqIdd7165d078b73fa07dbfa884d984c6355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cs="Times New Roman"/>
        </w:rPr>
        <w:t>微溶于水，</w:t>
      </w:r>
      <w:r>
        <w:rPr>
          <w:rFonts w:ascii="Times New Roman" w:hAnsi="Times New Roman" w:cs="Times New Roman"/>
        </w:rPr>
        <w:object>
          <v:shape id="_x0000_i1081" o:spt="75" alt="eqIdb89ddcb1d7352d24c4be856096c1ec58" type="#_x0000_t75" style="height:17.85pt;width:106.4pt;" o:ole="t" filled="f" o:preferrelative="t" stroked="f" coordsize="21600,21600">
            <v:path/>
            <v:fill on="f" focussize="0,0"/>
            <v:stroke on="f" joinstyle="miter"/>
            <v:imagedata r:id="rId115" o:title="eqIdb89ddcb1d7352d24c4be856096c1ec5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82" o:spt="75" alt="eqId3581cba3c1eed38027e4f17ce164e9dc" type="#_x0000_t75" style="height:17.85pt;width:111.75pt;" o:ole="t" filled="f" o:preferrelative="t" stroked="f" coordsize="21600,21600">
            <v:path/>
            <v:fill on="f" focussize="0,0"/>
            <v:stroke on="f" joinstyle="miter"/>
            <v:imagedata r:id="rId117" o:title="eqId3581cba3c1eed38027e4f17ce164e9d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ascii="Times New Roman" w:hAnsi="Times New Roman" w:cs="Times New Roman"/>
        </w:rPr>
        <w:t>。</w:t>
      </w:r>
    </w:p>
    <w:p w14:paraId="05F2AB1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①向除去</w:t>
      </w:r>
      <w:r>
        <w:rPr>
          <w:rFonts w:ascii="Times New Roman" w:hAnsi="Times New Roman" w:cs="Times New Roman"/>
        </w:rPr>
        <w:object>
          <v:shape id="_x0000_i1083" o:spt="75" alt="eqId9b893cfa1ab07df33d301bdb9ca21d83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85" o:title="eqId9b893cfa1ab07df33d301bdb9ca21d8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84" o:spt="75" alt="eqId64d5454f4a6ea5d8aeca9cb335ceee7b" type="#_x0000_t75" style="height:12.25pt;width:14.05pt;" o:ole="t" filled="f" o:preferrelative="t" stroked="f" coordsize="21600,21600">
            <v:path/>
            <v:fill on="f" focussize="0,0"/>
            <v:stroke on="f" joinstyle="miter"/>
            <v:imagedata r:id="rId104" o:title="eqId64d5454f4a6ea5d8aeca9cb335ceee7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ascii="Times New Roman" w:hAnsi="Times New Roman" w:cs="Times New Roman"/>
        </w:rPr>
        <w:t>元素的废液中加入一定量的</w:t>
      </w:r>
      <w:r>
        <w:rPr>
          <w:rFonts w:ascii="Times New Roman" w:hAnsi="Times New Roman" w:cs="Times New Roman"/>
        </w:rPr>
        <w:object>
          <v:shape id="_x0000_i1085" o:spt="75" alt="eqId388fdfb236c5196bcfbe821d7712f13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121" o:title="eqId388fdfb236c5196bcfbe821d7712f13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rFonts w:ascii="Times New Roman" w:hAnsi="Times New Roman" w:cs="Times New Roman"/>
        </w:rPr>
        <w:t>，可将</w:t>
      </w:r>
      <w:r>
        <w:rPr>
          <w:rFonts w:ascii="Times New Roman" w:hAnsi="Times New Roman" w:cs="Times New Roman"/>
        </w:rPr>
        <w:object>
          <v:shape id="_x0000_i1086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ascii="Times New Roman" w:hAnsi="Times New Roman" w:cs="Times New Roman"/>
        </w:rPr>
        <w:t>(Ⅵ)转化为</w:t>
      </w:r>
      <w:r>
        <w:rPr>
          <w:rFonts w:ascii="Times New Roman" w:hAnsi="Times New Roman" w:cs="Times New Roman"/>
        </w:rPr>
        <w:object>
          <v:shape id="_x0000_i1087" o:spt="75" alt="eqId79a35cfc27548b408f0353322f705d08" type="#_x0000_t75" style="height:12.2pt;width:36.9pt;" o:ole="t" filled="f" o:preferrelative="t" stroked="f" coordsize="21600,21600">
            <v:path/>
            <v:fill on="f" focussize="0,0"/>
            <v:stroke on="f" joinstyle="miter"/>
            <v:imagedata r:id="rId124" o:title="eqId79a35cfc27548b408f0353322f705d0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ascii="Times New Roman" w:hAnsi="Times New Roman" w:cs="Times New Roman"/>
        </w:rPr>
        <w:t>沉淀。相同时间内，</w:t>
      </w:r>
      <w:r>
        <w:rPr>
          <w:rFonts w:ascii="Times New Roman" w:hAnsi="Times New Roman" w:cs="Times New Roman"/>
        </w:rPr>
        <w:object>
          <v:shape id="_x0000_i1088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ascii="Times New Roman" w:hAnsi="Times New Roman" w:cs="Times New Roman"/>
        </w:rPr>
        <w:t>元素沉淀率与溶液初始</w:t>
      </w:r>
      <w:r>
        <w:rPr>
          <w:rFonts w:ascii="Times New Roman" w:hAnsi="Times New Roman" w:cs="Times New Roman"/>
        </w:rPr>
        <w:object>
          <v:shape id="_x0000_i1089" o:spt="75" alt="eqId1066e53bf79a3cdff7ec2934bd09e272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95" o:title="eqId1066e53bf79a3cdff7ec2934bd09e27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rPr>
          <w:rFonts w:ascii="Times New Roman" w:hAnsi="Times New Roman" w:cs="Times New Roman"/>
        </w:rPr>
        <w:t>的关系如图所示。与</w:t>
      </w:r>
      <w:r>
        <w:rPr>
          <w:rFonts w:ascii="Times New Roman" w:hAnsi="Times New Roman" w:cs="Times New Roman"/>
        </w:rPr>
        <w:object>
          <v:shape id="_x0000_i1090" o:spt="75" alt="eqId3c2ec052440f48888d99248ba7e91c78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128" o:title="eqId3c2ec052440f48888d99248ba7e91c7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rFonts w:ascii="Times New Roman" w:hAnsi="Times New Roman" w:cs="Times New Roman"/>
        </w:rPr>
        <w:t>相比，初始</w:t>
      </w:r>
      <w:r>
        <w:rPr>
          <w:rFonts w:ascii="Times New Roman" w:hAnsi="Times New Roman" w:cs="Times New Roman"/>
        </w:rPr>
        <w:object>
          <v:shape id="_x0000_i1091" o:spt="75" alt="eqId0a316322ef211c0f478232054b070466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130" o:title="eqId0a316322ef211c0f478232054b07046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object>
          <v:shape id="_x0000_i1092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rFonts w:ascii="Times New Roman" w:hAnsi="Times New Roman" w:cs="Times New Roman"/>
        </w:rPr>
        <w:t>(Ⅵ)去除率较高的原因是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rFonts w:ascii="Times New Roman" w:hAnsi="Times New Roman" w:cs="Times New Roman"/>
        </w:rPr>
        <w:t>。</w:t>
      </w:r>
    </w:p>
    <w:p w14:paraId="78C29F0A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object>
          <v:shape id="_x0000_i1093" o:spt="75" alt="eqId79a35cfc27548b408f0353322f705d08" type="#_x0000_t75" style="height:12.2pt;width:36.9pt;" o:ole="t" filled="f" o:preferrelative="t" stroked="f" coordsize="21600,21600">
            <v:path/>
            <v:fill on="f" focussize="0,0"/>
            <v:stroke on="f" joinstyle="miter"/>
            <v:imagedata r:id="rId124" o:title="eqId79a35cfc27548b408f0353322f705d0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rFonts w:ascii="Times New Roman" w:hAnsi="Times New Roman" w:cs="Times New Roman"/>
        </w:rPr>
        <w:t>沉淀中混有</w:t>
      </w:r>
      <w:r>
        <w:rPr>
          <w:rFonts w:ascii="Times New Roman" w:hAnsi="Times New Roman" w:cs="Times New Roman"/>
        </w:rPr>
        <w:object>
          <v:shape id="_x0000_i1094" o:spt="75" alt="eqId8ee4ff30fd5c452a8f5d231bea01a793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34" o:title="eqId8ee4ff30fd5c452a8f5d231bea01a79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  <w:r>
        <w:rPr>
          <w:rFonts w:ascii="Times New Roman" w:hAnsi="Times New Roman" w:cs="Times New Roman"/>
        </w:rPr>
        <w:t>等杂质，可加入足量硫酸充分反应后过滤，实现</w:t>
      </w:r>
      <w:r>
        <w:rPr>
          <w:rFonts w:ascii="Times New Roman" w:hAnsi="Times New Roman" w:cs="Times New Roman"/>
        </w:rPr>
        <w:object>
          <v:shape id="_x0000_i1095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rFonts w:ascii="Times New Roman" w:hAnsi="Times New Roman" w:cs="Times New Roman"/>
        </w:rPr>
        <w:t>(Ⅵ)的分离回收，反应的离子方程式为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ascii="Times New Roman" w:hAnsi="Times New Roman" w:cs="Times New Roman"/>
        </w:rPr>
        <w:t>。</w:t>
      </w:r>
    </w:p>
    <w:p w14:paraId="2195C70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403860</wp:posOffset>
            </wp:positionV>
            <wp:extent cx="1677035" cy="1396365"/>
            <wp:effectExtent l="0" t="0" r="18415" b="13335"/>
            <wp:wrapSquare wrapText="bothSides"/>
            <wp:docPr id="100021" name="图片 100021" descr="@@@0095dfc3-4fd5-4e02-add3-168aa726c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0095dfc3-4fd5-4e02-add3-168aa726c5ef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(3)电解法除</w:t>
      </w:r>
      <w:r>
        <w:rPr>
          <w:rFonts w:ascii="Times New Roman" w:hAnsi="Times New Roman" w:cs="Times New Roman"/>
        </w:rPr>
        <w:object>
          <v:shape id="_x0000_i1096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rFonts w:ascii="Times New Roman" w:hAnsi="Times New Roman" w:cs="Times New Roman"/>
        </w:rPr>
        <w:t>(VI)的一种装置如图所示。利用阳极生成的</w:t>
      </w:r>
      <w:r>
        <w:rPr>
          <w:rFonts w:ascii="Times New Roman" w:hAnsi="Times New Roman" w:cs="Times New Roman"/>
        </w:rPr>
        <w:object>
          <v:shape id="_x0000_i1097" o:spt="75" alt="eqId53f76c716b2947251bc5385f9f910aab" type="#_x0000_t75" style="height:14.2pt;width:21.1pt;" o:ole="t" filled="f" o:preferrelative="t" stroked="f" coordsize="21600,21600">
            <v:path/>
            <v:fill on="f" focussize="0,0"/>
            <v:stroke on="f" joinstyle="miter"/>
            <v:imagedata r:id="rId139" o:title="eqId53f76c716b2947251bc5385f9f910aa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rFonts w:ascii="Times New Roman" w:hAnsi="Times New Roman" w:cs="Times New Roman"/>
        </w:rPr>
        <w:t>，还原</w:t>
      </w:r>
      <w:r>
        <w:rPr>
          <w:rFonts w:ascii="Times New Roman" w:hAnsi="Times New Roman" w:cs="Times New Roman"/>
        </w:rPr>
        <w:object>
          <v:shape id="_x0000_i1098" o:spt="75" alt="eqId0818f5c9aa9a6c2d3bf706242fdeeaca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109" o:title="eqId0818f5c9aa9a6c2d3bf706242fdeeac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ascii="Times New Roman" w:hAnsi="Times New Roman" w:cs="Times New Roman"/>
        </w:rPr>
        <w:t>(VI)生成</w:t>
      </w:r>
      <w:r>
        <w:rPr>
          <w:rFonts w:ascii="Times New Roman" w:hAnsi="Times New Roman" w:cs="Times New Roman"/>
        </w:rPr>
        <w:object>
          <v:shape id="_x0000_i1099" o:spt="75" alt="eqId3438b7d8a5956d3a017d308b3b41e032" type="#_x0000_t75" style="height:14.05pt;width:21.1pt;" o:ole="t" filled="f" o:preferrelative="t" stroked="f" coordsize="21600,21600">
            <v:path/>
            <v:fill on="f" focussize="0,0"/>
            <v:stroke on="f" joinstyle="miter"/>
            <v:imagedata r:id="rId142" o:title="eqId3438b7d8a5956d3a017d308b3b41e03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  <w:r>
        <w:rPr>
          <w:rFonts w:ascii="Times New Roman" w:hAnsi="Times New Roman" w:cs="Times New Roman"/>
        </w:rPr>
        <w:t>，最终转化为</w:t>
      </w:r>
      <w:r>
        <w:rPr>
          <w:rFonts w:ascii="Times New Roman" w:hAnsi="Times New Roman" w:cs="Times New Roman"/>
        </w:rPr>
        <w:object>
          <v:shape id="_x0000_i1100" o:spt="75" alt="eqIdbed9884d17ccb86ffd0ecd1c9b2d48df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144" o:title="eqIdbed9884d17ccb86ffd0ecd1c9b2d48d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101" o:spt="75" alt="eqIdb276b45f940e8047807bd91f7978bec8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46" o:title="eqIdb276b45f940e8047807bd91f7978bec8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rFonts w:ascii="Times New Roman" w:hAnsi="Times New Roman" w:cs="Times New Roman"/>
        </w:rPr>
        <w:t>沉淀除去。</w:t>
      </w:r>
    </w:p>
    <w:p w14:paraId="4C85897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①随着电解的进行，阳极表面形成</w:t>
      </w:r>
      <w:r>
        <w:rPr>
          <w:rFonts w:ascii="Times New Roman" w:hAnsi="Times New Roman" w:cs="Times New Roman"/>
        </w:rPr>
        <w:object>
          <v:shape id="_x0000_i1102" o:spt="75" alt="eqId2025b8679afde816c0807fca6b8af68c" type="#_x0000_t75" style="height:15.75pt;width:51.9pt;" o:ole="t" filled="f" o:preferrelative="t" stroked="f" coordsize="21600,21600">
            <v:path/>
            <v:fill on="f" focussize="0,0"/>
            <v:stroke on="f" joinstyle="miter"/>
            <v:imagedata r:id="rId148" o:title="eqId2025b8679afde816c0807fca6b8af68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7">
            <o:LockedField>false</o:LockedField>
          </o:OLEObject>
        </w:object>
      </w:r>
      <w:r>
        <w:rPr>
          <w:rFonts w:ascii="Times New Roman" w:hAnsi="Times New Roman" w:cs="Times New Roman"/>
        </w:rPr>
        <w:t>的钝化膜，电解效率降低。将电源正负极反接一段时间，钝化膜消失。钝化膜消失的原因为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 w14:paraId="1FBFAC3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②电解时，若维持电流强度为5A，电流效率为</w:t>
      </w:r>
      <w:r>
        <w:rPr>
          <w:rFonts w:ascii="Times New Roman" w:hAnsi="Times New Roman" w:cs="Times New Roman"/>
        </w:rPr>
        <w:object>
          <v:shape id="_x0000_i1103" o:spt="75" alt="eqId3a3b42990a561ec9c5475fd38ec05338" type="#_x0000_t75" style="height:12.2pt;width:29.85pt;" o:ole="t" filled="f" o:preferrelative="t" stroked="f" coordsize="21600,21600">
            <v:path/>
            <v:fill on="f" focussize="0,0"/>
            <v:stroke on="f" joinstyle="miter"/>
            <v:imagedata r:id="rId150" o:title="eqId3a3b42990a561ec9c5475fd38ec0533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9">
            <o:LockedField>false</o:LockedField>
          </o:OLEObject>
        </w:object>
      </w:r>
      <w:r>
        <w:rPr>
          <w:rFonts w:ascii="Times New Roman" w:hAnsi="Times New Roman" w:cs="Times New Roman"/>
        </w:rPr>
        <w:t>，除去废水中</w:t>
      </w:r>
      <w:r>
        <w:rPr>
          <w:rFonts w:ascii="Times New Roman" w:hAnsi="Times New Roman" w:cs="Times New Roman"/>
        </w:rPr>
        <w:object>
          <v:shape id="_x0000_i1104" o:spt="75" alt="eqId6aa0dba7ac15ab257eb1bc0fb723f535" type="#_x0000_t75" style="height:12.75pt;width:43.05pt;" o:ole="t" filled="f" o:preferrelative="t" stroked="f" coordsize="21600,21600">
            <v:path/>
            <v:fill on="f" focussize="0,0"/>
            <v:stroke on="f" joinstyle="miter"/>
            <v:imagedata r:id="rId152" o:title="eqId6aa0dba7ac15ab257eb1bc0fb723f53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object>
          <v:shape id="_x0000_i1105" o:spt="75" alt="eqId65229c6b8af46b8c0dc8a444f474dbc6" type="#_x0000_t75" style="height:16.85pt;width:31.65pt;" o:ole="t" filled="f" o:preferrelative="t" stroked="f" coordsize="21600,21600">
            <v:path/>
            <v:fill on="f" focussize="0,0"/>
            <v:stroke on="f" joinstyle="miter"/>
            <v:imagedata r:id="rId154" o:title="eqId65229c6b8af46b8c0dc8a444f474dbc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rFonts w:ascii="Times New Roman" w:hAnsi="Times New Roman" w:cs="Times New Roman"/>
        </w:rPr>
        <w:t>，至少需要电解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rFonts w:ascii="Times New Roman" w:hAnsi="Times New Roman" w:cs="Times New Roman"/>
        </w:rPr>
        <w:t>小时(写出计算过程)。</w:t>
      </w:r>
    </w:p>
    <w:p w14:paraId="2C11D169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(已知：电流效率(</w:t>
      </w:r>
      <w:r>
        <w:rPr>
          <w:rFonts w:ascii="Times New Roman" w:hAnsi="Times New Roman" w:cs="Times New Roman"/>
        </w:rPr>
        <w:object>
          <v:shape id="_x0000_i1106" o:spt="75" alt="eqIdd5c1116ce7f5a1a7b57517276d5092fa" type="#_x0000_t75" style="height:11.35pt;width:8.75pt;" o:ole="t" filled="f" o:preferrelative="t" stroked="f" coordsize="21600,21600">
            <v:path/>
            <v:fill on="f" focussize="0,0"/>
            <v:stroke on="f" joinstyle="miter"/>
            <v:imagedata r:id="rId156" o:title="eqIdd5c1116ce7f5a1a7b57517276d5092f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object>
          <v:shape id="_x0000_i1107" o:spt="75" alt="eqId04a3a1f0d5dcd368c4a368af9bfdba9b" type="#_x0000_t75" style="height:30.9pt;width:107.3pt;" o:ole="t" filled="f" o:preferrelative="t" stroked="f" coordsize="21600,21600">
            <v:path/>
            <v:fill on="f" focussize="0,0"/>
            <v:stroke on="f" joinstyle="miter"/>
            <v:imagedata r:id="rId158" o:title="eqId04a3a1f0d5dcd368c4a368af9bfdba9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object>
          <v:shape id="_x0000_i1108" o:spt="75" alt="eqIda51f18495c78040dddfa947d55138f53" type="#_x0000_t75" style="height:13.85pt;width:73.85pt;" o:ole="t" filled="f" o:preferrelative="t" stroked="f" coordsize="21600,21600">
            <v:path/>
            <v:fill on="f" focussize="0,0"/>
            <v:stroke on="f" joinstyle="miter"/>
            <v:imagedata r:id="rId160" o:title="eqIda51f18495c78040dddfa947d55138f5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rFonts w:ascii="Times New Roman" w:hAnsi="Times New Roman" w:cs="Times New Roman"/>
        </w:rPr>
        <w:t>。)</w:t>
      </w:r>
    </w:p>
    <w:p w14:paraId="0E98A7E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．甲烷是一种能量密度低、难液化、运输成本较高的能源。将甲烷转化成能量密度较高的液体燃料已成为重要的课题。</w:t>
      </w:r>
    </w:p>
    <w:p w14:paraId="5C311CF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Ⅰ．直接氧化法制甲醇</w:t>
      </w:r>
    </w:p>
    <w:p w14:paraId="223C549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(1)已知下列反应的热化学方程式：</w:t>
      </w:r>
    </w:p>
    <w:p w14:paraId="1B9E4145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反应1：</w:t>
      </w:r>
      <w:r>
        <w:rPr>
          <w:rFonts w:ascii="Times New Roman" w:hAnsi="Times New Roman" w:cs="Times New Roman"/>
        </w:rPr>
        <w:object>
          <v:shape id="_x0000_i1109" o:spt="75" alt="eqId4b503709cf4f841efb9a9e9eafa20d25" type="#_x0000_t75" style="height:17.8pt;width:159.25pt;" o:ole="t" filled="f" o:preferrelative="t" stroked="f" coordsize="21600,21600">
            <v:path/>
            <v:fill on="f" focussize="0,0"/>
            <v:stroke on="f" joinstyle="miter"/>
            <v:imagedata r:id="rId162" o:title="eqId4b503709cf4f841efb9a9e9eafa20d2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object>
          <v:shape id="_x0000_i1110" o:spt="75" alt="eqId882542ba74b43cb1f93a254c6c867437" type="#_x0000_t75" style="height:15.8pt;width:89.75pt;" o:ole="t" filled="f" o:preferrelative="t" stroked="f" coordsize="21600,21600">
            <v:path/>
            <v:fill on="f" focussize="0,0"/>
            <v:stroke on="f" joinstyle="miter"/>
            <v:imagedata r:id="rId164" o:title="eqId882542ba74b43cb1f93a254c6c86743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</w:p>
    <w:p w14:paraId="32DF112B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反应2：</w:t>
      </w:r>
      <w:r>
        <w:rPr>
          <w:rFonts w:ascii="Times New Roman" w:hAnsi="Times New Roman" w:cs="Times New Roman"/>
        </w:rPr>
        <w:object>
          <v:shape id="_x0000_i1111" o:spt="75" alt="eqIdbc4d18e5d42ac302c7aad9ce47546d53" type="#_x0000_t75" style="height:17.75pt;width:125.75pt;" o:ole="t" filled="f" o:preferrelative="t" stroked="f" coordsize="21600,21600">
            <v:path/>
            <v:fill on="f" focussize="0,0"/>
            <v:stroke on="f" joinstyle="miter"/>
            <v:imagedata r:id="rId166" o:title="eqIdbc4d18e5d42ac302c7aad9ce47546d5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object>
          <v:shape id="_x0000_i1112" o:spt="75" alt="eqIdce3e0706f7061039a64346729075ab65" type="#_x0000_t75" style="height:15.8pt;width:87.1pt;" o:ole="t" filled="f" o:preferrelative="t" stroked="f" coordsize="21600,21600">
            <v:path/>
            <v:fill on="f" focussize="0,0"/>
            <v:stroke on="f" joinstyle="miter"/>
            <v:imagedata r:id="rId168" o:title="eqIdce3e0706f7061039a64346729075ab6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</w:p>
    <w:p w14:paraId="325591F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写出甲烷氧化法制甲醇的热化学方程式：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ascii="Times New Roman" w:hAnsi="Times New Roman" w:cs="Times New Roman"/>
        </w:rPr>
        <w:t>。</w:t>
      </w:r>
    </w:p>
    <w:p w14:paraId="3328987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(2)甲烷氧化过程中的活化能垒如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图所示。该方法制备CH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OH产率较低，其原因是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 w14:paraId="2652C559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221615</wp:posOffset>
            </wp:positionV>
            <wp:extent cx="2247900" cy="1476375"/>
            <wp:effectExtent l="0" t="0" r="0" b="9525"/>
            <wp:wrapSquare wrapText="bothSides"/>
            <wp:docPr id="100035" name="图片 100035" descr="@@@c27a2583-21ca-46f2-ade2-6e211852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c27a2583-21ca-46f2-ade2-6e2118521db1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183515</wp:posOffset>
            </wp:positionV>
            <wp:extent cx="1790065" cy="1344295"/>
            <wp:effectExtent l="0" t="0" r="635" b="8255"/>
            <wp:wrapTight wrapText="bothSides">
              <wp:wrapPolygon>
                <wp:start x="0" y="0"/>
                <wp:lineTo x="0" y="21427"/>
                <wp:lineTo x="21378" y="21427"/>
                <wp:lineTo x="21378" y="0"/>
                <wp:lineTo x="0" y="0"/>
              </wp:wrapPolygon>
            </wp:wrapTight>
            <wp:docPr id="100033" name="图片 100033" descr="@@@71f7aacf-b67c-466a-9b1b-be28e7bed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71f7aacf-b67c-466a-9b1b-be28e7bed4d3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D14E8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53DA9009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646B32C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414925E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2413F88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4ACFEFA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Ⅱ．甲烷的电催化氧化</w:t>
      </w:r>
    </w:p>
    <w:p w14:paraId="3E899A2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(3)Hibino科学团队在阳极进行甲烷转化研究，其装置图如</w:t>
      </w:r>
      <w:r>
        <w:rPr>
          <w:rFonts w:hint="eastAsia" w:ascii="Times New Roman" w:hAnsi="Times New Roman" w:cs="Times New Roman"/>
          <w:lang w:val="en-US" w:eastAsia="zh-CN"/>
        </w:rPr>
        <w:t>上</w:t>
      </w:r>
      <w:r>
        <w:rPr>
          <w:rFonts w:ascii="Times New Roman" w:hAnsi="Times New Roman" w:cs="Times New Roman"/>
        </w:rPr>
        <w:t>图所示，其阳极电极反应式为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 w14:paraId="26E44D4B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(4)钒（V）物种被认为是形成活性氧物质（如</w:t>
      </w:r>
      <w:r>
        <w:rPr>
          <w:rFonts w:ascii="Times New Roman" w:hAnsi="Times New Roman" w:cs="Times New Roman"/>
        </w:rPr>
        <w:object>
          <v:shape id="_x0000_i1113" o:spt="75" alt="eqId7710719a84fa034a1e65e1e954232932" type="#_x0000_t75" style="height:16.25pt;width:14.95pt;" o:ole="t" filled="f" o:preferrelative="t" stroked="f" coordsize="21600,21600">
            <v:path/>
            <v:fill on="f" focussize="0,0"/>
            <v:stroke on="f" joinstyle="miter"/>
            <v:imagedata r:id="rId172" o:title="eqId7710719a84fa034a1e65e1e95423293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rPr>
          <w:rFonts w:ascii="Times New Roman" w:hAnsi="Times New Roman" w:cs="Times New Roman"/>
        </w:rPr>
        <w:t>）的活性位点，V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/SnO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作阳极材料时，CH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OH的浓度与电流的关系如图所示，当电流＞5mA时，CH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OH的浓度随电流的增加而下降的原因是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</w:t>
      </w:r>
      <w:r>
        <w:rPr>
          <w:rFonts w:ascii="Times New Roman" w:hAnsi="Times New Roman" w:cs="Times New Roman"/>
        </w:rPr>
        <w:t>。</w:t>
      </w:r>
    </w:p>
    <w:p w14:paraId="15B02F60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17700" cy="1595755"/>
            <wp:effectExtent l="0" t="0" r="6350" b="4445"/>
            <wp:docPr id="100037" name="图片 100037" descr="@@@8f4ce5f1-b797-4a9a-b928-ea8d8f52c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8f4ce5f1-b797-4a9a-b928-ea8d8f52c476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946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1782F90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Ⅲ．多相催化剂氧化甲烷法</w:t>
      </w:r>
    </w:p>
    <w:p w14:paraId="320D0FC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光照条件下，TiO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负载的Fe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多相催化剂合成甲醇时，可将甲醇的选择性（选择性</w:t>
      </w:r>
      <w:r>
        <w:rPr>
          <w:rFonts w:ascii="Times New Roman" w:hAnsi="Times New Roman" w:cs="Times New Roman"/>
        </w:rPr>
        <w:object>
          <v:shape id="_x0000_i1114" o:spt="75" alt="eqId8c09fad7aa1e560f7a097edab96cf733" type="#_x0000_t75" style="height:32.3pt;width:110.85pt;" o:ole="t" filled="f" o:preferrelative="t" stroked="f" coordsize="21600,21600">
            <v:path/>
            <v:fill on="f" focussize="0,0"/>
            <v:stroke on="f" joinstyle="miter"/>
            <v:imagedata r:id="rId175" o:title="eqId8c09fad7aa1e560f7a097edab96cf73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Times New Roman" w:hAnsi="Times New Roman" w:cs="Times New Roman"/>
        </w:rPr>
        <w:t>）提升至90%以上，其反应机理如图所示。</w:t>
      </w:r>
    </w:p>
    <w:p w14:paraId="6A15EFC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38730" cy="1420495"/>
            <wp:effectExtent l="0" t="0" r="13970" b="8255"/>
            <wp:docPr id="100039" name="图片 100039" descr="@@@0a69a125-4bab-4d2f-8662-c2b1654fe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0a69a125-4bab-4d2f-8662-c2b1654fe806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17A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(5)光照时，表面形成的空穴（h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）具有强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ascii="Times New Roman" w:hAnsi="Times New Roman" w:cs="Times New Roman"/>
        </w:rPr>
        <w:t>（填“氧化性”或“还原性”）。</w:t>
      </w:r>
    </w:p>
    <w:p w14:paraId="479FFD21"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b/>
          <w:szCs w:val="21"/>
          <w:lang w:eastAsia="zh-CN"/>
        </w:rPr>
      </w:pPr>
      <w:r>
        <w:rPr>
          <w:rFonts w:ascii="Times New Roman" w:hAnsi="Times New Roman" w:cs="Times New Roman"/>
        </w:rPr>
        <w:t>(6)写出甲烷通过多相催化剂法制取甲醇的化学方程式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hint="eastAsia" w:ascii="Times New Roman" w:hAnsi="Times New Roman" w:cs="Times New Roman"/>
          <w:b w:val="0"/>
          <w:sz w:val="21"/>
          <w:u w:val="single"/>
          <w:lang w:val="en-US" w:eastAsia="zh-CN"/>
        </w:rPr>
        <w:t xml:space="preserve">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 w14:paraId="72AAE8C0">
      <w:pPr>
        <w:rPr>
          <w:rFonts w:hint="eastAsia"/>
          <w:b/>
          <w:szCs w:val="21"/>
        </w:rPr>
      </w:pPr>
    </w:p>
    <w:p w14:paraId="233B891F">
      <w:pPr>
        <w:rPr>
          <w:b/>
          <w:szCs w:val="21"/>
        </w:rPr>
      </w:pPr>
      <w:r>
        <w:rPr>
          <w:rFonts w:hint="eastAsia"/>
          <w:b/>
          <w:szCs w:val="21"/>
        </w:rPr>
        <w:t>【反思感悟】（收获与不足）</w:t>
      </w:r>
    </w:p>
    <w:p w14:paraId="07B7A0FD">
      <w:pPr>
        <w:ind w:left="420" w:left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1． </w:t>
      </w:r>
    </w:p>
    <w:p w14:paraId="42626E6A">
      <w:pPr>
        <w:ind w:left="420" w:leftChars="200"/>
        <w:rPr>
          <w:rFonts w:ascii="Times New Roman" w:hAnsi="Times New Roman" w:cs="Times New Roman"/>
          <w:bCs/>
          <w:szCs w:val="21"/>
        </w:rPr>
      </w:pPr>
    </w:p>
    <w:p w14:paraId="5D7C4F07">
      <w:pPr>
        <w:ind w:left="420" w:left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2． </w:t>
      </w:r>
    </w:p>
    <w:sectPr>
      <w:footerReference r:id="rId3" w:type="default"/>
      <w:pgSz w:w="11907" w:h="16840"/>
      <w:pgMar w:top="851" w:right="851" w:bottom="851" w:left="851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09665"/>
      <w:docPartObj>
        <w:docPartGallery w:val="autotext"/>
      </w:docPartObj>
    </w:sdtPr>
    <w:sdtContent>
      <w:p w14:paraId="1D2B8AF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63D5F6"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133FCB"/>
    <w:rsid w:val="00001349"/>
    <w:rsid w:val="00016CBC"/>
    <w:rsid w:val="00016D5F"/>
    <w:rsid w:val="00024E84"/>
    <w:rsid w:val="00025FB4"/>
    <w:rsid w:val="000375CA"/>
    <w:rsid w:val="0004073E"/>
    <w:rsid w:val="00041470"/>
    <w:rsid w:val="00041CF8"/>
    <w:rsid w:val="00043EB3"/>
    <w:rsid w:val="00063D5E"/>
    <w:rsid w:val="000664D3"/>
    <w:rsid w:val="000728E6"/>
    <w:rsid w:val="00072CC5"/>
    <w:rsid w:val="000866DC"/>
    <w:rsid w:val="000A6582"/>
    <w:rsid w:val="000A6C23"/>
    <w:rsid w:val="000A76FE"/>
    <w:rsid w:val="000B00A7"/>
    <w:rsid w:val="000B210C"/>
    <w:rsid w:val="000C4F69"/>
    <w:rsid w:val="000C5F46"/>
    <w:rsid w:val="000C6ABC"/>
    <w:rsid w:val="000D1138"/>
    <w:rsid w:val="000D55A8"/>
    <w:rsid w:val="000D61F6"/>
    <w:rsid w:val="000E0C80"/>
    <w:rsid w:val="000E2938"/>
    <w:rsid w:val="000E7A40"/>
    <w:rsid w:val="00102D5A"/>
    <w:rsid w:val="001068D4"/>
    <w:rsid w:val="00110700"/>
    <w:rsid w:val="001126BE"/>
    <w:rsid w:val="00114686"/>
    <w:rsid w:val="00115537"/>
    <w:rsid w:val="00120B8F"/>
    <w:rsid w:val="00121923"/>
    <w:rsid w:val="0012693B"/>
    <w:rsid w:val="001319E6"/>
    <w:rsid w:val="00133FCB"/>
    <w:rsid w:val="001405B3"/>
    <w:rsid w:val="0014299A"/>
    <w:rsid w:val="00163097"/>
    <w:rsid w:val="001642DF"/>
    <w:rsid w:val="0016555F"/>
    <w:rsid w:val="00165792"/>
    <w:rsid w:val="0016722C"/>
    <w:rsid w:val="0017611D"/>
    <w:rsid w:val="001810FA"/>
    <w:rsid w:val="00181A3A"/>
    <w:rsid w:val="00183E8A"/>
    <w:rsid w:val="0018734D"/>
    <w:rsid w:val="001906D4"/>
    <w:rsid w:val="00191C74"/>
    <w:rsid w:val="00196027"/>
    <w:rsid w:val="001A0E70"/>
    <w:rsid w:val="001B12AB"/>
    <w:rsid w:val="001B30D9"/>
    <w:rsid w:val="001B5CC0"/>
    <w:rsid w:val="001D133A"/>
    <w:rsid w:val="001E19E5"/>
    <w:rsid w:val="001E554A"/>
    <w:rsid w:val="001E68E8"/>
    <w:rsid w:val="001F09FA"/>
    <w:rsid w:val="001F5386"/>
    <w:rsid w:val="001F65A4"/>
    <w:rsid w:val="00201017"/>
    <w:rsid w:val="00201366"/>
    <w:rsid w:val="00201BA2"/>
    <w:rsid w:val="002068EE"/>
    <w:rsid w:val="00212791"/>
    <w:rsid w:val="00213E43"/>
    <w:rsid w:val="00215F42"/>
    <w:rsid w:val="002226B7"/>
    <w:rsid w:val="00227F24"/>
    <w:rsid w:val="00230D2B"/>
    <w:rsid w:val="00244904"/>
    <w:rsid w:val="0025224F"/>
    <w:rsid w:val="00256B2E"/>
    <w:rsid w:val="00261C5A"/>
    <w:rsid w:val="002676C7"/>
    <w:rsid w:val="00281EFF"/>
    <w:rsid w:val="00286563"/>
    <w:rsid w:val="0029062C"/>
    <w:rsid w:val="00292AF1"/>
    <w:rsid w:val="002935C9"/>
    <w:rsid w:val="00294F45"/>
    <w:rsid w:val="00294FBD"/>
    <w:rsid w:val="00297FB2"/>
    <w:rsid w:val="002B002C"/>
    <w:rsid w:val="002B6AA8"/>
    <w:rsid w:val="002C0A3C"/>
    <w:rsid w:val="002C1AEA"/>
    <w:rsid w:val="002C27B8"/>
    <w:rsid w:val="002C3E10"/>
    <w:rsid w:val="002C6EBA"/>
    <w:rsid w:val="002C7C3D"/>
    <w:rsid w:val="002D1411"/>
    <w:rsid w:val="002D26F4"/>
    <w:rsid w:val="002D5E80"/>
    <w:rsid w:val="002D6226"/>
    <w:rsid w:val="002E0B62"/>
    <w:rsid w:val="002E1D78"/>
    <w:rsid w:val="002E7687"/>
    <w:rsid w:val="002E7A20"/>
    <w:rsid w:val="002F4104"/>
    <w:rsid w:val="002F7B1D"/>
    <w:rsid w:val="00301F4E"/>
    <w:rsid w:val="00305A98"/>
    <w:rsid w:val="00306080"/>
    <w:rsid w:val="00310B16"/>
    <w:rsid w:val="003110F5"/>
    <w:rsid w:val="003174DE"/>
    <w:rsid w:val="00317ADB"/>
    <w:rsid w:val="00323059"/>
    <w:rsid w:val="00330E5D"/>
    <w:rsid w:val="0035706D"/>
    <w:rsid w:val="003604E3"/>
    <w:rsid w:val="00365499"/>
    <w:rsid w:val="0037509A"/>
    <w:rsid w:val="00377A7A"/>
    <w:rsid w:val="00380886"/>
    <w:rsid w:val="0038244A"/>
    <w:rsid w:val="003877FB"/>
    <w:rsid w:val="00387A2F"/>
    <w:rsid w:val="00396B97"/>
    <w:rsid w:val="003A0064"/>
    <w:rsid w:val="003A4A28"/>
    <w:rsid w:val="003A5717"/>
    <w:rsid w:val="003A71E1"/>
    <w:rsid w:val="003A77EC"/>
    <w:rsid w:val="003B0F5F"/>
    <w:rsid w:val="003B1521"/>
    <w:rsid w:val="003B199D"/>
    <w:rsid w:val="003B3CB5"/>
    <w:rsid w:val="003B46E4"/>
    <w:rsid w:val="003C0FD9"/>
    <w:rsid w:val="003C118A"/>
    <w:rsid w:val="003D1816"/>
    <w:rsid w:val="003D7BA7"/>
    <w:rsid w:val="003D7F37"/>
    <w:rsid w:val="003E47C2"/>
    <w:rsid w:val="003E5DEE"/>
    <w:rsid w:val="00401534"/>
    <w:rsid w:val="00401BE8"/>
    <w:rsid w:val="00404A7F"/>
    <w:rsid w:val="00414418"/>
    <w:rsid w:val="00414E09"/>
    <w:rsid w:val="00416E9F"/>
    <w:rsid w:val="00424318"/>
    <w:rsid w:val="00431792"/>
    <w:rsid w:val="00435104"/>
    <w:rsid w:val="00437D75"/>
    <w:rsid w:val="004418AF"/>
    <w:rsid w:val="00442152"/>
    <w:rsid w:val="00450077"/>
    <w:rsid w:val="00450FF2"/>
    <w:rsid w:val="004517DA"/>
    <w:rsid w:val="00470AF2"/>
    <w:rsid w:val="0047570F"/>
    <w:rsid w:val="00475968"/>
    <w:rsid w:val="004771D6"/>
    <w:rsid w:val="00490A8F"/>
    <w:rsid w:val="004939F0"/>
    <w:rsid w:val="00494222"/>
    <w:rsid w:val="004958DD"/>
    <w:rsid w:val="0049616A"/>
    <w:rsid w:val="004A0A42"/>
    <w:rsid w:val="004A1420"/>
    <w:rsid w:val="004A30B1"/>
    <w:rsid w:val="004B2113"/>
    <w:rsid w:val="004B4BD8"/>
    <w:rsid w:val="004C2DBA"/>
    <w:rsid w:val="004C4D43"/>
    <w:rsid w:val="004C54BB"/>
    <w:rsid w:val="004C5CFA"/>
    <w:rsid w:val="004C632C"/>
    <w:rsid w:val="004E17B6"/>
    <w:rsid w:val="004F14A4"/>
    <w:rsid w:val="004F1583"/>
    <w:rsid w:val="004F7136"/>
    <w:rsid w:val="004F76BC"/>
    <w:rsid w:val="004F77BF"/>
    <w:rsid w:val="00515F3E"/>
    <w:rsid w:val="00527D9E"/>
    <w:rsid w:val="00532B5C"/>
    <w:rsid w:val="00534D1A"/>
    <w:rsid w:val="00535220"/>
    <w:rsid w:val="005407DC"/>
    <w:rsid w:val="00542560"/>
    <w:rsid w:val="005524EB"/>
    <w:rsid w:val="00556922"/>
    <w:rsid w:val="005570A3"/>
    <w:rsid w:val="00565CBE"/>
    <w:rsid w:val="005832AD"/>
    <w:rsid w:val="0058740D"/>
    <w:rsid w:val="0059335B"/>
    <w:rsid w:val="00596E6A"/>
    <w:rsid w:val="00596EAD"/>
    <w:rsid w:val="005A5710"/>
    <w:rsid w:val="005A6369"/>
    <w:rsid w:val="005A72CC"/>
    <w:rsid w:val="005A7AA0"/>
    <w:rsid w:val="005B458A"/>
    <w:rsid w:val="005C0B2B"/>
    <w:rsid w:val="005C1534"/>
    <w:rsid w:val="005C3587"/>
    <w:rsid w:val="005C3ABA"/>
    <w:rsid w:val="005C3B1E"/>
    <w:rsid w:val="005C3E00"/>
    <w:rsid w:val="005C4348"/>
    <w:rsid w:val="005C69D2"/>
    <w:rsid w:val="005C763D"/>
    <w:rsid w:val="005D0B9D"/>
    <w:rsid w:val="005D708E"/>
    <w:rsid w:val="005F05AA"/>
    <w:rsid w:val="005F08D0"/>
    <w:rsid w:val="005F3C8D"/>
    <w:rsid w:val="005F4AF7"/>
    <w:rsid w:val="00600314"/>
    <w:rsid w:val="00600952"/>
    <w:rsid w:val="00600DB9"/>
    <w:rsid w:val="00602DDC"/>
    <w:rsid w:val="00605500"/>
    <w:rsid w:val="00606F3A"/>
    <w:rsid w:val="00613A6D"/>
    <w:rsid w:val="006140F5"/>
    <w:rsid w:val="006157E9"/>
    <w:rsid w:val="00621D56"/>
    <w:rsid w:val="00622B9E"/>
    <w:rsid w:val="006234E1"/>
    <w:rsid w:val="006279ED"/>
    <w:rsid w:val="00637394"/>
    <w:rsid w:val="00641DF1"/>
    <w:rsid w:val="00647454"/>
    <w:rsid w:val="0065526E"/>
    <w:rsid w:val="006616CE"/>
    <w:rsid w:val="00666438"/>
    <w:rsid w:val="00667CBD"/>
    <w:rsid w:val="00667E2F"/>
    <w:rsid w:val="006703DE"/>
    <w:rsid w:val="00671639"/>
    <w:rsid w:val="006725DF"/>
    <w:rsid w:val="006732CC"/>
    <w:rsid w:val="006824B5"/>
    <w:rsid w:val="006830E2"/>
    <w:rsid w:val="00686FD8"/>
    <w:rsid w:val="00694421"/>
    <w:rsid w:val="006A00B5"/>
    <w:rsid w:val="006A0C89"/>
    <w:rsid w:val="006A518C"/>
    <w:rsid w:val="006A5AA9"/>
    <w:rsid w:val="006B44C7"/>
    <w:rsid w:val="006B4DEF"/>
    <w:rsid w:val="006B4E67"/>
    <w:rsid w:val="006B5278"/>
    <w:rsid w:val="006B537F"/>
    <w:rsid w:val="006B5F87"/>
    <w:rsid w:val="006C0BBD"/>
    <w:rsid w:val="006C4F83"/>
    <w:rsid w:val="006C55F5"/>
    <w:rsid w:val="006C66E2"/>
    <w:rsid w:val="006C72B0"/>
    <w:rsid w:val="006C752C"/>
    <w:rsid w:val="006D2A28"/>
    <w:rsid w:val="006D4683"/>
    <w:rsid w:val="006E2D36"/>
    <w:rsid w:val="006E43B9"/>
    <w:rsid w:val="006E5575"/>
    <w:rsid w:val="006E5847"/>
    <w:rsid w:val="006F3F39"/>
    <w:rsid w:val="006F5ADD"/>
    <w:rsid w:val="0070679F"/>
    <w:rsid w:val="007108C6"/>
    <w:rsid w:val="007108DF"/>
    <w:rsid w:val="007121BC"/>
    <w:rsid w:val="00712EC1"/>
    <w:rsid w:val="00714107"/>
    <w:rsid w:val="00717141"/>
    <w:rsid w:val="00720CF9"/>
    <w:rsid w:val="00722CF5"/>
    <w:rsid w:val="00723CF6"/>
    <w:rsid w:val="00732E10"/>
    <w:rsid w:val="0074273D"/>
    <w:rsid w:val="0078713B"/>
    <w:rsid w:val="00791B24"/>
    <w:rsid w:val="00793149"/>
    <w:rsid w:val="00793A13"/>
    <w:rsid w:val="00795752"/>
    <w:rsid w:val="007A5222"/>
    <w:rsid w:val="007A75CC"/>
    <w:rsid w:val="007A78D6"/>
    <w:rsid w:val="007A7EF3"/>
    <w:rsid w:val="007B00DE"/>
    <w:rsid w:val="007B15C8"/>
    <w:rsid w:val="007B16F5"/>
    <w:rsid w:val="007B1F0F"/>
    <w:rsid w:val="007B2600"/>
    <w:rsid w:val="007B37A0"/>
    <w:rsid w:val="007C0829"/>
    <w:rsid w:val="007C1136"/>
    <w:rsid w:val="007C1887"/>
    <w:rsid w:val="007C1ED0"/>
    <w:rsid w:val="007C39A8"/>
    <w:rsid w:val="007C3F5D"/>
    <w:rsid w:val="007C5840"/>
    <w:rsid w:val="007D4ACA"/>
    <w:rsid w:val="007D4E31"/>
    <w:rsid w:val="007D65E8"/>
    <w:rsid w:val="007E08E3"/>
    <w:rsid w:val="007E1F17"/>
    <w:rsid w:val="007E29E1"/>
    <w:rsid w:val="007F0B08"/>
    <w:rsid w:val="007F1870"/>
    <w:rsid w:val="007F31D1"/>
    <w:rsid w:val="007F660F"/>
    <w:rsid w:val="0081590B"/>
    <w:rsid w:val="008176F5"/>
    <w:rsid w:val="008211D2"/>
    <w:rsid w:val="00826221"/>
    <w:rsid w:val="00841770"/>
    <w:rsid w:val="008440DF"/>
    <w:rsid w:val="00847EC7"/>
    <w:rsid w:val="008643CD"/>
    <w:rsid w:val="00874742"/>
    <w:rsid w:val="0087689F"/>
    <w:rsid w:val="0088182B"/>
    <w:rsid w:val="00884427"/>
    <w:rsid w:val="00887A6D"/>
    <w:rsid w:val="00887C33"/>
    <w:rsid w:val="008943C6"/>
    <w:rsid w:val="00895CDB"/>
    <w:rsid w:val="008A0395"/>
    <w:rsid w:val="008A05BE"/>
    <w:rsid w:val="008B04FB"/>
    <w:rsid w:val="008B5194"/>
    <w:rsid w:val="008B66E3"/>
    <w:rsid w:val="008C3998"/>
    <w:rsid w:val="008D7129"/>
    <w:rsid w:val="008E3E4F"/>
    <w:rsid w:val="008E4234"/>
    <w:rsid w:val="008E6309"/>
    <w:rsid w:val="00907940"/>
    <w:rsid w:val="00907DBA"/>
    <w:rsid w:val="009140E5"/>
    <w:rsid w:val="0092449A"/>
    <w:rsid w:val="00930DE3"/>
    <w:rsid w:val="00931BBC"/>
    <w:rsid w:val="00936BCA"/>
    <w:rsid w:val="00942FDB"/>
    <w:rsid w:val="00951E5A"/>
    <w:rsid w:val="00952ADF"/>
    <w:rsid w:val="0096734D"/>
    <w:rsid w:val="00967A34"/>
    <w:rsid w:val="00972539"/>
    <w:rsid w:val="009766EF"/>
    <w:rsid w:val="009769F0"/>
    <w:rsid w:val="00980C3B"/>
    <w:rsid w:val="00983FA5"/>
    <w:rsid w:val="009852BC"/>
    <w:rsid w:val="00987273"/>
    <w:rsid w:val="00996A74"/>
    <w:rsid w:val="00996D16"/>
    <w:rsid w:val="009A6DB8"/>
    <w:rsid w:val="009B3D00"/>
    <w:rsid w:val="009B3DA5"/>
    <w:rsid w:val="009B5033"/>
    <w:rsid w:val="009B78D3"/>
    <w:rsid w:val="009C3243"/>
    <w:rsid w:val="009D7207"/>
    <w:rsid w:val="009D7BA9"/>
    <w:rsid w:val="009E0E0B"/>
    <w:rsid w:val="009E5B14"/>
    <w:rsid w:val="009E74E2"/>
    <w:rsid w:val="00A023B4"/>
    <w:rsid w:val="00A04B57"/>
    <w:rsid w:val="00A062C9"/>
    <w:rsid w:val="00A073A0"/>
    <w:rsid w:val="00A102E8"/>
    <w:rsid w:val="00A145DD"/>
    <w:rsid w:val="00A15462"/>
    <w:rsid w:val="00A167E9"/>
    <w:rsid w:val="00A16A8A"/>
    <w:rsid w:val="00A22054"/>
    <w:rsid w:val="00A249F6"/>
    <w:rsid w:val="00A26F77"/>
    <w:rsid w:val="00A2782A"/>
    <w:rsid w:val="00A32571"/>
    <w:rsid w:val="00A405AF"/>
    <w:rsid w:val="00A5472D"/>
    <w:rsid w:val="00A56B1E"/>
    <w:rsid w:val="00A62078"/>
    <w:rsid w:val="00A62FEF"/>
    <w:rsid w:val="00A6653B"/>
    <w:rsid w:val="00A73419"/>
    <w:rsid w:val="00A77989"/>
    <w:rsid w:val="00A86479"/>
    <w:rsid w:val="00A86758"/>
    <w:rsid w:val="00A8696D"/>
    <w:rsid w:val="00AB59CE"/>
    <w:rsid w:val="00AC3023"/>
    <w:rsid w:val="00AC41FE"/>
    <w:rsid w:val="00AC5C7F"/>
    <w:rsid w:val="00AC7A4C"/>
    <w:rsid w:val="00AE303B"/>
    <w:rsid w:val="00AF5B5F"/>
    <w:rsid w:val="00B019C7"/>
    <w:rsid w:val="00B03CFF"/>
    <w:rsid w:val="00B05A1C"/>
    <w:rsid w:val="00B05F38"/>
    <w:rsid w:val="00B1017E"/>
    <w:rsid w:val="00B1593E"/>
    <w:rsid w:val="00B20F41"/>
    <w:rsid w:val="00B21AD8"/>
    <w:rsid w:val="00B266F9"/>
    <w:rsid w:val="00B35082"/>
    <w:rsid w:val="00B35268"/>
    <w:rsid w:val="00B35291"/>
    <w:rsid w:val="00B407E9"/>
    <w:rsid w:val="00B40DD5"/>
    <w:rsid w:val="00B41494"/>
    <w:rsid w:val="00B51115"/>
    <w:rsid w:val="00B546F2"/>
    <w:rsid w:val="00B56A18"/>
    <w:rsid w:val="00B719DD"/>
    <w:rsid w:val="00B7445E"/>
    <w:rsid w:val="00B82B5B"/>
    <w:rsid w:val="00B83FFD"/>
    <w:rsid w:val="00B861C4"/>
    <w:rsid w:val="00B94652"/>
    <w:rsid w:val="00B96F9C"/>
    <w:rsid w:val="00B971F3"/>
    <w:rsid w:val="00BA481C"/>
    <w:rsid w:val="00BB2A64"/>
    <w:rsid w:val="00BB5BA6"/>
    <w:rsid w:val="00BB7C03"/>
    <w:rsid w:val="00BC4150"/>
    <w:rsid w:val="00BC7CA7"/>
    <w:rsid w:val="00BD16EE"/>
    <w:rsid w:val="00BD7876"/>
    <w:rsid w:val="00BE508A"/>
    <w:rsid w:val="00C072CB"/>
    <w:rsid w:val="00C072DF"/>
    <w:rsid w:val="00C103B3"/>
    <w:rsid w:val="00C20209"/>
    <w:rsid w:val="00C21777"/>
    <w:rsid w:val="00C2612E"/>
    <w:rsid w:val="00C300CC"/>
    <w:rsid w:val="00C31BC3"/>
    <w:rsid w:val="00C32EC7"/>
    <w:rsid w:val="00C340FC"/>
    <w:rsid w:val="00C3666C"/>
    <w:rsid w:val="00C45E43"/>
    <w:rsid w:val="00C47C6B"/>
    <w:rsid w:val="00C53A97"/>
    <w:rsid w:val="00C574B9"/>
    <w:rsid w:val="00C57FC9"/>
    <w:rsid w:val="00C608E9"/>
    <w:rsid w:val="00C632F5"/>
    <w:rsid w:val="00C64A41"/>
    <w:rsid w:val="00C67D7D"/>
    <w:rsid w:val="00C7071F"/>
    <w:rsid w:val="00C71290"/>
    <w:rsid w:val="00C71359"/>
    <w:rsid w:val="00C71414"/>
    <w:rsid w:val="00C71ED8"/>
    <w:rsid w:val="00C72A4A"/>
    <w:rsid w:val="00C73726"/>
    <w:rsid w:val="00C7623D"/>
    <w:rsid w:val="00C92BB8"/>
    <w:rsid w:val="00CB0C01"/>
    <w:rsid w:val="00CB0DE7"/>
    <w:rsid w:val="00CC1B46"/>
    <w:rsid w:val="00CC4D49"/>
    <w:rsid w:val="00CC7F90"/>
    <w:rsid w:val="00CD05C3"/>
    <w:rsid w:val="00CD1D31"/>
    <w:rsid w:val="00CD20DE"/>
    <w:rsid w:val="00CF09F7"/>
    <w:rsid w:val="00CF2E42"/>
    <w:rsid w:val="00CF3FD8"/>
    <w:rsid w:val="00D01CB2"/>
    <w:rsid w:val="00D0415D"/>
    <w:rsid w:val="00D1027E"/>
    <w:rsid w:val="00D134EA"/>
    <w:rsid w:val="00D16AD2"/>
    <w:rsid w:val="00D16FE8"/>
    <w:rsid w:val="00D24680"/>
    <w:rsid w:val="00D27DC3"/>
    <w:rsid w:val="00D3076A"/>
    <w:rsid w:val="00D337A0"/>
    <w:rsid w:val="00D33E36"/>
    <w:rsid w:val="00D33E95"/>
    <w:rsid w:val="00D34863"/>
    <w:rsid w:val="00D403A5"/>
    <w:rsid w:val="00D45BDC"/>
    <w:rsid w:val="00D45CC9"/>
    <w:rsid w:val="00D57178"/>
    <w:rsid w:val="00D623B0"/>
    <w:rsid w:val="00D65354"/>
    <w:rsid w:val="00D805E8"/>
    <w:rsid w:val="00D8601F"/>
    <w:rsid w:val="00D86B81"/>
    <w:rsid w:val="00D9070F"/>
    <w:rsid w:val="00D95BF4"/>
    <w:rsid w:val="00D978BF"/>
    <w:rsid w:val="00DA20BD"/>
    <w:rsid w:val="00DA5EC7"/>
    <w:rsid w:val="00DB2D55"/>
    <w:rsid w:val="00DC33FB"/>
    <w:rsid w:val="00DC3C8F"/>
    <w:rsid w:val="00DC3CF3"/>
    <w:rsid w:val="00DC4900"/>
    <w:rsid w:val="00DC5ACE"/>
    <w:rsid w:val="00DD023A"/>
    <w:rsid w:val="00DD0B2F"/>
    <w:rsid w:val="00DD35DD"/>
    <w:rsid w:val="00DD42C8"/>
    <w:rsid w:val="00DD7117"/>
    <w:rsid w:val="00DE1052"/>
    <w:rsid w:val="00DE20D4"/>
    <w:rsid w:val="00DE3F10"/>
    <w:rsid w:val="00DE7F81"/>
    <w:rsid w:val="00DF4EEE"/>
    <w:rsid w:val="00DF7ED0"/>
    <w:rsid w:val="00E00486"/>
    <w:rsid w:val="00E01815"/>
    <w:rsid w:val="00E1270E"/>
    <w:rsid w:val="00E167E6"/>
    <w:rsid w:val="00E1762F"/>
    <w:rsid w:val="00E27DF9"/>
    <w:rsid w:val="00E311A8"/>
    <w:rsid w:val="00E331CB"/>
    <w:rsid w:val="00E34C62"/>
    <w:rsid w:val="00E37368"/>
    <w:rsid w:val="00E4078B"/>
    <w:rsid w:val="00E4635A"/>
    <w:rsid w:val="00E50288"/>
    <w:rsid w:val="00E50AE8"/>
    <w:rsid w:val="00E50C78"/>
    <w:rsid w:val="00E5793B"/>
    <w:rsid w:val="00E60B9F"/>
    <w:rsid w:val="00E6143E"/>
    <w:rsid w:val="00E677F9"/>
    <w:rsid w:val="00E6796C"/>
    <w:rsid w:val="00E732DD"/>
    <w:rsid w:val="00E75C5F"/>
    <w:rsid w:val="00E80F92"/>
    <w:rsid w:val="00E91381"/>
    <w:rsid w:val="00E914DF"/>
    <w:rsid w:val="00E92C9F"/>
    <w:rsid w:val="00E93CE1"/>
    <w:rsid w:val="00EA0043"/>
    <w:rsid w:val="00EA41D3"/>
    <w:rsid w:val="00EA5526"/>
    <w:rsid w:val="00EA7ACB"/>
    <w:rsid w:val="00EB0C5B"/>
    <w:rsid w:val="00EB0F7E"/>
    <w:rsid w:val="00EB2F10"/>
    <w:rsid w:val="00EB3AEC"/>
    <w:rsid w:val="00EB5C1C"/>
    <w:rsid w:val="00EC6C8E"/>
    <w:rsid w:val="00ED46D9"/>
    <w:rsid w:val="00ED4B2D"/>
    <w:rsid w:val="00ED513A"/>
    <w:rsid w:val="00EE215B"/>
    <w:rsid w:val="00EE28D8"/>
    <w:rsid w:val="00EE3312"/>
    <w:rsid w:val="00EE5B75"/>
    <w:rsid w:val="00EF6372"/>
    <w:rsid w:val="00EF6766"/>
    <w:rsid w:val="00F10DDE"/>
    <w:rsid w:val="00F118FF"/>
    <w:rsid w:val="00F1263E"/>
    <w:rsid w:val="00F13720"/>
    <w:rsid w:val="00F163BE"/>
    <w:rsid w:val="00F208AF"/>
    <w:rsid w:val="00F20FCF"/>
    <w:rsid w:val="00F2129C"/>
    <w:rsid w:val="00F363C4"/>
    <w:rsid w:val="00F371B4"/>
    <w:rsid w:val="00F374B2"/>
    <w:rsid w:val="00F42528"/>
    <w:rsid w:val="00F43AEE"/>
    <w:rsid w:val="00F46310"/>
    <w:rsid w:val="00F46FA5"/>
    <w:rsid w:val="00F47815"/>
    <w:rsid w:val="00F47ADD"/>
    <w:rsid w:val="00F51A91"/>
    <w:rsid w:val="00F665CB"/>
    <w:rsid w:val="00F7093F"/>
    <w:rsid w:val="00F80EBF"/>
    <w:rsid w:val="00F82811"/>
    <w:rsid w:val="00F85C85"/>
    <w:rsid w:val="00F91878"/>
    <w:rsid w:val="00F9323C"/>
    <w:rsid w:val="00F93618"/>
    <w:rsid w:val="00F947B7"/>
    <w:rsid w:val="00F9538C"/>
    <w:rsid w:val="00FA4C6A"/>
    <w:rsid w:val="00FB344F"/>
    <w:rsid w:val="00FB5E95"/>
    <w:rsid w:val="00FC2C14"/>
    <w:rsid w:val="00FC70E1"/>
    <w:rsid w:val="00FD071D"/>
    <w:rsid w:val="00FD1626"/>
    <w:rsid w:val="00FD27E7"/>
    <w:rsid w:val="00FE2701"/>
    <w:rsid w:val="00FE792A"/>
    <w:rsid w:val="00FF225E"/>
    <w:rsid w:val="09720148"/>
    <w:rsid w:val="120448D6"/>
    <w:rsid w:val="1ED52E9C"/>
    <w:rsid w:val="26C54BFF"/>
    <w:rsid w:val="2751016E"/>
    <w:rsid w:val="2C2B6C88"/>
    <w:rsid w:val="3A3501A7"/>
    <w:rsid w:val="465267D0"/>
    <w:rsid w:val="573832A9"/>
    <w:rsid w:val="6AC67613"/>
    <w:rsid w:val="71DE48A9"/>
    <w:rsid w:val="761D694F"/>
    <w:rsid w:val="7F4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ind w:left="1098"/>
      <w:jc w:val="left"/>
    </w:pPr>
    <w:rPr>
      <w:rFonts w:ascii="楷体" w:hAnsi="楷体" w:eastAsia="楷体" w:cs="楷体"/>
      <w:kern w:val="0"/>
      <w:szCs w:val="21"/>
      <w:lang w:val="zh-CN" w:bidi="zh-CN"/>
    </w:rPr>
  </w:style>
  <w:style w:type="paragraph" w:styleId="3">
    <w:name w:val="Plain Text"/>
    <w:basedOn w:val="1"/>
    <w:link w:val="2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正文文本 字符"/>
    <w:basedOn w:val="10"/>
    <w:link w:val="2"/>
    <w:qFormat/>
    <w:uiPriority w:val="1"/>
    <w:rPr>
      <w:rFonts w:ascii="楷体" w:hAnsi="楷体" w:eastAsia="楷体" w:cs="楷体"/>
      <w:kern w:val="0"/>
      <w:szCs w:val="21"/>
      <w:lang w:val="zh-CN" w:bidi="zh-CN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  <w:style w:type="table" w:customStyle="1" w:styleId="18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纯文本 字符"/>
    <w:basedOn w:val="10"/>
    <w:qFormat/>
    <w:uiPriority w:val="0"/>
    <w:rPr>
      <w:rFonts w:hAnsi="Courier New" w:cs="Courier New" w:asciiTheme="minorEastAsia"/>
    </w:rPr>
  </w:style>
  <w:style w:type="character" w:customStyle="1" w:styleId="21">
    <w:name w:val="纯文本 字符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2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basedOn w:val="10"/>
    <w:link w:val="4"/>
    <w:semiHidden/>
    <w:qFormat/>
    <w:uiPriority w:val="99"/>
    <w:rPr>
      <w:rFonts w:eastAsia="宋体"/>
      <w:sz w:val="18"/>
      <w:szCs w:val="18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5">
    <w:name w:val="网格型1"/>
    <w:basedOn w:val="8"/>
    <w:qFormat/>
    <w:uiPriority w:val="0"/>
    <w:rPr>
      <w:rFonts w:ascii="Times New Roman" w:hAnsi="Times New Roman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3"/>
    <w:basedOn w:val="8"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png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png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png"/><Relationship Id="rId26" Type="http://schemas.openxmlformats.org/officeDocument/2006/relationships/oleObject" Target="embeddings/oleObject11.bin"/><Relationship Id="rId25" Type="http://schemas.openxmlformats.org/officeDocument/2006/relationships/image" Target="media/image11.png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7" Type="http://schemas.openxmlformats.org/officeDocument/2006/relationships/fontTable" Target="fontTable.xml"/><Relationship Id="rId176" Type="http://schemas.openxmlformats.org/officeDocument/2006/relationships/image" Target="media/image82.png"/><Relationship Id="rId175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0.png"/><Relationship Id="rId172" Type="http://schemas.openxmlformats.org/officeDocument/2006/relationships/image" Target="media/image79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8.png"/><Relationship Id="rId17" Type="http://schemas.openxmlformats.org/officeDocument/2006/relationships/oleObject" Target="embeddings/oleObject7.bin"/><Relationship Id="rId169" Type="http://schemas.openxmlformats.org/officeDocument/2006/relationships/image" Target="media/image77.png"/><Relationship Id="rId168" Type="http://schemas.openxmlformats.org/officeDocument/2006/relationships/image" Target="media/image76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5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4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3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2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4.bin"/><Relationship Id="rId158" Type="http://schemas.openxmlformats.org/officeDocument/2006/relationships/image" Target="media/image71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0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69.wmf"/><Relationship Id="rId153" Type="http://schemas.openxmlformats.org/officeDocument/2006/relationships/oleObject" Target="embeddings/oleObject81.bin"/><Relationship Id="rId152" Type="http://schemas.openxmlformats.org/officeDocument/2006/relationships/image" Target="media/image68.wmf"/><Relationship Id="rId151" Type="http://schemas.openxmlformats.org/officeDocument/2006/relationships/oleObject" Target="embeddings/oleObject80.bin"/><Relationship Id="rId150" Type="http://schemas.openxmlformats.org/officeDocument/2006/relationships/image" Target="media/image67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9.bin"/><Relationship Id="rId148" Type="http://schemas.openxmlformats.org/officeDocument/2006/relationships/image" Target="media/image66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4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5.bin"/><Relationship Id="rId140" Type="http://schemas.openxmlformats.org/officeDocument/2006/relationships/oleObject" Target="embeddings/oleObject7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2.wmf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image" Target="media/image61.png"/><Relationship Id="rId135" Type="http://schemas.openxmlformats.org/officeDocument/2006/relationships/oleObject" Target="embeddings/oleObject71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70.bin"/><Relationship Id="rId132" Type="http://schemas.openxmlformats.org/officeDocument/2006/relationships/oleObject" Target="embeddings/oleObject69.bin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7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6.bin"/><Relationship Id="rId126" Type="http://schemas.openxmlformats.org/officeDocument/2006/relationships/oleObject" Target="embeddings/oleObject65.bin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oleObject" Target="embeddings/oleObject62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png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1903</Words>
  <Characters>2184</Characters>
  <Lines>27</Lines>
  <Paragraphs>7</Paragraphs>
  <TotalTime>1</TotalTime>
  <ScaleCrop>false</ScaleCrop>
  <LinksUpToDate>false</LinksUpToDate>
  <CharactersWithSpaces>2654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2021-06-22T07:59:00Z</dcterms:created>
  <dc:creator>Z Y</dc:creator>
  <cp:lastModifiedBy>『星空』那一抹流光～</cp:lastModifiedBy>
  <cp:lastPrinted>2021-04-29T23:51:00Z</cp:lastPrinted>
  <dcterms:modified xsi:type="dcterms:W3CDTF">2024-11-14T05:22:15Z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E296C2C3BCAC43CBA02D8CDD547C26C2_13</vt:lpwstr>
  </property>
</Properties>
</file>