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3E33" w14:textId="77777777" w:rsidR="004E0A9B" w:rsidRDefault="004071B7">
      <w:pPr>
        <w:jc w:val="center"/>
        <w:rPr>
          <w:rFonts w:ascii="Times New Roman" w:eastAsia="黑体" w:hAnsi="Times New Roman" w:cs="Times New Roman"/>
          <w:b/>
          <w:color w:val="000000" w:themeColor="text1"/>
          <w:sz w:val="30"/>
        </w:rPr>
      </w:pPr>
      <w:r>
        <w:rPr>
          <w:rFonts w:ascii="Times New Roman" w:eastAsia="黑体" w:hAnsi="Times New Roman" w:cs="Times New Roman"/>
          <w:b/>
          <w:noProof/>
          <w:color w:val="000000" w:themeColor="text1"/>
          <w:sz w:val="30"/>
        </w:rPr>
        <w:drawing>
          <wp:anchor distT="0" distB="0" distL="114300" distR="114300" simplePos="0" relativeHeight="251658240" behindDoc="0" locked="0" layoutInCell="1" allowOverlap="1" wp14:anchorId="6262770D" wp14:editId="767E1DD0">
            <wp:simplePos x="0" y="0"/>
            <wp:positionH relativeFrom="page">
              <wp:posOffset>12141200</wp:posOffset>
            </wp:positionH>
            <wp:positionV relativeFrom="topMargin">
              <wp:posOffset>10337800</wp:posOffset>
            </wp:positionV>
            <wp:extent cx="419100" cy="4826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7640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b/>
          <w:color w:val="000000" w:themeColor="text1"/>
          <w:sz w:val="30"/>
        </w:rPr>
        <w:t>江苏省扬州中学</w:t>
      </w:r>
      <w:r>
        <w:rPr>
          <w:rFonts w:ascii="Times New Roman" w:eastAsia="黑体" w:hAnsi="Times New Roman" w:cs="Times New Roman"/>
          <w:b/>
          <w:color w:val="000000" w:themeColor="text1"/>
          <w:sz w:val="30"/>
        </w:rPr>
        <w:t>2022-2023</w:t>
      </w:r>
      <w:r>
        <w:rPr>
          <w:rFonts w:ascii="Times New Roman" w:eastAsia="黑体" w:hAnsi="Times New Roman" w:cs="Times New Roman"/>
          <w:b/>
          <w:color w:val="000000" w:themeColor="text1"/>
          <w:sz w:val="30"/>
        </w:rPr>
        <w:t>学年度高三双周练六</w:t>
      </w:r>
    </w:p>
    <w:p w14:paraId="3DBFDEFA" w14:textId="77777777" w:rsidR="004E0A9B" w:rsidRDefault="004071B7">
      <w:pPr>
        <w:jc w:val="center"/>
        <w:rPr>
          <w:rFonts w:ascii="Times New Roman" w:eastAsia="黑体" w:hAnsi="Times New Roman" w:cs="Times New Roman"/>
          <w:b/>
          <w:color w:val="000000" w:themeColor="text1"/>
          <w:sz w:val="36"/>
        </w:rPr>
      </w:pPr>
      <w:r>
        <w:rPr>
          <w:rFonts w:ascii="Times New Roman" w:eastAsia="黑体" w:hAnsi="Times New Roman" w:cs="Times New Roman"/>
          <w:b/>
          <w:color w:val="000000" w:themeColor="text1"/>
          <w:sz w:val="32"/>
          <w:szCs w:val="22"/>
        </w:rPr>
        <w:t>高三化学（选修）</w:t>
      </w:r>
    </w:p>
    <w:p w14:paraId="04D9FC5C" w14:textId="77777777" w:rsidR="004E0A9B" w:rsidRDefault="004071B7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1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1"/>
        </w:rPr>
        <w:t>试卷满分：</w:t>
      </w:r>
      <w:r>
        <w:rPr>
          <w:rFonts w:ascii="Times New Roman" w:hAnsi="Times New Roman" w:cs="Times New Roman"/>
          <w:color w:val="000000" w:themeColor="text1"/>
          <w:sz w:val="21"/>
        </w:rPr>
        <w:t>100</w:t>
      </w:r>
      <w:r>
        <w:rPr>
          <w:rFonts w:ascii="Times New Roman" w:hAnsi="Times New Roman" w:cs="Times New Roman"/>
          <w:color w:val="000000" w:themeColor="text1"/>
          <w:sz w:val="21"/>
        </w:rPr>
        <w:t>分。考试时间：</w:t>
      </w:r>
      <w:r>
        <w:rPr>
          <w:rFonts w:ascii="Times New Roman" w:hAnsi="Times New Roman" w:cs="Times New Roman"/>
          <w:color w:val="000000" w:themeColor="text1"/>
          <w:sz w:val="21"/>
        </w:rPr>
        <w:t>75</w:t>
      </w:r>
      <w:r>
        <w:rPr>
          <w:rFonts w:ascii="Times New Roman" w:hAnsi="Times New Roman" w:cs="Times New Roman"/>
          <w:color w:val="000000" w:themeColor="text1"/>
          <w:sz w:val="21"/>
        </w:rPr>
        <w:t>分钟</w:t>
      </w:r>
      <w:r>
        <w:rPr>
          <w:rFonts w:ascii="Times New Roman" w:hAnsi="Times New Roman" w:cs="Times New Roman"/>
          <w:color w:val="000000" w:themeColor="text1"/>
          <w:sz w:val="21"/>
        </w:rPr>
        <w:t xml:space="preserve">              2023.3</w:t>
      </w:r>
    </w:p>
    <w:p w14:paraId="39B2F93D" w14:textId="77777777" w:rsidR="004E0A9B" w:rsidRDefault="004071B7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第</w:t>
      </w:r>
      <w:r>
        <w:rPr>
          <w:rFonts w:ascii="Times New Roman" w:hAnsi="Times New Roman" w:cs="Times New Roman"/>
          <w:b/>
          <w:color w:val="000000" w:themeColor="text1"/>
        </w:rPr>
        <w:t>I</w:t>
      </w:r>
      <w:r>
        <w:rPr>
          <w:rFonts w:ascii="Times New Roman" w:hAnsi="Times New Roman" w:cs="Times New Roman"/>
          <w:b/>
          <w:color w:val="000000" w:themeColor="text1"/>
        </w:rPr>
        <w:t>卷（选择题</w:t>
      </w:r>
      <w:r>
        <w:rPr>
          <w:rFonts w:ascii="Times New Roman" w:hAnsi="Times New Roman" w:cs="Times New Roman"/>
          <w:b/>
          <w:color w:val="000000" w:themeColor="text1"/>
        </w:rPr>
        <w:t xml:space="preserve">; </w:t>
      </w:r>
      <w:r>
        <w:rPr>
          <w:rFonts w:ascii="Times New Roman" w:hAnsi="Times New Roman" w:cs="Times New Roman"/>
          <w:b/>
          <w:color w:val="000000" w:themeColor="text1"/>
        </w:rPr>
        <w:t>共</w:t>
      </w:r>
      <w:r>
        <w:rPr>
          <w:rFonts w:ascii="Times New Roman" w:hAnsi="Times New Roman" w:cs="Times New Roman"/>
          <w:b/>
          <w:color w:val="000000" w:themeColor="text1"/>
        </w:rPr>
        <w:t>39</w:t>
      </w:r>
      <w:r>
        <w:rPr>
          <w:rFonts w:ascii="Times New Roman" w:hAnsi="Times New Roman" w:cs="Times New Roman"/>
          <w:b/>
          <w:color w:val="000000" w:themeColor="text1"/>
        </w:rPr>
        <w:t>分）</w:t>
      </w:r>
    </w:p>
    <w:p w14:paraId="22106C42" w14:textId="77777777" w:rsidR="004E0A9B" w:rsidRDefault="004071B7">
      <w:pPr>
        <w:rPr>
          <w:rFonts w:ascii="Times New Roman" w:eastAsia="黑体" w:hAnsi="Times New Roman" w:cs="Times New Roman"/>
          <w:b/>
          <w:color w:val="000000" w:themeColor="text1"/>
          <w:sz w:val="30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可能用到的相对原子质量：</w:t>
      </w:r>
      <w:r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 xml:space="preserve">H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>1  C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 xml:space="preserve"> 12   N 14  O 16  S 32  Cl 35.5  K 39 </w:t>
      </w:r>
      <w:r>
        <w:rPr>
          <w:rFonts w:ascii="Times New Roman" w:hAnsi="Times New Roman" w:cs="Times New Roman" w:hint="eastAsia"/>
          <w:b/>
          <w:color w:val="000000" w:themeColor="text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1"/>
          <w:szCs w:val="21"/>
        </w:rPr>
        <w:t xml:space="preserve"> Fe 56   Cu 64    </w:t>
      </w:r>
    </w:p>
    <w:p w14:paraId="6B15E44F" w14:textId="77777777" w:rsidR="004E0A9B" w:rsidRDefault="004071B7">
      <w:pPr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一、单选题</w:t>
      </w:r>
    </w:p>
    <w:p w14:paraId="41E49DB7" w14:textId="77777777" w:rsidR="004E0A9B" w:rsidRDefault="004071B7">
      <w:pPr>
        <w:widowControl w:val="0"/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党的二十大报告指出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推动绿色发展，促进人与自然和谐共生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。下列做法不合理的是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7A83486C" w14:textId="77777777" w:rsidR="004E0A9B" w:rsidRDefault="004071B7">
      <w:pPr>
        <w:widowControl w:val="0"/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研制可降解塑料，控制白色污染产生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研发新能源汽车，降低汽油柴油消耗</w:t>
      </w:r>
    </w:p>
    <w:p w14:paraId="197E5A5D" w14:textId="77777777" w:rsidR="004E0A9B" w:rsidRDefault="004071B7">
      <w:pPr>
        <w:widowControl w:val="0"/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开发利用天然纤维，停止使用合成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研究开发生物农药，减少作物农药残留</w:t>
      </w:r>
    </w:p>
    <w:p w14:paraId="1F5D5078" w14:textId="77777777" w:rsidR="004E0A9B" w:rsidRDefault="004071B7">
      <w:pPr>
        <w:widowControl w:val="0"/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．光气（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51" w:dyaOrig="326" w14:anchorId="5F4AAA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3023bc36d6cd08357d5f63a4bf41fd6" style="width:32.25pt;height:16.5pt" o:ole="">
            <v:imagedata r:id="rId8" o:title="eqId33023bc36d6cd08357d5f63a4bf41fd6"/>
          </v:shape>
          <o:OLEObject Type="Embed" ProgID="Equation.DSMT4" ShapeID="_x0000_i1025" DrawAspect="Content" ObjectID="_1747224594" r:id="rId9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）是一种重要的有机合成中间体，有剧毒，光气与氨气反应的化学方程式为：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3494" w:dyaOrig="357" w14:anchorId="4E7EA68A">
          <v:shape id="_x0000_i1026" type="#_x0000_t75" alt="eqIdd98c4de27cd3a72c6a62b19994ff2ce9" style="width:174.75pt;height:18pt" o:ole="">
            <v:imagedata r:id="rId10" o:title="eqIdd98c4de27cd3a72c6a62b19994ff2ce9"/>
          </v:shape>
          <o:OLEObject Type="Embed" ProgID="Equation.DSMT4" ShapeID="_x0000_i1026" DrawAspect="Content" ObjectID="_1747224595" r:id="rId11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下列有关说法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59E4C54A" w14:textId="77777777" w:rsidR="004E0A9B" w:rsidRDefault="004071B7">
      <w:pPr>
        <w:widowControl w:val="0"/>
        <w:tabs>
          <w:tab w:val="left" w:pos="3940"/>
        </w:tabs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57" w:dyaOrig="332" w14:anchorId="6BC7CD81">
          <v:shape id="_x0000_i1027" type="#_x0000_t75" alt="eqId648b45686eba2e2cb73251542a27e54a" style="width:33pt;height:16.5pt" o:ole="">
            <v:imagedata r:id="rId12" o:title="eqId648b45686eba2e2cb73251542a27e54a"/>
          </v:shape>
          <o:OLEObject Type="Embed" ProgID="Equation.DSMT4" ShapeID="_x0000_i1027" DrawAspect="Content" ObjectID="_1747224596" r:id="rId13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中含有离子键和共价键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  <w:t>B.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63" w:dyaOrig="257" w14:anchorId="6B23B1BE">
          <v:shape id="_x0000_i1028" type="#_x0000_t75" alt="eqId0718efffa328c4c677660fa0d6e1a82a" style="width:13.5pt;height:12.75pt" o:ole="">
            <v:imagedata r:id="rId14" o:title="eqId0718efffa328c4c677660fa0d6e1a82a"/>
          </v:shape>
          <o:OLEObject Type="Embed" ProgID="Equation.DSMT4" ShapeID="_x0000_i1028" DrawAspect="Content" ObjectID="_1747224597" r:id="rId15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原子的原子结构示意图：</w:t>
      </w:r>
      <w:r>
        <w:rPr>
          <w:rFonts w:ascii="Times New Roman" w:hAnsi="Times New Roman" w:cs="Times New Roman" w:hint="eastAsia"/>
          <w:noProof/>
          <w:color w:val="000000" w:themeColor="text1"/>
          <w:sz w:val="21"/>
          <w:szCs w:val="21"/>
        </w:rPr>
        <w:drawing>
          <wp:inline distT="0" distB="0" distL="114300" distR="114300" wp14:anchorId="5366A4CF" wp14:editId="23CD6A80">
            <wp:extent cx="577850" cy="495300"/>
            <wp:effectExtent l="0" t="0" r="6350" b="0"/>
            <wp:docPr id="4" name="图片 4" descr="81599375634902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13694" name="图片 4" descr="8159937563490248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7C7A" w14:textId="77777777" w:rsidR="004E0A9B" w:rsidRDefault="004071B7">
      <w:pPr>
        <w:pStyle w:val="a0"/>
        <w:ind w:leftChars="0" w:left="0" w:right="168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039" w:dyaOrig="363" w14:anchorId="1A7B670D">
          <v:shape id="_x0000_i1029" type="#_x0000_t75" alt="eqId08d12e67e08cc51e6b9d0efd2ce368ff" style="width:51.75pt;height:18pt" o:ole="">
            <v:imagedata r:id="rId17" o:title="eqId08d12e67e08cc51e6b9d0efd2ce368ff"/>
          </v:shape>
          <o:OLEObject Type="Embed" ProgID="Equation.DSMT4" ShapeID="_x0000_i1029" DrawAspect="Content" ObjectID="_1747224598" r:id="rId1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的球棍模型：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0B2D1A31" wp14:editId="5C5293AE">
            <wp:extent cx="662305" cy="503555"/>
            <wp:effectExtent l="0" t="0" r="10795" b="4445"/>
            <wp:docPr id="1337097110" name="图片 133709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3930" name="图片 13370971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D.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51" w:dyaOrig="326" w14:anchorId="66F857CB">
          <v:shape id="_x0000_i1030" type="#_x0000_t75" alt="eqId33023bc36d6cd08357d5f63a4bf41fd6" style="width:32.25pt;height:16.5pt" o:ole="">
            <v:imagedata r:id="rId8" o:title="eqId33023bc36d6cd08357d5f63a4bf41fd6"/>
          </v:shape>
          <o:OLEObject Type="Embed" ProgID="Equation.DSMT4" ShapeID="_x0000_i1030" DrawAspect="Content" ObjectID="_1747224599" r:id="rId2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的电子式为：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604D01ED" wp14:editId="054FD29E">
            <wp:extent cx="595630" cy="386080"/>
            <wp:effectExtent l="0" t="0" r="1270" b="7620"/>
            <wp:docPr id="325284667" name="图片 32528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57794" name="图片 3252846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30EE" w14:textId="77777777" w:rsidR="004E0A9B" w:rsidRDefault="004071B7">
      <w:pPr>
        <w:widowControl w:val="0"/>
        <w:snapToGrid w:val="0"/>
        <w:spacing w:before="30" w:after="30"/>
        <w:contextualSpacing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8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是周期表中的短周期主族元素。下列有关说法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327F07C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离子半径：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r(Na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r(O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2-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r(Cl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624FB1FE" wp14:editId="266C38C3">
            <wp:extent cx="1270" cy="635"/>
            <wp:effectExtent l="0" t="0" r="0" b="0"/>
            <wp:docPr id="3" name="图片 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11289" name="图片 2" descr="学科网 zxxk.co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5E1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第一电离能：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(Na)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(O) 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20CA625D" wp14:editId="0F2C553E">
            <wp:extent cx="1270" cy="635"/>
            <wp:effectExtent l="0" t="0" r="0" b="0"/>
            <wp:docPr id="5" name="图片 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54798" name="图片 3" descr="学科网 zxxk.co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A1C5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氢化物对应的稳定性：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32CEDBA1" wp14:editId="44CC7A7E">
            <wp:extent cx="1270" cy="635"/>
            <wp:effectExtent l="0" t="0" r="0" b="0"/>
            <wp:docPr id="6" name="图片 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10371" name="图片 4" descr="学科网 zxxk.co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07B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最高价氧化物的水化物的酸性：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HClO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738406CB" wp14:editId="2B057D7A">
            <wp:extent cx="1270" cy="635"/>
            <wp:effectExtent l="0" t="0" r="0" b="0"/>
            <wp:docPr id="7" name="图片 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30668" name="图片 5" descr="学科网 zxxk.co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C8C8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．在四氯化碳中通入干燥的二氧化碳和氨气可以制备氨基甲酸铵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COONH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，反应的方程式为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</w:t>
      </w:r>
      <m:oMath>
        <m:r>
          <w:rPr>
            <w:rFonts w:ascii="Cambria Math" w:hAnsi="Cambria Math" w:cs="Times New Roman"/>
            <w:color w:val="000000" w:themeColor="text1"/>
            <w:sz w:val="21"/>
            <w:szCs w:val="21"/>
          </w:rPr>
          <m:t>⇌</m:t>
        </m:r>
      </m:oMath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COONH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(S) </w:t>
      </w:r>
      <m:oMath>
        <m:r>
          <m:rPr>
            <m:nor/>
          </m:rPr>
          <w:rPr>
            <w:rFonts w:ascii="Cambria Math" w:hAnsi="Cambria Math" w:cs="Times New Roman"/>
            <w:color w:val="000000" w:themeColor="text1"/>
            <w:sz w:val="21"/>
            <w:szCs w:val="21"/>
          </w:rPr>
          <m:t>ΔH</m:t>
        </m:r>
      </m:oMath>
      <w:r>
        <w:rPr>
          <w:rFonts w:ascii="Times New Roman" w:hAnsi="Times New Roman" w:cs="Times New Roman"/>
          <w:color w:val="000000" w:themeColor="text1"/>
          <w:sz w:val="21"/>
          <w:szCs w:val="21"/>
        </w:rPr>
        <w:t>&lt;0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，实验装置如下图所示。</w:t>
      </w:r>
    </w:p>
    <w:p w14:paraId="00225735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0CAB822C" wp14:editId="2AAD8516">
            <wp:extent cx="4994275" cy="1295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0045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48B9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下列有关说法正确的是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618AAB16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中多孔隔板上可放置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固体</w:t>
      </w:r>
    </w:p>
    <w:p w14:paraId="1FD256F7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Ⅱ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的作用是除去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HCl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，装置中可使用饱和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</w:t>
      </w:r>
    </w:p>
    <w:p w14:paraId="635F11C1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．装置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Ⅳ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采用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冷水浴可以减少气体的挥发，提高反应的平衡转化率</w:t>
      </w:r>
    </w:p>
    <w:p w14:paraId="5138F2A7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V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的作用是干燥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，装置中可使用浓硫酸</w:t>
      </w:r>
    </w:p>
    <w:p w14:paraId="10C1CCD5" w14:textId="77777777" w:rsidR="004E0A9B" w:rsidRDefault="004071B7">
      <w:pPr>
        <w:textAlignment w:val="center"/>
        <w:rPr>
          <w:rFonts w:ascii="Times New Roman" w:eastAsia="楷体" w:hAnsi="Times New Roman" w:cs="Times New Roman"/>
          <w:color w:val="000000" w:themeColor="text1"/>
          <w:sz w:val="21"/>
          <w:szCs w:val="21"/>
        </w:rPr>
      </w:pPr>
      <w:r>
        <w:rPr>
          <w:rFonts w:ascii="Times New Roman" w:eastAsia="楷体" w:hAnsi="Times New Roman" w:cs="Times New Roman"/>
          <w:b/>
          <w:bCs/>
          <w:color w:val="000000" w:themeColor="text1"/>
          <w:sz w:val="21"/>
          <w:szCs w:val="18"/>
        </w:rPr>
        <w:t>阅读下列材料，完成</w:t>
      </w:r>
      <w:r>
        <w:rPr>
          <w:rFonts w:ascii="Times New Roman" w:eastAsia="楷体" w:hAnsi="Times New Roman" w:cs="Times New Roman"/>
          <w:b/>
          <w:bCs/>
          <w:color w:val="000000" w:themeColor="text1"/>
          <w:sz w:val="21"/>
          <w:szCs w:val="18"/>
        </w:rPr>
        <w:t>5-7</w:t>
      </w:r>
      <w:r>
        <w:rPr>
          <w:rFonts w:ascii="Times New Roman" w:eastAsia="楷体" w:hAnsi="Times New Roman" w:cs="Times New Roman"/>
          <w:b/>
          <w:bCs/>
          <w:color w:val="000000" w:themeColor="text1"/>
          <w:sz w:val="21"/>
          <w:szCs w:val="18"/>
        </w:rPr>
        <w:t>题：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周期表中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IIIA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族元素及其化合物应用广泛。硼熔点很高，其硬度仅次于金刚石，单质</w:t>
      </w:r>
      <w:proofErr w:type="gramStart"/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硼可以</w:t>
      </w:r>
      <w:proofErr w:type="gramEnd"/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溶于热的浓硝酸生成硼酸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BO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，硼酸是有重要用途的一元弱酸，能溶于水，可用作防腐剂；硼烷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(B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，常温下为气态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是一种潜在的高能燃料，在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中完全燃烧生成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固体和液态水，燃烧热为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2165kJ•mol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perscript"/>
        </w:rPr>
        <w:t>-1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；氨硼烷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NBH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是最具潜力的储氢材料之一，与硼烷的相对分子质量相近，但沸点却比硼烷高得多；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BF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是石油化工的重要催化剂；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Al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熔点很高，是两性氧化物，可溶于强酸、强碱；砷化镓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(GaAs)</w:t>
      </w:r>
      <w:r>
        <w:rPr>
          <w:rFonts w:ascii="Times New Roman" w:eastAsia="楷体" w:hAnsi="Times New Roman" w:cs="Times New Roman"/>
          <w:color w:val="000000" w:themeColor="text1"/>
          <w:sz w:val="21"/>
          <w:szCs w:val="21"/>
        </w:rPr>
        <w:t>是一种新型化合物半导体材料。</w:t>
      </w:r>
    </w:p>
    <w:p w14:paraId="75DBCAE3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下列说法正确的是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0C03598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A. 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NBH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分子间存在氢键</w:t>
      </w:r>
    </w:p>
    <w:p w14:paraId="778F766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B. BF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是由极性键构成的极性分子</w:t>
      </w:r>
    </w:p>
    <w:p w14:paraId="55BF0545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镓原子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Ga)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基态原子核外电子排布式为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4s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4p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</w:t>
      </w:r>
    </w:p>
    <w:p w14:paraId="1C3A019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D. IIIA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族元素单质的晶体类型相同</w:t>
      </w:r>
    </w:p>
    <w:p w14:paraId="785C737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6.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下列化学反应表示错误的是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0DC6AC79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硼与热的浓硝酸反应：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B+3HNO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（浓）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01" w:dyaOrig="682" w14:anchorId="5DD7722F">
          <v:shape id="_x0000_i1031" type="#_x0000_t75" alt="学科网(www.zxxk.com)--教育资源门户，提供试卷、教案、课件、论文、素材以及各类教学资源下载，还有大量而丰富的教学相关资讯！" style="width:30pt;height:33.75pt" o:ole="">
            <v:imagedata r:id="rId24" o:title="eqIdc08b54f471c9e9387310bdab20b0598c"/>
          </v:shape>
          <o:OLEObject Type="Embed" ProgID="Equation.DSMT4" ShapeID="_x0000_i1031" DrawAspect="Content" ObjectID="_1747224600" r:id="rId25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+3NO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↑</w:t>
      </w:r>
    </w:p>
    <w:p w14:paraId="19D34466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硼酸与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溶液反应：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+OH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</w:p>
    <w:p w14:paraId="58F3B77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C. Al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溶液反应：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+2OH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=2AlO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69" w:dyaOrig="376" w14:anchorId="2D446312">
          <v:shape id="_x0000_i1032" type="#_x0000_t75" alt="学科网(www.zxxk.com)--教育资源门户，提供试卷、教案、课件、论文、素材以及各类教学资源下载，还有大量而丰富的教学相关资讯！" style="width:8.25pt;height:18.75pt" o:ole="">
            <v:imagedata r:id="rId26" o:title="eqId0e9b136e617e84b35b40e05e3a50f971"/>
          </v:shape>
          <o:OLEObject Type="Embed" ProgID="Equation.DSMT4" ShapeID="_x0000_i1032" DrawAspect="Content" ObjectID="_1747224601" r:id="rId27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</w:p>
    <w:p w14:paraId="18D3770E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硼烷的燃烧热：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(g)+3O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(g)=B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(s)+3H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O(l) ΔH=-2165kJ•mol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</w:p>
    <w:p w14:paraId="038B077E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7.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下列物质性质与用途具有对应关系的是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07AB111E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硼酸呈弱酸性，可用作防腐剂</w:t>
      </w:r>
    </w:p>
    <w:p w14:paraId="48BC630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B. BF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呈气态，可用作催化剂</w:t>
      </w:r>
    </w:p>
    <w:p w14:paraId="7E309135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C. Al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熔点很高，可用作耐火材料</w:t>
      </w:r>
    </w:p>
    <w:p w14:paraId="283F93E5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砷化镓难溶于水，可用作半导体材料</w:t>
      </w:r>
    </w:p>
    <w:p w14:paraId="2A19729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8.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含硫矿物是多种化工生产的原料，主要有硫磺、黄铁矿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FeS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、辉铜矿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Cu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、明矾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941" w:dyaOrig="382" w14:anchorId="339975E4">
          <v:shape id="_x0000_i1033" type="#_x0000_t75" alt="eqId3b94b05d5dc11310412bbc31ac0a6f5c" style="width:96.75pt;height:18.75pt" o:ole="">
            <v:imagedata r:id="rId28" o:title="eqId3b94b05d5dc11310412bbc31ac0a6f5c"/>
          </v:shape>
          <o:OLEObject Type="Embed" ProgID="Equation.DSMT4" ShapeID="_x0000_i1033" DrawAspect="Content" ObjectID="_1747224602" r:id="rId29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、绿矾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FeSO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·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7H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、胆矾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CuSO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·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5H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、重晶石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BaSO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等。硫磺、黄铁矿可作为工业制硫酸的原料，辉铜矿煅烧时可发生反应：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85" w:dyaOrig="664" w14:anchorId="214C8931">
          <v:shape id="_x0000_i1034" type="#_x0000_t75" alt="eqId9f764edc32b96517db33e14239898b5b" style="width:114pt;height:33pt" o:ole="">
            <v:imagedata r:id="rId30" o:title="eqId9f764edc32b96517db33e14239898b5b"/>
          </v:shape>
          <o:OLEObject Type="Embed" ProgID="Equation.DSMT4" ShapeID="_x0000_i1034" DrawAspect="Content" ObjectID="_1747224603" r:id="rId31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363" w:dyaOrig="282" w14:anchorId="1037DCB8">
          <v:shape id="_x0000_i1035" type="#_x0000_t75" alt="eqId3cd6200aa9357b208a994c93c210ff60" style="width:18pt;height:14.25pt" o:ole="">
            <v:imagedata r:id="rId32" o:title="eqId3cd6200aa9357b208a994c93c210ff60"/>
          </v:shape>
          <o:OLEObject Type="Embed" ProgID="Equation.DSMT4" ShapeID="_x0000_i1035" DrawAspect="Content" ObjectID="_1747224604" r:id="rId33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直接排放会造成环境污染，可将其转化，或用石灰乳、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等物质进行回收再利用。下列硫酸盐性质与用途具有对应关系的是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2D4CC4E5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741" w:dyaOrig="357" w14:anchorId="4A1B2FFF">
          <v:shape id="_x0000_i1036" type="#_x0000_t75" alt="eqId014c063441d90c1e967527068ea7ea88" style="width:87pt;height:18pt" o:ole="">
            <v:imagedata r:id="rId34" o:title="eqId014c063441d90c1e967527068ea7ea88"/>
          </v:shape>
          <o:OLEObject Type="Embed" ProgID="Equation.DSMT4" ShapeID="_x0000_i1036" DrawAspect="Content" ObjectID="_1747224605" r:id="rId35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能水解形成胶体，可用作净水剂</w:t>
      </w:r>
    </w:p>
    <w:p w14:paraId="752A6313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FeSO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具有还原性，可作治疗贫血药剂</w:t>
      </w:r>
    </w:p>
    <w:p w14:paraId="7627C09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CuSO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水溶液呈酸性，可用作杀菌剂</w:t>
      </w:r>
    </w:p>
    <w:p w14:paraId="6E14684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BaSO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难溶于水，可用于制取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BaS</w:t>
      </w:r>
      <w:proofErr w:type="spellEnd"/>
    </w:p>
    <w:p w14:paraId="1FF041C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 xml:space="preserve">9.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化合物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5" w:dyaOrig="257" w14:anchorId="100D2979">
          <v:shape id="_x0000_i1037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36" o:title="eqId067802ecb7978511f798ef27d02e890b"/>
          </v:shape>
          <o:OLEObject Type="Embed" ProgID="Equation.DSMT4" ShapeID="_x0000_i1037" DrawAspect="Content" ObjectID="_1747224606" r:id="rId37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是一种抗骨质疏松药的一种重要中间体，可由下列反应制得。下列有关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7" w:dyaOrig="250" w14:anchorId="63FCC6A5">
          <v:shape id="_x0000_i1038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8" o:title="eqId5ab62e096428849cddf4cb8cdaf12d7d"/>
          </v:shape>
          <o:OLEObject Type="Embed" ProgID="Equation.DSMT4" ShapeID="_x0000_i1038" DrawAspect="Content" ObjectID="_1747224607" r:id="rId39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7" w:dyaOrig="238" w14:anchorId="735D90EA">
          <v:shape id="_x0000_i1039" type="#_x0000_t75" alt="学科网(www.zxxk.com)--教育资源门户，提供试卷、教案、课件、论文、素材以及各类教学资源下载，还有大量而丰富的教学相关资讯！" style="width:12.75pt;height:12pt" o:ole="">
            <v:imagedata r:id="rId40" o:title="eqIdc4dac47abbc8f28e1a4ee53aacc9c776"/>
          </v:shape>
          <o:OLEObject Type="Embed" ProgID="Equation.DSMT4" ShapeID="_x0000_i1039" DrawAspect="Content" ObjectID="_1747224608" r:id="rId41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5" w:dyaOrig="257" w14:anchorId="678D4D34">
          <v:shape id="_x0000_i1040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36" o:title="eqId067802ecb7978511f798ef27d02e890b"/>
          </v:shape>
          <o:OLEObject Type="Embed" ProgID="Equation.DSMT4" ShapeID="_x0000_i1040" DrawAspect="Content" ObjectID="_1747224609" r:id="rId4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的说法正确的是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5F186A19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114300" distR="114300" wp14:anchorId="32D7A8D2" wp14:editId="16744D78">
            <wp:extent cx="5130165" cy="1027430"/>
            <wp:effectExtent l="0" t="0" r="635" b="1270"/>
            <wp:docPr id="10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54667" name="图片 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361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7" w:dyaOrig="250" w14:anchorId="06CCAB85">
          <v:shape id="_x0000_i1041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8" o:title="eqId5ab62e096428849cddf4cb8cdaf12d7d"/>
          </v:shape>
          <o:OLEObject Type="Embed" ProgID="Equation.DSMT4" ShapeID="_x0000_i1041" DrawAspect="Content" ObjectID="_1747224610" r:id="rId44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分子中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38" w:dyaOrig="282" w14:anchorId="74DCC642">
          <v:shape id="_x0000_i1042" type="#_x0000_t75" alt="学科网(www.zxxk.com)--教育资源门户，提供试卷、教案、课件、论文、素材以及各类教学资源下载，还有大量而丰富的教学相关资讯！" style="width:12pt;height:14.25pt" o:ole="">
            <v:imagedata r:id="rId45" o:title="eqId7f015ed8e497b4394053ddd19683a98f"/>
          </v:shape>
          <o:OLEObject Type="Embed" ProgID="Equation.DSMT4" ShapeID="_x0000_i1042" DrawAspect="Content" ObjectID="_1747224611" r:id="rId46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原子杂化类型有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88" w:dyaOrig="257" w14:anchorId="54AED3FA">
          <v:shape id="_x0000_i1043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7" o:title="eqId61128ab996360a038e6e64d82fcba004"/>
          </v:shape>
          <o:OLEObject Type="Embed" ProgID="Equation.DSMT4" ShapeID="_x0000_i1043" DrawAspect="Content" ObjectID="_1747224612" r:id="rId4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种</w:t>
      </w:r>
    </w:p>
    <w:p w14:paraId="31481276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5" w:dyaOrig="257" w14:anchorId="5206FD5A">
          <v:shape id="_x0000_i1044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36" o:title="eqId067802ecb7978511f798ef27d02e890b"/>
          </v:shape>
          <o:OLEObject Type="Embed" ProgID="Equation.DSMT4" ShapeID="_x0000_i1044" DrawAspect="Content" ObjectID="_1747224613" r:id="rId49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与足量的氢气加成后产物中含有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82" w:dyaOrig="282" w14:anchorId="7132563C">
          <v:shape id="_x0000_i1045" type="#_x0000_t75" alt="学科网(www.zxxk.com)--教育资源门户，提供试卷、教案、课件、论文、素材以及各类教学资源下载，还有大量而丰富的教学相关资讯！" style="width:9pt;height:14.25pt" o:ole="">
            <v:imagedata r:id="rId50" o:title="eqIdd91e07104b699c4012be2d26160976a2"/>
          </v:shape>
          <o:OLEObject Type="Embed" ProgID="Equation.DSMT4" ShapeID="_x0000_i1045" DrawAspect="Content" ObjectID="_1747224614" r:id="rId51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个手性碳原子</w:t>
      </w:r>
    </w:p>
    <w:p w14:paraId="34F9127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5" w:dyaOrig="257" w14:anchorId="33233542">
          <v:shape id="_x0000_i1046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36" o:title="eqId067802ecb7978511f798ef27d02e890b"/>
          </v:shape>
          <o:OLEObject Type="Embed" ProgID="Equation.DSMT4" ShapeID="_x0000_i1046" DrawAspect="Content" ObjectID="_1747224615" r:id="rId5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可发生取代、加成和消去反应</w:t>
      </w:r>
    </w:p>
    <w:p w14:paraId="5246DBD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可用氯化铁溶液鉴别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7" w:dyaOrig="238" w14:anchorId="68BEE962">
          <v:shape id="_x0000_i1047" type="#_x0000_t75" alt="学科网(www.zxxk.com)--教育资源门户，提供试卷、教案、课件、论文、素材以及各类教学资源下载，还有大量而丰富的教学相关资讯！" style="width:12.75pt;height:12pt" o:ole="">
            <v:imagedata r:id="rId40" o:title="eqIdc4dac47abbc8f28e1a4ee53aacc9c776"/>
          </v:shape>
          <o:OLEObject Type="Embed" ProgID="Equation.DSMT4" ShapeID="_x0000_i1047" DrawAspect="Content" ObjectID="_1747224616" r:id="rId53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25" w:dyaOrig="257" w14:anchorId="7F0C4E95">
          <v:shape id="_x0000_i1048" type="#_x0000_t75" alt="学科网(www.zxxk.com)--教育资源门户，提供试卷、教案、课件、论文、素材以及各类教学资源下载，还有大量而丰富的教学相关资讯！" style="width:11.25pt;height:12.75pt" o:ole="">
            <v:imagedata r:id="rId36" o:title="eqId067802ecb7978511f798ef27d02e890b"/>
          </v:shape>
          <o:OLEObject Type="Embed" ProgID="Equation.DSMT4" ShapeID="_x0000_i1048" DrawAspect="Content" ObjectID="_1747224617" r:id="rId54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两种物质</w:t>
      </w:r>
    </w:p>
    <w:p w14:paraId="036BA052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10.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羟胺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常用于有机合成。一种电化学法制取盐酸羟胺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OHCl)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的装置原理如下图所示，已知铁可作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反应的催化剂。下列说法正确的是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52F21087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162F9F3F" wp14:editId="3BFCE3C4">
            <wp:extent cx="2793365" cy="1384935"/>
            <wp:effectExtent l="0" t="0" r="63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6003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E15D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．放电时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电极有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生成</w:t>
      </w:r>
    </w:p>
    <w:p w14:paraId="248269DB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．放电时的正极反应式为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NO+3e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+4H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</w:p>
    <w:p w14:paraId="3A23AB75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．放电时，电路中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每转移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1mol eˉ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，负极区将增加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1mol 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</w:p>
    <w:p w14:paraId="05758A7D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．将质子交换膜改成阴离子交换膜，放电时的电极反应将发生变化</w:t>
      </w:r>
    </w:p>
    <w:p w14:paraId="094E8EDE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11.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室温下，下列实验探究方案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不能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达到探究目的的是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tbl>
      <w:tblPr>
        <w:tblW w:w="8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45"/>
        <w:gridCol w:w="4563"/>
        <w:gridCol w:w="3528"/>
      </w:tblGrid>
      <w:tr w:rsidR="004E0A9B" w14:paraId="78AD360E" w14:textId="77777777">
        <w:trPr>
          <w:trHeight w:val="496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CB89A1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选项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6BBB0F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探究方案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F3F290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探究目的</w:t>
            </w:r>
          </w:p>
        </w:tc>
      </w:tr>
      <w:tr w:rsidR="004E0A9B" w14:paraId="4B189889" w14:textId="77777777">
        <w:trPr>
          <w:trHeight w:val="925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FFBCAF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8F65A52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向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 mL0.1 mol/LKI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溶液中加入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 mL0.1 mol/LFeCl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溶液，充分反应后用苯萃取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2~3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次，取水层滴加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KSCN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溶液观察溶液颜色变化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F3BFF9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反应：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2Fe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3+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+2I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=2Fe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+I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有一定限度</w:t>
            </w:r>
          </w:p>
        </w:tc>
      </w:tr>
      <w:tr w:rsidR="004E0A9B" w14:paraId="21F76F3F" w14:textId="77777777">
        <w:trPr>
          <w:trHeight w:val="330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A09AE3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62A524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将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NaAlO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溶液与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NaHCO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溶液混合，观察现象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665C7F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验证结合质子能力：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object w:dxaOrig="557" w:dyaOrig="376" w14:anchorId="6FBAB2A9">
                <v:shape id="_x0000_i1049" type="#_x0000_t75" alt="学科网(www.zxxk.com)--教育资源门户，提供试卷、教案、课件、论文、素材以及各类教学资源下载，还有大量而丰富的教学相关资讯！" style="width:27.75pt;height:18.75pt" o:ole="">
                  <v:imagedata r:id="rId56" o:title="eqIdee993a53d7afa3a47704236764746a26"/>
                </v:shape>
                <o:OLEObject Type="Embed" ProgID="Equation.DSMT4" ShapeID="_x0000_i1049" DrawAspect="Content" ObjectID="_1747224618" r:id="rId57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＞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object w:dxaOrig="538" w:dyaOrig="376" w14:anchorId="68650324">
                <v:shape id="_x0000_i1050" type="#_x0000_t75" alt="学科网(www.zxxk.com)--教育资源门户，提供试卷、教案、课件、论文、素材以及各类教学资源下载，还有大量而丰富的教学相关资讯！" style="width:27pt;height:18.75pt" o:ole="">
                  <v:imagedata r:id="rId58" o:title="eqId023ebef177e58b125407e6e072daebae"/>
                </v:shape>
                <o:OLEObject Type="Embed" ProgID="Equation.DSMT4" ShapeID="_x0000_i1050" DrawAspect="Content" ObjectID="_1747224619" r:id="rId59"/>
              </w:object>
            </w:r>
          </w:p>
        </w:tc>
      </w:tr>
      <w:tr w:rsidR="004E0A9B" w14:paraId="0A1C65D7" w14:textId="77777777">
        <w:trPr>
          <w:trHeight w:val="330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738826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3ADF7C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向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Fe(NO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溶液中滴入硫酸酸化的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溶液，观察溶液颜色变化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9C9567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验证氧化性：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＞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Fe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3+</w:t>
            </w:r>
          </w:p>
        </w:tc>
      </w:tr>
      <w:tr w:rsidR="004E0A9B" w14:paraId="627BB98D" w14:textId="77777777">
        <w:trPr>
          <w:trHeight w:val="330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7B9F46" w14:textId="77777777" w:rsidR="004E0A9B" w:rsidRDefault="004071B7">
            <w:pPr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lastRenderedPageBreak/>
              <w:t>D</w:t>
            </w:r>
          </w:p>
        </w:tc>
        <w:tc>
          <w:tcPr>
            <w:tcW w:w="4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9A4D25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用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pH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计测量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等温等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浓度的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COONa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和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HCOONa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溶液的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pH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，前者大于后者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8E6314" w14:textId="77777777" w:rsidR="004E0A9B" w:rsidRDefault="004071B7">
            <w:pPr>
              <w:textAlignment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(CH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COO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＞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bscript"/>
              </w:rPr>
              <w:t>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(HCOO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</w:p>
        </w:tc>
      </w:tr>
    </w:tbl>
    <w:p w14:paraId="3F8A346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12.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侯氏制碱法原理为：向饱和氨的食盐水中通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发生反应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NaCl+NH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O=NaHCO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↓+NH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。已知：通入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过程中，始终存在：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38" w:dyaOrig="376" w14:anchorId="06365EC3">
          <v:shape id="_x0000_i1051" type="#_x0000_t75" alt="学科网(www.zxxk.com)--教育资源门户，提供试卷、教案、课件、论文、素材以及各类教学资源下载，还有大量而丰富的教学相关资讯！" style="width:27pt;height:18.75pt" o:ole="">
            <v:imagedata r:id="rId58" o:title="eqId023ebef177e58b125407e6e072daebae"/>
          </v:shape>
          <o:OLEObject Type="Embed" ProgID="Equation.DSMT4" ShapeID="_x0000_i1051" DrawAspect="Content" ObjectID="_1747224620" r:id="rId6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&lt;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57" w:dyaOrig="376" w14:anchorId="6EDE1AC8">
          <v:shape id="_x0000_i1052" type="#_x0000_t75" alt="学科网(www.zxxk.com)--教育资源门户，提供试卷、教案、课件、论文、素材以及各类教学资源下载，还有大量而丰富的教学相关资讯！" style="width:33pt;height:18.75pt" o:ole="">
            <v:imagedata r:id="rId61" o:title="eqId990ea0fd806f2a823c908705100860e8"/>
          </v:shape>
          <o:OLEObject Type="Embed" ProgID="Equation.DSMT4" ShapeID="_x0000_i1052" DrawAspect="Content" ObjectID="_1747224621" r:id="rId6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；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)=4.4×10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)=4.4×10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·H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O)=1.8×10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。下列说法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34095FF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饱和氨的食盐水中：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26" w:dyaOrig="376" w14:anchorId="59B6507C">
          <v:shape id="_x0000_i1053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63" o:title="eqId22b84c78dae7945c7893ab4125a05ab5"/>
          </v:shape>
          <o:OLEObject Type="Embed" ProgID="Equation.DSMT4" ShapeID="_x0000_i1053" DrawAspect="Content" ObjectID="_1747224622" r:id="rId64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+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=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(OH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66B4171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开始通入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时，主要反应的离子方程式为：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+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O=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38" w:dyaOrig="376" w14:anchorId="423A7931">
          <v:shape id="_x0000_i1054" type="#_x0000_t75" alt="学科网(www.zxxk.com)--教育资源门户，提供试卷、教案、课件、论文、素材以及各类教学资源下载，还有大量而丰富的教学相关资讯！" style="width:27pt;height:18.75pt" o:ole="">
            <v:imagedata r:id="rId58" o:title="eqId023ebef177e58b125407e6e072daebae"/>
          </v:shape>
          <o:OLEObject Type="Embed" ProgID="Equation.DSMT4" ShapeID="_x0000_i1054" DrawAspect="Content" ObjectID="_1747224623" r:id="rId65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26" w:dyaOrig="376" w14:anchorId="584825F7">
          <v:shape id="_x0000_i1055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63" o:title="eqId22b84c78dae7945c7893ab4125a05ab5"/>
          </v:shape>
          <o:OLEObject Type="Embed" ProgID="Equation.DSMT4" ShapeID="_x0000_i1055" DrawAspect="Content" ObjectID="_1747224624" r:id="rId66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</w:p>
    <w:p w14:paraId="25E6D7AD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析出晶体后的溶液中：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26" w:dyaOrig="376" w14:anchorId="62E55469">
          <v:shape id="_x0000_i1056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63" o:title="eqId22b84c78dae7945c7893ab4125a05ab5"/>
          </v:shape>
          <o:OLEObject Type="Embed" ProgID="Equation.DSMT4" ShapeID="_x0000_i1056" DrawAspect="Content" ObjectID="_1747224625" r:id="rId67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+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·H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O) &gt;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657" w:dyaOrig="376" w14:anchorId="12E43EA0">
          <v:shape id="_x0000_i1057" type="#_x0000_t75" alt="学科网(www.zxxk.com)--教育资源门户，提供试卷、教案、课件、论文、素材以及各类教学资源下载，还有大量而丰富的教学相关资讯！" style="width:33pt;height:18.75pt" o:ole="">
            <v:imagedata r:id="rId61" o:title="eqId990ea0fd806f2a823c908705100860e8"/>
          </v:shape>
          <o:OLEObject Type="Embed" ProgID="Equation.DSMT4" ShapeID="_x0000_i1057" DrawAspect="Content" ObjectID="_1747224626" r:id="rId6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+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38" w:dyaOrig="376" w14:anchorId="59434AFA">
          <v:shape id="_x0000_i1058" type="#_x0000_t75" alt="学科网(www.zxxk.com)--教育资源门户，提供试卷、教案、课件、论文、素材以及各类教学资源下载，还有大量而丰富的教学相关资讯！" style="width:27pt;height:18.75pt" o:ole="">
            <v:imagedata r:id="rId58" o:title="eqId023ebef177e58b125407e6e072daebae"/>
          </v:shape>
          <o:OLEObject Type="Embed" ProgID="Equation.DSMT4" ShapeID="_x0000_i1058" DrawAspect="Content" ObjectID="_1747224627" r:id="rId69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+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23ECC72A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过滤所得的滤液中：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26" w:dyaOrig="376" w14:anchorId="05A04445">
          <v:shape id="_x0000_i1059" type="#_x0000_t75" alt="学科网(www.zxxk.com)--教育资源门户，提供试卷、教案、课件、论文、素材以及各类教学资源下载，还有大量而丰富的教学相关资讯！" style="width:26.25pt;height:18.75pt" o:ole="">
            <v:imagedata r:id="rId63" o:title="eqId22b84c78dae7945c7893ab4125a05ab5"/>
          </v:shape>
          <o:OLEObject Type="Embed" ProgID="Equation.DSMT4" ShapeID="_x0000_i1059" DrawAspect="Content" ObjectID="_1747224628" r:id="rId7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&gt;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)&gt; 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38" w:dyaOrig="376" w14:anchorId="7067D0AC">
          <v:shape id="_x0000_i1060" type="#_x0000_t75" alt="学科网(www.zxxk.com)--教育资源门户，提供试卷、教案、课件、论文、素材以及各类教学资源下载，还有大量而丰富的教学相关资讯！" style="width:27pt;height:18.75pt" o:ole="">
            <v:imagedata r:id="rId58" o:title="eqId023ebef177e58b125407e6e072daebae"/>
          </v:shape>
          <o:OLEObject Type="Embed" ProgID="Equation.DSMT4" ShapeID="_x0000_i1060" DrawAspect="Content" ObjectID="_1747224629" r:id="rId71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4DA15C6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13.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合成气是一种重要的化工原料气，主要组分为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。用甲烷、二氧化碳自热重整可制备合成气，反应原理如下：</w:t>
      </w:r>
    </w:p>
    <w:p w14:paraId="426242C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(g)+2O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</w:t>
      </w:r>
      <w:r>
        <w:rPr>
          <w:rFonts w:ascii="Cambria Math" w:hAnsi="Cambria Math" w:cs="Cambria Math"/>
          <w:color w:val="000000" w:themeColor="text1"/>
          <w:sz w:val="21"/>
          <w:szCs w:val="21"/>
        </w:rPr>
        <w:t>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(g)+2H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O(g) △H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=-820.6kJ·mol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</w:p>
    <w:p w14:paraId="4EA83C42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</w:t>
      </w:r>
      <w:r>
        <w:rPr>
          <w:rFonts w:ascii="Cambria Math" w:hAnsi="Cambria Math" w:cs="Cambria Math"/>
          <w:color w:val="000000" w:themeColor="text1"/>
          <w:sz w:val="21"/>
          <w:szCs w:val="21"/>
        </w:rPr>
        <w:t>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2CO(g)+2H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 △H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=+247.1kJ·mol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</w:p>
    <w:p w14:paraId="271C8EC3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III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O(g)</w:t>
      </w:r>
      <w:r>
        <w:rPr>
          <w:rFonts w:ascii="Cambria Math" w:hAnsi="Cambria Math" w:cs="Cambria Math"/>
          <w:color w:val="000000" w:themeColor="text1"/>
          <w:sz w:val="21"/>
          <w:szCs w:val="21"/>
        </w:rPr>
        <w:t>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CO(g)+3H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 △H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=+205.9kJ·mol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</w:p>
    <w:p w14:paraId="0D9DA011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IV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(g)</w:t>
      </w:r>
      <w:r>
        <w:rPr>
          <w:rFonts w:ascii="Cambria Math" w:hAnsi="Cambria Math" w:cs="Cambria Math"/>
          <w:color w:val="000000" w:themeColor="text1"/>
          <w:sz w:val="21"/>
          <w:szCs w:val="21"/>
        </w:rPr>
        <w:t>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CO(g)+H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O(g) △H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</w:p>
    <w:p w14:paraId="73125BC1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9BD4CDF" wp14:editId="4E3AE08D">
            <wp:simplePos x="0" y="0"/>
            <wp:positionH relativeFrom="column">
              <wp:posOffset>1586230</wp:posOffset>
            </wp:positionH>
            <wp:positionV relativeFrom="paragraph">
              <wp:posOffset>690880</wp:posOffset>
            </wp:positionV>
            <wp:extent cx="2409825" cy="1933575"/>
            <wp:effectExtent l="0" t="0" r="9525" b="9525"/>
            <wp:wrapTopAndBottom/>
            <wp:docPr id="12" name="图片 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29323" name="图片 6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不同温度下，向体积为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VL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的含少量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的恒压容器按照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n(CO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n(CH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)=1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投料，实验测得不同压强下平衡时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733" w:dyaOrig="563" w14:anchorId="43C55D62">
          <v:shape id="_x0000_i1061" type="#_x0000_t75" alt="学科网(www.zxxk.com)--教育资源门户，提供试卷、教案、课件、论文、素材以及各类教学资源下载，还有大量而丰富的教学相关资讯！" style="width:36.75pt;height:28.5pt" o:ole="">
            <v:imagedata r:id="rId73" o:title="eqId90ee7be1278d6200f8c56d63ddcfa7c5"/>
          </v:shape>
          <o:OLEObject Type="Embed" ProgID="Equation.DSMT4" ShapeID="_x0000_i1061" DrawAspect="Content" ObjectID="_1747224630" r:id="rId74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随温度的变化关系如图所示。下列说法正确的是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　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2256E211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A. △H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=-41.2kJ·mol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</w:p>
    <w:p w14:paraId="7A2B6FD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某温度下，反应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的平衡常数随压强增大而减小</w:t>
      </w:r>
    </w:p>
    <w:p w14:paraId="6F6E070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由图可知，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&gt;p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&gt;p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</w:p>
    <w:p w14:paraId="6B11ABC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 xml:space="preserve">D.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压强为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T&gt;T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m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后，升高温度对反应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IV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的促进作用更大</w:t>
      </w:r>
    </w:p>
    <w:p w14:paraId="1FF7EFB3" w14:textId="77777777" w:rsidR="004E0A9B" w:rsidRDefault="004E0A9B">
      <w:pPr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</w:p>
    <w:p w14:paraId="05B369FE" w14:textId="77777777" w:rsidR="004E0A9B" w:rsidRDefault="004E0A9B">
      <w:pPr>
        <w:jc w:val="center"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</w:p>
    <w:p w14:paraId="4EF5DF15" w14:textId="77777777" w:rsidR="004E0A9B" w:rsidRDefault="004071B7">
      <w:pPr>
        <w:jc w:val="center"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br w:type="page"/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lastRenderedPageBreak/>
        <w:t>第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II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卷（非选择题）</w:t>
      </w:r>
    </w:p>
    <w:p w14:paraId="497C101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14.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磷的化合物应用广泛。</w:t>
      </w:r>
    </w:p>
    <w:p w14:paraId="3782AFBB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二氟磷酸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作为电解液添加剂能够有效提升锂电池的循环性能。在氮气气氛下，在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PFA(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全氟烷氧基树脂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烧瓶中加入高纯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固体，以碳酸二甲酯作溶剂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，在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60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℃反应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制备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，其流程如下：</w:t>
      </w:r>
    </w:p>
    <w:p w14:paraId="2B9C5D32" w14:textId="77777777" w:rsidR="004E0A9B" w:rsidRDefault="004071B7">
      <w:pPr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8102" w:dyaOrig="1509" w14:anchorId="059C627B">
          <v:shape id="_x0000_i1062" type="#_x0000_t75" style="width:405pt;height:75.75pt" o:ole="">
            <v:imagedata r:id="rId75" o:title=""/>
          </v:shape>
          <o:OLEObject Type="Embed" ProgID="ChemWindow.Document" ShapeID="_x0000_i1062" DrawAspect="Content" ObjectID="_1747224631" r:id="rId76"/>
        </w:object>
      </w:r>
    </w:p>
    <w:p w14:paraId="28B00CD9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已知：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是一种白色结晶或粉末，潮解性强，遇水发生反应如下：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＋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5B7AAF0C" wp14:editId="0C9A3934">
            <wp:extent cx="333375" cy="1619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35989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LiF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＋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POF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↑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＋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2HF↑</w:t>
      </w:r>
    </w:p>
    <w:p w14:paraId="04E9B7D4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Ⅰ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的化学方程式为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153DEF13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高纯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需要控制适当过量的原因可能是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</w:p>
    <w:p w14:paraId="0409621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13912B34" wp14:editId="43331CEB">
            <wp:simplePos x="0" y="0"/>
            <wp:positionH relativeFrom="column">
              <wp:posOffset>3413760</wp:posOffset>
            </wp:positionH>
            <wp:positionV relativeFrom="paragraph">
              <wp:posOffset>71120</wp:posOffset>
            </wp:positionV>
            <wp:extent cx="2162810" cy="1548130"/>
            <wp:effectExtent l="0" t="0" r="889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96947" name="图片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60366" r="22509" b="20875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保持其他实验条件都不变，在精制过程中加入提纯溶剂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杂质和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均可溶解在提纯溶剂中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在提纯溶剂中的浓度对产品纯度和收率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收率＝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947" w:dyaOrig="582" w14:anchorId="1AE93199">
          <v:shape id="_x0000_i1063" type="#_x0000_t75" alt="eqId5eb02c91aacb07b0ff403c9cbd49ecc6" style="width:97.5pt;height:29.25pt" o:ole="">
            <v:imagedata r:id="rId79" o:title="eqId5eb02c91aacb07b0ff403c9cbd49ecc6"/>
          </v:shape>
          <o:OLEObject Type="Embed" ProgID="Equation.DSMT4" ShapeID="_x0000_i1063" DrawAspect="Content" ObjectID="_1747224632" r:id="rId8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×100%)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的影响如图所示。由图可知，随着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浓度的减小，产品纯度逐渐增大，收率逐渐降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低。其原因可能是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</w:t>
      </w:r>
    </w:p>
    <w:p w14:paraId="7704594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________________________________________________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。</w:t>
      </w:r>
    </w:p>
    <w:p w14:paraId="7CE0F118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④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已知碳酸锂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=8.6×10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，若向浓度为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0.2mol·L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的硫酸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锂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溶液中加入等体积的碳酸钠溶液能产生沉淀，则所加碳酸钠溶液的最低浓度为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5C8E27DE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F208655" wp14:editId="1DCE5D39">
            <wp:simplePos x="0" y="0"/>
            <wp:positionH relativeFrom="column">
              <wp:posOffset>3416300</wp:posOffset>
            </wp:positionH>
            <wp:positionV relativeFrom="paragraph">
              <wp:posOffset>130810</wp:posOffset>
            </wp:positionV>
            <wp:extent cx="2112010" cy="1374775"/>
            <wp:effectExtent l="0" t="0" r="254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78482" name="图片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）磷化硼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(BP)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是一种超硬耐磨涂层材料，它可用作金属的表面保护层。磷化硼晶胞结构如图甲所示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白球代表磷原子，黑球代表硼原子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549C5D1E" w14:textId="77777777" w:rsidR="004E0A9B" w:rsidRDefault="004071B7">
      <w:pPr>
        <w:ind w:firstLineChars="100" w:firstLine="21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磷化硼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(BP)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晶体属于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晶体。</w:t>
      </w:r>
    </w:p>
    <w:p w14:paraId="0DAD3034" w14:textId="77777777" w:rsidR="004E0A9B" w:rsidRDefault="004071B7">
      <w:pPr>
        <w:ind w:firstLineChars="100" w:firstLine="210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磷化硼晶胞沿着体对角线方向的投影如图乙所示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图乙中表示原子的投影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，图乙中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原子的投影位置为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用序号表示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481EE85F" w14:textId="77777777" w:rsidR="004E0A9B" w:rsidRDefault="004E0A9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64C5682A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．化合物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可通过如下图所示的方法进行合成：</w:t>
      </w:r>
    </w:p>
    <w:p w14:paraId="043A036E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0DB0E61" wp14:editId="3EC35B55">
            <wp:extent cx="5399405" cy="1390650"/>
            <wp:effectExtent l="0" t="0" r="0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33889" name="图片 10002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7026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4337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(1)D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分子中采取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sp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杂化的碳原子数目是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个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2BF96DEC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(2)A→B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的反应需经历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A→X→B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的过程，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的分子式为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，则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X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的结构简式为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1AFAC184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(3)B→C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的反应类型为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20DEA312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(4)B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的一种同分异构体同时满足下列条件，写出该同分异构体的结构简式：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1822B345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能与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NaHCO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溶液发生反应，能与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FeCl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溶液发生显色反应。</w:t>
      </w:r>
    </w:p>
    <w:p w14:paraId="06442DB8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分子中含有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种不同化学环境的氢。</w:t>
      </w:r>
    </w:p>
    <w:p w14:paraId="009AA28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(5)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设计以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67939947" wp14:editId="246C2AFC">
            <wp:extent cx="511810" cy="500380"/>
            <wp:effectExtent l="0" t="0" r="2540" b="0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78967" name="图片 10002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8357" cy="5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HOCH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64B9D87E" wp14:editId="48B33689">
            <wp:extent cx="333375" cy="497205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38223" name="图片 10002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9584" cy="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为原料制取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1E3FFAAA" wp14:editId="17801DE2">
            <wp:extent cx="715010" cy="876935"/>
            <wp:effectExtent l="0" t="0" r="8890" b="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19592" name="图片 10002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27212" cy="8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的合成路线流程图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无机试剂和有机溶剂任用，合成路线流程图示例见本题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题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干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475A78E6" w14:textId="77777777" w:rsidR="004E0A9B" w:rsidRDefault="004E0A9B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74DCF78E" w14:textId="77777777" w:rsidR="004E0A9B" w:rsidRDefault="004E0A9B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C11EC62" w14:textId="77777777" w:rsidR="004E0A9B" w:rsidRDefault="004E0A9B">
      <w:pPr>
        <w:pStyle w:val="a0"/>
        <w:ind w:left="1680" w:right="1680"/>
      </w:pPr>
    </w:p>
    <w:p w14:paraId="36A657B9" w14:textId="77777777" w:rsidR="004E0A9B" w:rsidRDefault="004E0A9B">
      <w:pPr>
        <w:pStyle w:val="a0"/>
        <w:ind w:left="1680" w:right="1680"/>
      </w:pPr>
    </w:p>
    <w:p w14:paraId="2680322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16.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硫氰化钾在化学上应用广泛，某研究小组制备硫氰化钾的实验装置如图，已知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装置用于制备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中盛放的是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三颈烧瓶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内盛放有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、水和催化剂，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中盛放的是酸性重铬酸钾溶液。</w:t>
      </w:r>
    </w:p>
    <w:p w14:paraId="1F116CEC" w14:textId="77777777" w:rsidR="004E0A9B" w:rsidRDefault="004071B7">
      <w:pPr>
        <w:jc w:val="center"/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29071D93" wp14:editId="11066C45">
            <wp:extent cx="3987800" cy="141732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04125" name="图片 10000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92786" cy="14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504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回答下列问题：</w:t>
      </w:r>
    </w:p>
    <w:p w14:paraId="73F0BCF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）安装仪器时，装置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中三颈烧瓶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的下层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液体必须浸没导气管口，原因是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758EFFDD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）实验开始时，打开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，加热装置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，使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中产生的气体缓缓通入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中，已知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中的反应比较缓慢，则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装置的作用是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；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三颈烧瓶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中的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发生反应，生成了物质的量之比为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的两种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铵盐，其中之一为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HS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，则反应方程式为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09FAA5E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中反应结束后，关闭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0" w:dyaOrig="263" w14:anchorId="3E743AB4">
          <v:shape id="_x0000_i1064" type="#_x0000_t75" alt="eqId7aebc1797a4f369ff9612e4963f96e20" style="width:12.75pt;height:13.5pt" o:ole="">
            <v:imagedata r:id="rId87" o:title="eqId7aebc1797a4f369ff9612e4963f96e20"/>
          </v:shape>
          <o:OLEObject Type="Embed" ProgID="Equation.DSMT4" ShapeID="_x0000_i1064" DrawAspect="Content" ObjectID="_1747224633" r:id="rId8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，熄灭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处的酒精灯，移开水浴，将装置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继续加热至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105℃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并保持一段时间，该操作的目的是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；然后打开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57" w:dyaOrig="282" w14:anchorId="0BFCE89B">
          <v:shape id="_x0000_i1065" type="#_x0000_t75" alt="eqIddde368c6ccef4dd2865f7e6163f45cce" style="width:12.75pt;height:14.25pt" o:ole="">
            <v:imagedata r:id="rId89" o:title="eqIddde368c6ccef4dd2865f7e6163f45cce"/>
          </v:shape>
          <o:OLEObject Type="Embed" ProgID="Equation.DSMT4" ShapeID="_x0000_i1065" DrawAspect="Content" ObjectID="_1747224634" r:id="rId9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，缓缓滴入适量的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溶液，得到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溶液。</w:t>
      </w:r>
    </w:p>
    <w:p w14:paraId="6FBBD9B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 w:themeColor="text1"/>
          <w:sz w:val="21"/>
          <w:szCs w:val="21"/>
        </w:rPr>
        <w:t>4</w:t>
      </w:r>
      <w:r>
        <w:rPr>
          <w:rFonts w:ascii="Times New Roman" w:hAnsi="Times New Roman" w:cs="Times New Roman"/>
          <w:snapToGrid w:val="0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纯度测定。溶液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介于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0~1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时，用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溶液滴定已知浓度的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AgNO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溶液来测定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纯度，发生反应为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SCN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+Ag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AgSCN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↓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。请补充完整实验方案：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准确称取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1.0000g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样品，溶于适量蒸馏水，将溶液完全转移到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100.00mL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容量瓶中，定容的样品溶液；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用移液管量取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20.00mL_________________________________________________________________________</w:t>
      </w:r>
    </w:p>
    <w:p w14:paraId="149D6921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；</w:t>
      </w:r>
    </w:p>
    <w:p w14:paraId="75D6CA76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[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实验中需使用的试剂：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e(SO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1.0mol·L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0.1000mol·L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AgNO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]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4C2208E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）若滴定读数的平均值为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21.36 mL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，计算样品中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的质量分数</w:t>
      </w:r>
      <w:r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  <w:t xml:space="preserve"> (</w:t>
      </w:r>
      <w:r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  <w:t>写出计算过程，结果精确至</w:t>
      </w:r>
      <w:r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  <w:t>0.01%)</w:t>
      </w:r>
      <w:r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  <w:t>。</w:t>
      </w:r>
    </w:p>
    <w:p w14:paraId="50BC5F75" w14:textId="77777777" w:rsidR="004E0A9B" w:rsidRDefault="004E0A9B">
      <w:pPr>
        <w:textAlignment w:val="center"/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</w:pPr>
    </w:p>
    <w:p w14:paraId="65A6E7AA" w14:textId="77777777" w:rsidR="004E0A9B" w:rsidRDefault="004E0A9B">
      <w:pPr>
        <w:pStyle w:val="a0"/>
        <w:ind w:left="1680" w:right="1680"/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</w:pPr>
    </w:p>
    <w:p w14:paraId="4F124EA2" w14:textId="77777777" w:rsidR="004E0A9B" w:rsidRDefault="004E0A9B">
      <w:pPr>
        <w:pStyle w:val="a0"/>
        <w:ind w:left="1680" w:right="1680"/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</w:pPr>
    </w:p>
    <w:p w14:paraId="0C5F6995" w14:textId="77777777" w:rsidR="004E0A9B" w:rsidRDefault="004E0A9B">
      <w:pPr>
        <w:textAlignment w:val="center"/>
        <w:rPr>
          <w:rFonts w:ascii="Times New Roman" w:hAnsi="Times New Roman" w:cs="Times New Roman"/>
          <w:color w:val="000000" w:themeColor="text1"/>
          <w:kern w:val="2"/>
          <w:sz w:val="21"/>
          <w:szCs w:val="21"/>
        </w:rPr>
      </w:pPr>
    </w:p>
    <w:p w14:paraId="43622C9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过度排放会导致全球变暖，将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捕集并转化为高附加值能源产品，可有效缓解环境问题。</w:t>
      </w:r>
    </w:p>
    <w:p w14:paraId="285607F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Ⅰ.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膜法分离烟气中的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原理如下图所示，吸收烟气中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的过程中，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电极上发生的电极反应为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077D0194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0074344A" wp14:editId="0506B448">
            <wp:extent cx="2771775" cy="1314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91389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6D3EE6E0" wp14:editId="212C17F8">
            <wp:extent cx="1715770" cy="16757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1441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rcRect b="7831"/>
                    <a:stretch>
                      <a:fillRect/>
                    </a:stretch>
                  </pic:blipFill>
                  <pic:spPr>
                    <a:xfrm>
                      <a:off x="0" y="0"/>
                      <a:ext cx="1721396" cy="16809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32A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Ⅱ.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为原料合成甲醇可以减少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的排放，实现碳的循环利用。一种铜基催化剂对该反应有良好的催化效果。</w:t>
      </w:r>
    </w:p>
    <w:p w14:paraId="0C4D163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）有学者提出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转化成甲醇的催化机理如上图所示。反应的副产物有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045B1481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）一定条件下使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混合气体通过反应器，检测反应器出口气体的成分及其含量，计算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的转化率和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的选择性以评价催化剂的性能。</w:t>
      </w:r>
    </w:p>
    <w:p w14:paraId="352E5362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>已知：反应器内发生的反应有：</w:t>
      </w:r>
    </w:p>
    <w:p w14:paraId="4D41AB1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510" w:dyaOrig="351" w14:anchorId="33A05199">
          <v:shape id="_x0000_i1066" type="#_x0000_t75" style="width:275.25pt;height:17.25pt" o:ole="">
            <v:imagedata r:id="rId93" o:title="" cropright="2081f"/>
          </v:shape>
          <o:OLEObject Type="Embed" ProgID="Visio.Drawing.11" ShapeID="_x0000_i1066" DrawAspect="Content" ObjectID="_1747224635" r:id="rId94"/>
        </w:object>
      </w:r>
    </w:p>
    <w:p w14:paraId="6B4E99E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5497" w:dyaOrig="388" w14:anchorId="28671F85">
          <v:shape id="_x0000_i1067" type="#_x0000_t75" style="width:274.5pt;height:19.5pt" o:ole="">
            <v:imagedata r:id="rId95" o:title=""/>
          </v:shape>
          <o:OLEObject Type="Embed" ProgID="Visio.Drawing.11" ShapeID="_x0000_i1067" DrawAspect="Content" ObjectID="_1747224636" r:id="rId96"/>
        </w:object>
      </w:r>
    </w:p>
    <w:p w14:paraId="4173245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739" w:dyaOrig="313" w14:anchorId="1730E8FE">
          <v:shape id="_x0000_i1068" type="#_x0000_t75" alt="eqIdd4d1f1e78b8ee320c79a71d3308b8db0" style="width:36.75pt;height:15.75pt" o:ole="">
            <v:imagedata r:id="rId97" o:title="eqIdd4d1f1e78b8ee320c79a71d3308b8db0"/>
          </v:shape>
          <o:OLEObject Type="Embed" ProgID="Equation.DSMT4" ShapeID="_x0000_i1068" DrawAspect="Content" ObjectID="_1747224637" r:id="rId9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选择性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2129" w:dyaOrig="689" w14:anchorId="4A670A2D">
          <v:shape id="_x0000_i1069" type="#_x0000_t75" alt="eqIda505055fb3edc7d8639fb48b08cedef8" style="width:106.5pt;height:34.5pt" o:ole="">
            <v:imagedata r:id="rId99" o:title="eqIda505055fb3edc7d8639fb48b08cedef8"/>
          </v:shape>
          <o:OLEObject Type="Embed" ProgID="Equation.DSMT4" ShapeID="_x0000_i1069" DrawAspect="Content" ObjectID="_1747224638" r:id="rId100"/>
        </w:object>
      </w:r>
    </w:p>
    <w:p w14:paraId="7946B78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①220℃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时，测得反应器出口气体中全部含碳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物质的物质的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量之比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3249" w:dyaOrig="332" w14:anchorId="6DFE3923">
          <v:shape id="_x0000_i1070" type="#_x0000_t75" alt="eqId91438c9ee27796adde20a9aa252cf582" style="width:162.75pt;height:16.5pt" o:ole="">
            <v:imagedata r:id="rId101" o:title="eqId91438c9ee27796adde20a9aa252cf582"/>
          </v:shape>
          <o:OLEObject Type="Embed" ProgID="Equation.DSMT4" ShapeID="_x0000_i1070" DrawAspect="Content" ObjectID="_1747224639" r:id="rId10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，则该温度下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转化率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=_______×100%(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列出计算式，不必化简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</w:p>
    <w:p w14:paraId="28FCD67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其他条件相同时，反应温度对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的转化率和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的选择性的影响如下图所示：</w:t>
      </w:r>
    </w:p>
    <w:p w14:paraId="06BD8F32" w14:textId="77777777" w:rsidR="004E0A9B" w:rsidRDefault="004E0A9B">
      <w:pPr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12B2876" w14:textId="77777777" w:rsidR="004E0A9B" w:rsidRDefault="004071B7">
      <w:pPr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4CE2D6EB" wp14:editId="355BE218">
            <wp:extent cx="3948430" cy="1443355"/>
            <wp:effectExtent l="0" t="0" r="127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0398" name="图片 2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06" cy="14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12A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温度高于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260℃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平衡转化率变化的原因是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4D247E1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ii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由上图可知，温度相同时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选择性的实验值略高于其平衡值，从化学反应速率的角度解释原因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0C050D26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Ⅲ.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利用可见光催化还原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，可将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转化为化学原料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(CH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38D61C6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989" w:dyaOrig="313" w14:anchorId="20FD7BB3">
          <v:shape id="_x0000_i1071" type="#_x0000_t75" alt="eqId1ad5e4a4b8ab549a217b805030c83edf" style="width:49.5pt;height:15.75pt" o:ole="">
            <v:imagedata r:id="rId104" o:title="eqId1ad5e4a4b8ab549a217b805030c83edf"/>
          </v:shape>
          <o:OLEObject Type="Embed" ProgID="Equation.DSMT4" ShapeID="_x0000_i1071" DrawAspect="Content" ObjectID="_1747224640" r:id="rId105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蛋黄型空心球催化剂技术极大地增强了对可见光的吸收，其原理如图所示，该过程可描述为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090CA511" w14:textId="77777777" w:rsidR="004E0A9B" w:rsidRDefault="004071B7">
      <w:pPr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377F58B8" wp14:editId="2B7B6AC1">
            <wp:extent cx="2009775" cy="1826895"/>
            <wp:effectExtent l="0" t="0" r="0" b="190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86441" name="图片 10000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11841" cy="182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2423" w14:textId="77777777" w:rsidR="004E0A9B" w:rsidRDefault="004071B7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br w:type="page"/>
      </w:r>
    </w:p>
    <w:p w14:paraId="3CE83DF0" w14:textId="77777777" w:rsidR="004E0A9B" w:rsidRDefault="004071B7">
      <w:pPr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lastRenderedPageBreak/>
        <w:t>双周练六参考答案</w:t>
      </w:r>
    </w:p>
    <w:p w14:paraId="349CF741" w14:textId="77777777" w:rsidR="004E0A9B" w:rsidRDefault="004071B7"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1-13(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每题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分，共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39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分）</w:t>
      </w:r>
    </w:p>
    <w:p w14:paraId="04C65501" w14:textId="77777777" w:rsidR="004E0A9B" w:rsidRDefault="004071B7"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1.C  2.D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3 B   4.C   5.A   6. 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B  7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.C  8.A    9 .D   10. 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B  11.C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12 .B  13.D</w:t>
      </w:r>
    </w:p>
    <w:p w14:paraId="47B7B96A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6E50FE3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①LiPF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+2Li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457" w:dyaOrig="589" w14:anchorId="38BB34C5">
          <v:shape id="_x0000_i1072" type="#_x0000_t75" alt="eqId849efcd758cddb53d347b1b4a710b370" style="width:22.5pt;height:29.25pt" o:ole="">
            <v:imagedata r:id="rId107" o:title="eqId849efcd758cddb53d347b1b4a710b370"/>
          </v:shape>
          <o:OLEObject Type="Embed" ProgID="Equation.DSMT4" ShapeID="_x0000_i1072" DrawAspect="Content" ObjectID="_1747224641" r:id="rId10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↑+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LiF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 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 </w:t>
      </w:r>
    </w:p>
    <w:p w14:paraId="34361EC3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②LiPF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易潮解，遇水反应会损耗（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       </w:t>
      </w:r>
    </w:p>
    <w:p w14:paraId="1B46E619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当加入越多的提纯溶剂，会溶解更多的杂质，产品的纯度提高，但同时也溶解了越来越多的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LiPO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产品，导致产品收率降低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 </w:t>
      </w:r>
    </w:p>
    <w:p w14:paraId="09F61CF6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④ 0.043mol/L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41C1AE9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加入等体积的碳酸钠溶液，则溶液浓度变为原来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1/2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proofErr w:type="spell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sp</w:t>
      </w:r>
      <w:proofErr w:type="spellEnd"/>
      <w:r>
        <w:rPr>
          <w:rFonts w:ascii="Times New Roman" w:hAnsi="Times New Roman" w:cs="Times New Roman"/>
          <w:color w:val="000000" w:themeColor="text1"/>
          <w:sz w:val="21"/>
          <w:szCs w:val="21"/>
        </w:rPr>
        <w:t>=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496" w:dyaOrig="332" w14:anchorId="00E44E6D">
          <v:shape id="_x0000_i1073" type="#_x0000_t75" alt="eqIdea93e9dff021558bb472e5657f6f9593" style="width:75pt;height:16.5pt" o:ole="">
            <v:imagedata r:id="rId109" o:title="eqIdea93e9dff021558bb472e5657f6f9593"/>
          </v:shape>
          <o:OLEObject Type="Embed" ProgID="Equation.DSMT4" ShapeID="_x0000_i1073" DrawAspect="Content" ObjectID="_1747224642" r:id="rId110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=8.6×10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，则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c(Na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)=c(CO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2-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)=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927" w:dyaOrig="851" w14:anchorId="51A14B71">
          <v:shape id="_x0000_i1074" type="#_x0000_t75" alt="eqId10cf167a1ab3c72d9029525c5f0a4b82" style="width:46.5pt;height:42.75pt" o:ole="">
            <v:imagedata r:id="rId111" o:title="eqId10cf167a1ab3c72d9029525c5f0a4b82"/>
          </v:shape>
          <o:OLEObject Type="Embed" ProgID="Equation.DSMT4" ShapeID="_x0000_i1074" DrawAspect="Content" ObjectID="_1747224643" r:id="rId11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=0.0215mol/L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，则所加碳酸钠溶液的最低浓度为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0.0215mol/L×2=0.043mol/L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，故答案为：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0.043mol/L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。</w:t>
      </w:r>
    </w:p>
    <w:p w14:paraId="3E5454B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共价（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分）；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②1    2    4    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1    3    5    7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；（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4442B33E" w14:textId="77777777" w:rsidR="004E0A9B" w:rsidRDefault="004071B7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4DE3254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(1)7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(2)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33D80F76" wp14:editId="02D5E5E8">
            <wp:extent cx="1430020" cy="60769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98227" name="图片 2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76" cy="6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    (3)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还原反应（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1E1A8AEF" w14:textId="77777777" w:rsidR="004E0A9B" w:rsidRDefault="004071B7">
      <w:pPr>
        <w:textAlignment w:val="top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(4)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62E1A60F" wp14:editId="05AC70CF">
            <wp:extent cx="1099820" cy="751840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72595" name="图片 2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088" cy="7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或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43707A22" wp14:editId="4D0A4863">
            <wp:extent cx="1013460" cy="69596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8154" name="图片 2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58" cy="6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7B50C0BF" w14:textId="77777777" w:rsidR="004E0A9B" w:rsidRDefault="004071B7">
      <w:pPr>
        <w:textAlignment w:val="top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(5)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1E87D63C" wp14:editId="5C326E39">
            <wp:extent cx="3752215" cy="154813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22557" name="图片 2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70" cy="15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63FF5BFE" w14:textId="77777777" w:rsidR="004E0A9B" w:rsidRDefault="004E0A9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678FBCF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．（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16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）为了防止倒吸和使反应物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CS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充分接触（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7A611A8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观察气泡流速，以便控制装置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的加热温度（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   </w:t>
      </w:r>
    </w:p>
    <w:p w14:paraId="7A4471B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3331" w:dyaOrig="664" w14:anchorId="15BB63EA">
          <v:shape id="_x0000_i1075" type="#_x0000_t75" alt="eqIda55cb2b9724d58c23b34680623fe3da0" style="width:166.5pt;height:33pt" o:ole="">
            <v:imagedata r:id="rId117" o:title="eqIda55cb2b9724d58c23b34680623fe3da0"/>
          </v:shape>
          <o:OLEObject Type="Embed" ProgID="Equation.DSMT4" ShapeID="_x0000_i1075" DrawAspect="Content" ObjectID="_1747224644" r:id="rId118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2ECB088B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）除去杂质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HS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3E13839A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）用移液管量取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20.00mL0.1000mol·L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AgNO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’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），加入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1.0mol·L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溶液为调节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pH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为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0~1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’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），加入几滴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NH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Fe(SO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’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），使用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KSCN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溶液滴定硝酸银溶液至最后一滴溶液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加入后溶液显红色，且半分钟内不褪色（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’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），重复滴定２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~3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次（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proofErr w:type="gramStart"/>
      <w:r>
        <w:rPr>
          <w:rFonts w:ascii="Times New Roman" w:hAnsi="Times New Roman" w:cs="Times New Roman"/>
          <w:color w:val="000000" w:themeColor="text1"/>
          <w:sz w:val="21"/>
          <w:szCs w:val="21"/>
        </w:rPr>
        <w:t>’</w:t>
      </w:r>
      <w:proofErr w:type="gramEnd"/>
      <w:r>
        <w:rPr>
          <w:rFonts w:ascii="Times New Roman" w:hAnsi="Times New Roman" w:cs="Times New Roman"/>
          <w:color w:val="000000" w:themeColor="text1"/>
          <w:sz w:val="21"/>
          <w:szCs w:val="21"/>
        </w:rPr>
        <w:t>）（共５分）</w:t>
      </w:r>
    </w:p>
    <w:p w14:paraId="0DAC9340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5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90.82%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3099ABBC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17.I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50F4CE5D" wp14:editId="5A9DB521">
            <wp:extent cx="800100" cy="504825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56541" name="图片 10000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O+2e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</w:t>
      </w:r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6F3A89AE" wp14:editId="33C0B81F">
            <wp:extent cx="933450" cy="485775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7242" name="图片 10000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+2OH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 xml:space="preserve">- 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125E0897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II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  (1) CO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 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①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object w:dxaOrig="1271" w:dyaOrig="538" w14:anchorId="036443EC">
          <v:shape id="_x0000_i1076" type="#_x0000_t75" alt="eqIdd4cc49e5e8bf4d4b2f12ee3e04db496c" style="width:63.75pt;height:27pt" o:ole="">
            <v:imagedata r:id="rId121" o:title="eqIdd4cc49e5e8bf4d4b2f12ee3e04db496c"/>
          </v:shape>
          <o:OLEObject Type="Embed" ProgID="Equation.DSMT4" ShapeID="_x0000_i1076" DrawAspect="Content" ObjectID="_1747224645" r:id="rId122"/>
        </w:objec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  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3C7C52A9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温度升高，反应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逆向移动，反应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正向移动；温度高于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260℃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时，反应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正向移动的程度大于反应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逆向移动的程度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    </w:t>
      </w:r>
    </w:p>
    <w:p w14:paraId="087BF404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在该条件下反应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和反应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的速率之比大于相同条件下平衡时甲醇和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的物质的量之比（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164CF008" w14:textId="77777777" w:rsidR="004E0A9B" w:rsidRDefault="004071B7">
      <w:pPr>
        <w:textAlignment w:val="center"/>
        <w:rPr>
          <w:rFonts w:ascii="Times New Roman" w:hAnsi="Times New Roman" w:cs="Times New Roman"/>
          <w:color w:val="000000" w:themeColor="text1"/>
          <w:sz w:val="21"/>
          <w:szCs w:val="21"/>
        </w:rPr>
        <w:sectPr w:rsidR="004E0A9B">
          <w:headerReference w:type="default" r:id="rId123"/>
          <w:footerReference w:type="even" r:id="rId124"/>
          <w:footerReference w:type="default" r:id="rId125"/>
          <w:pgSz w:w="10433" w:h="14742"/>
          <w:pgMar w:top="1134" w:right="964" w:bottom="1134" w:left="964" w:header="500" w:footer="500" w:gutter="0"/>
          <w:cols w:sep="1" w:space="425"/>
          <w:docGrid w:type="lines" w:linePitch="312"/>
        </w:sect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>(3)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蛋黄型空心球催化剂吸收紫外线的能量，使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失去电子生成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得到电子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和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生成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OH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O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分）</w:t>
      </w:r>
    </w:p>
    <w:p w14:paraId="20A12DB0" w14:textId="01553DEE" w:rsidR="004E0A9B" w:rsidRDefault="004E0A9B"/>
    <w:sectPr w:rsidR="004E0A9B">
      <w:pgSz w:w="10433" w:h="14742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EF3CA" w14:textId="77777777" w:rsidR="004071B7" w:rsidRDefault="004071B7">
      <w:r>
        <w:separator/>
      </w:r>
    </w:p>
  </w:endnote>
  <w:endnote w:type="continuationSeparator" w:id="0">
    <w:p w14:paraId="02BA1EB0" w14:textId="77777777" w:rsidR="004071B7" w:rsidRDefault="0040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006F" w14:textId="67EDDA47" w:rsidR="004E0A9B" w:rsidRDefault="004071B7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673EBD">
      <w:rPr>
        <w:noProof/>
      </w:rPr>
      <w:instrText>10</w:instrText>
    </w:r>
    <w:r>
      <w:fldChar w:fldCharType="end"/>
    </w:r>
    <w:r>
      <w:instrText xml:space="preserve"> </w:instrText>
    </w:r>
    <w:r>
      <w:fldChar w:fldCharType="separate"/>
    </w:r>
    <w:r w:rsidR="00673EBD">
      <w:rPr>
        <w:noProof/>
      </w:rP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673EBD">
      <w:rPr>
        <w:noProof/>
      </w:rPr>
      <w:instrText>11</w:instrText>
    </w:r>
    <w:r>
      <w:fldChar w:fldCharType="end"/>
    </w:r>
    <w:r>
      <w:instrText xml:space="preserve"> </w:instrText>
    </w:r>
    <w:r>
      <w:fldChar w:fldCharType="separate"/>
    </w:r>
    <w:r w:rsidR="00673EBD">
      <w:rPr>
        <w:noProof/>
      </w:rP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6A39" w14:textId="633EE72E" w:rsidR="004E0A9B" w:rsidRDefault="004071B7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673EBD">
      <w:rPr>
        <w:noProof/>
      </w:rPr>
      <w:instrText>9</w:instrText>
    </w:r>
    <w:r>
      <w:fldChar w:fldCharType="end"/>
    </w:r>
    <w:r>
      <w:instrText xml:space="preserve"> </w:instrText>
    </w:r>
    <w:r>
      <w:fldChar w:fldCharType="separate"/>
    </w:r>
    <w:r w:rsidR="00673EBD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673EBD">
      <w:rPr>
        <w:noProof/>
      </w:rPr>
      <w:instrText>11</w:instrText>
    </w:r>
    <w:r>
      <w:fldChar w:fldCharType="end"/>
    </w:r>
    <w:r>
      <w:instrText xml:space="preserve"> </w:instrText>
    </w:r>
    <w:r>
      <w:fldChar w:fldCharType="separate"/>
    </w:r>
    <w:r w:rsidR="00673EBD">
      <w:rPr>
        <w:noProof/>
      </w:rPr>
      <w:t>11</w:t>
    </w:r>
    <w:r>
      <w:fldChar w:fldCharType="end"/>
    </w:r>
    <w:r>
      <w:rPr>
        <w:rFonts w:hint="eastAsia"/>
      </w:rPr>
      <w:t>页</w:t>
    </w:r>
  </w:p>
  <w:p w14:paraId="79D4E8F1" w14:textId="77777777" w:rsidR="004151FC" w:rsidRDefault="004071B7">
    <w:pPr>
      <w:widowControl w:val="0"/>
      <w:tabs>
        <w:tab w:val="center" w:pos="4153"/>
        <w:tab w:val="right" w:pos="8306"/>
      </w:tabs>
      <w:snapToGrid w:val="0"/>
      <w:rPr>
        <w:rFonts w:ascii="Times New Roman" w:hAnsi="Times New Roman" w:cs="Times New Roman"/>
        <w:sz w:val="2"/>
        <w:szCs w:val="2"/>
      </w:rPr>
    </w:pPr>
    <w:r>
      <w:rPr>
        <w:color w:val="FFFFFF"/>
        <w:sz w:val="2"/>
        <w:szCs w:val="2"/>
      </w:rPr>
      <w:pict w14:anchorId="41939B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6D14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EDF5" w14:textId="77777777" w:rsidR="004071B7" w:rsidRDefault="004071B7">
      <w:r>
        <w:separator/>
      </w:r>
    </w:p>
  </w:footnote>
  <w:footnote w:type="continuationSeparator" w:id="0">
    <w:p w14:paraId="744D50BE" w14:textId="77777777" w:rsidR="004071B7" w:rsidRDefault="0040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79290" w14:textId="77777777" w:rsidR="004151FC" w:rsidRDefault="004071B7">
    <w:pPr>
      <w:widowControl w:val="0"/>
      <w:pBdr>
        <w:bottom w:val="none" w:sz="0" w:space="1" w:color="auto"/>
      </w:pBdr>
      <w:snapToGrid w:val="0"/>
      <w:jc w:val="both"/>
      <w:rPr>
        <w:rFonts w:ascii="Times New Roman" w:hAnsi="Times New Roman" w:cs="Times New Roman"/>
        <w:sz w:val="2"/>
        <w:szCs w:val="2"/>
      </w:rPr>
    </w:pPr>
    <w:r>
      <w:pict w14:anchorId="0A66E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28117A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77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FkYzExNjJhODc4ZGViNmY3OTU1YmU2MDAwNjgyNzgifQ=="/>
  </w:docVars>
  <w:rsids>
    <w:rsidRoot w:val="00C806B0"/>
    <w:rsid w:val="00043B54"/>
    <w:rsid w:val="000569CD"/>
    <w:rsid w:val="00060602"/>
    <w:rsid w:val="001146E3"/>
    <w:rsid w:val="00164239"/>
    <w:rsid w:val="00171100"/>
    <w:rsid w:val="001D7A06"/>
    <w:rsid w:val="00260E0F"/>
    <w:rsid w:val="00270AA4"/>
    <w:rsid w:val="002803BC"/>
    <w:rsid w:val="00284433"/>
    <w:rsid w:val="002A1EC6"/>
    <w:rsid w:val="002A24A9"/>
    <w:rsid w:val="002D1B0B"/>
    <w:rsid w:val="002E035E"/>
    <w:rsid w:val="002E2135"/>
    <w:rsid w:val="00316C07"/>
    <w:rsid w:val="0039282F"/>
    <w:rsid w:val="00406DAD"/>
    <w:rsid w:val="004071B7"/>
    <w:rsid w:val="004151FC"/>
    <w:rsid w:val="00417B83"/>
    <w:rsid w:val="00430C54"/>
    <w:rsid w:val="00481A67"/>
    <w:rsid w:val="004E0A9B"/>
    <w:rsid w:val="004E5C1A"/>
    <w:rsid w:val="00570857"/>
    <w:rsid w:val="005C203D"/>
    <w:rsid w:val="00610AD7"/>
    <w:rsid w:val="00664195"/>
    <w:rsid w:val="00673EBD"/>
    <w:rsid w:val="006B16C5"/>
    <w:rsid w:val="0071317B"/>
    <w:rsid w:val="00761473"/>
    <w:rsid w:val="007729D5"/>
    <w:rsid w:val="00773A4B"/>
    <w:rsid w:val="00776133"/>
    <w:rsid w:val="008227D5"/>
    <w:rsid w:val="00890499"/>
    <w:rsid w:val="00893B3E"/>
    <w:rsid w:val="008C07DE"/>
    <w:rsid w:val="00936960"/>
    <w:rsid w:val="00A24967"/>
    <w:rsid w:val="00A30CCE"/>
    <w:rsid w:val="00A4252A"/>
    <w:rsid w:val="00A90246"/>
    <w:rsid w:val="00AC3E9C"/>
    <w:rsid w:val="00AF322C"/>
    <w:rsid w:val="00B97E1D"/>
    <w:rsid w:val="00BB7C1E"/>
    <w:rsid w:val="00BC4F14"/>
    <w:rsid w:val="00BF535F"/>
    <w:rsid w:val="00C02FC6"/>
    <w:rsid w:val="00C115E7"/>
    <w:rsid w:val="00C1555F"/>
    <w:rsid w:val="00C806B0"/>
    <w:rsid w:val="00C8650D"/>
    <w:rsid w:val="00CF311C"/>
    <w:rsid w:val="00D015E7"/>
    <w:rsid w:val="00D12417"/>
    <w:rsid w:val="00D54358"/>
    <w:rsid w:val="00D560A2"/>
    <w:rsid w:val="00DA37A2"/>
    <w:rsid w:val="00E243F2"/>
    <w:rsid w:val="00E32E34"/>
    <w:rsid w:val="00E476EE"/>
    <w:rsid w:val="00EA0A1C"/>
    <w:rsid w:val="00ED1121"/>
    <w:rsid w:val="00EF035E"/>
    <w:rsid w:val="00EF4B0F"/>
    <w:rsid w:val="00F229FF"/>
    <w:rsid w:val="00F60E4C"/>
    <w:rsid w:val="02C56A1D"/>
    <w:rsid w:val="0D2B14E7"/>
    <w:rsid w:val="4405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44E5F38"/>
  <w15:docId w15:val="{D080E74C-5893-4E4C-8D1F-B275F5C9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Pr>
      <w:rFonts w:ascii="宋体" w:hAnsi="宋体" w:cs="宋体"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uiPriority w:val="99"/>
    <w:unhideWhenUsed/>
    <w:qFormat/>
    <w:pPr>
      <w:spacing w:after="120"/>
      <w:ind w:leftChars="700" w:left="1440" w:rightChars="700" w:right="14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semiHidden/>
    <w:unhideWhenUsed/>
    <w:qFormat/>
    <w:rPr>
      <w:color w:val="0000FF"/>
      <w:u w:val="single"/>
    </w:rPr>
  </w:style>
  <w:style w:type="character" w:customStyle="1" w:styleId="a7">
    <w:name w:val="页眉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rPr>
      <w:sz w:val="18"/>
      <w:szCs w:val="18"/>
    </w:rPr>
  </w:style>
  <w:style w:type="character" w:customStyle="1" w:styleId="qseq">
    <w:name w:val="qseq"/>
    <w:basedOn w:val="a1"/>
    <w:qFormat/>
  </w:style>
  <w:style w:type="character" w:customStyle="1" w:styleId="mathjye">
    <w:name w:val="mathjye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image" Target="media/image61.wmf"/><Relationship Id="rId21" Type="http://schemas.openxmlformats.org/officeDocument/2006/relationships/image" Target="media/image9.png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3.bin"/><Relationship Id="rId84" Type="http://schemas.openxmlformats.org/officeDocument/2006/relationships/image" Target="media/image39.png"/><Relationship Id="rId89" Type="http://schemas.openxmlformats.org/officeDocument/2006/relationships/image" Target="media/image43.wmf"/><Relationship Id="rId112" Type="http://schemas.openxmlformats.org/officeDocument/2006/relationships/oleObject" Target="embeddings/oleObject48.bin"/><Relationship Id="rId16" Type="http://schemas.openxmlformats.org/officeDocument/2006/relationships/image" Target="media/image6.png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4.bin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7.emf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43" Type="http://schemas.openxmlformats.org/officeDocument/2006/relationships/image" Target="media/image21.jpeg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7.png"/><Relationship Id="rId118" Type="http://schemas.openxmlformats.org/officeDocument/2006/relationships/oleObject" Target="embeddings/oleObject49.bin"/><Relationship Id="rId80" Type="http://schemas.openxmlformats.org/officeDocument/2006/relationships/oleObject" Target="embeddings/oleObject39.bin"/><Relationship Id="rId85" Type="http://schemas.openxmlformats.org/officeDocument/2006/relationships/image" Target="media/image40.png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1.png"/><Relationship Id="rId108" Type="http://schemas.openxmlformats.org/officeDocument/2006/relationships/oleObject" Target="embeddings/oleObject46.bin"/><Relationship Id="rId124" Type="http://schemas.openxmlformats.org/officeDocument/2006/relationships/footer" Target="footer1.xml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2.wmf"/><Relationship Id="rId91" Type="http://schemas.openxmlformats.org/officeDocument/2006/relationships/image" Target="media/image44.png"/><Relationship Id="rId96" Type="http://schemas.openxmlformats.org/officeDocument/2006/relationships/oleObject" Target="embeddings/Microsoft_Visio_2003-2010_Drawing1.vsd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8.png"/><Relationship Id="rId119" Type="http://schemas.openxmlformats.org/officeDocument/2006/relationships/image" Target="media/image62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55.wmf"/><Relationship Id="rId34" Type="http://schemas.openxmlformats.org/officeDocument/2006/relationships/image" Target="media/image17.wmf"/><Relationship Id="rId50" Type="http://schemas.openxmlformats.org/officeDocument/2006/relationships/image" Target="media/image24.wmf"/><Relationship Id="rId55" Type="http://schemas.openxmlformats.org/officeDocument/2006/relationships/image" Target="media/image25.png"/><Relationship Id="rId76" Type="http://schemas.openxmlformats.org/officeDocument/2006/relationships/oleObject" Target="embeddings/oleObject38.bin"/><Relationship Id="rId97" Type="http://schemas.openxmlformats.org/officeDocument/2006/relationships/image" Target="media/image48.wmf"/><Relationship Id="rId104" Type="http://schemas.openxmlformats.org/officeDocument/2006/relationships/image" Target="media/image52.wmf"/><Relationship Id="rId120" Type="http://schemas.openxmlformats.org/officeDocument/2006/relationships/image" Target="media/image63.png"/><Relationship Id="rId125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oleObject" Target="embeddings/oleObject36.bin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image" Target="media/image22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9.png"/><Relationship Id="rId61" Type="http://schemas.openxmlformats.org/officeDocument/2006/relationships/image" Target="media/image28.wmf"/><Relationship Id="rId82" Type="http://schemas.openxmlformats.org/officeDocument/2006/relationships/image" Target="media/image37.png"/><Relationship Id="rId19" Type="http://schemas.openxmlformats.org/officeDocument/2006/relationships/image" Target="media/image8.png"/><Relationship Id="rId14" Type="http://schemas.openxmlformats.org/officeDocument/2006/relationships/image" Target="media/image5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image" Target="media/image33.png"/><Relationship Id="rId100" Type="http://schemas.openxmlformats.org/officeDocument/2006/relationships/oleObject" Target="embeddings/oleObject43.bin"/><Relationship Id="rId105" Type="http://schemas.openxmlformats.org/officeDocument/2006/relationships/oleObject" Target="embeddings/oleObject45.bin"/><Relationship Id="rId126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0.png"/><Relationship Id="rId93" Type="http://schemas.openxmlformats.org/officeDocument/2006/relationships/image" Target="media/image46.emf"/><Relationship Id="rId98" Type="http://schemas.openxmlformats.org/officeDocument/2006/relationships/oleObject" Target="embeddings/oleObject42.bin"/><Relationship Id="rId121" Type="http://schemas.openxmlformats.org/officeDocument/2006/relationships/image" Target="media/image64.wmf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60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111" Type="http://schemas.openxmlformats.org/officeDocument/2006/relationships/image" Target="media/image5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3.png"/><Relationship Id="rId127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1.wmf"/><Relationship Id="rId78" Type="http://schemas.openxmlformats.org/officeDocument/2006/relationships/image" Target="media/image34.jpeg"/><Relationship Id="rId94" Type="http://schemas.openxmlformats.org/officeDocument/2006/relationships/oleObject" Target="embeddings/Microsoft_Visio_2003-2010_Drawing.vsd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1225</Words>
  <Characters>6987</Characters>
  <Application>Microsoft Office Word</Application>
  <DocSecurity>0</DocSecurity>
  <Lines>58</Lines>
  <Paragraphs>16</Paragraphs>
  <ScaleCrop>false</ScaleCrop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Z Y</cp:lastModifiedBy>
  <cp:revision>4</cp:revision>
  <dcterms:created xsi:type="dcterms:W3CDTF">2023-03-02T01:27:00Z</dcterms:created>
  <dcterms:modified xsi:type="dcterms:W3CDTF">2023-06-02T07:22:00Z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