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261"/>
        </w:tabs>
        <w:spacing w:line="360" w:lineRule="auto"/>
        <w:jc w:val="center"/>
      </w:pPr>
      <w:r>
        <w:t>课时56</w:t>
      </w:r>
      <w:bookmarkStart w:id="0" w:name="_GoBack"/>
      <w:bookmarkEnd w:id="0"/>
      <w:r>
        <w:t>课时精练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2021年7月11日是郑和首次下西洋616周年纪念日，是第17个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中国航海日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。党的十八大报告提出，要提高海洋资源的开发能力，发展海洋经济，保护海洋生态环境，坚决维护国家海洋权益，建设海洋强国。</w:t>
      </w:r>
      <w:r>
        <w:rPr>
          <w:rFonts w:ascii="Times New Roman" w:hAnsi="Times New Roman" w:cs="Times New Roman"/>
        </w:rPr>
        <w:t>据此完成1～2题。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1．下列开发和利用海洋资源的措施中，合理的是(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A．禁止沿海地区的海盐生产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B．禁止在沿海大陆架上开采石油，以免产生石油污染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C．禁止海水养殖业的发展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D．禁止过度捕捞海洋生物资源，努力做到捕养结合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2．下列关于我国海洋经济发展优劣势的叙述，正确的是(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A．海洋区位优越，但海洋环境状况不容乐观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B．海洋资源总量十分丰富，所以人均占有量也比较多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C．海洋经济发展十分迅速，目前已在国民经济中占较大比重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D．海洋面积广大，海洋科技领先世界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1.D　2.A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2020年4月，国务院批准海南省三沙市设立南沙区，管辖南沙群岛海域，区人民政府驻永暑岛。永暑岛是在永暑礁(珊瑚礁)西南陆域上吹沙填海建立的面积为2.8平方千米的人工岛，岛上建有机场和避风良港。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吹沙填海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是在一定的海域打桩后用沙袋将该海域圈围起来，再用工程船的压力泵及管线将圈外海底的泥沙和海水一起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吹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进目标圈，淤积成陆。下图为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某海域</w:t>
      </w:r>
      <w:r>
        <w:rPr>
          <w:rFonts w:hAnsi="宋体" w:cs="Times New Roman"/>
        </w:rPr>
        <w:t>‘</w:t>
      </w:r>
      <w:r>
        <w:rPr>
          <w:rFonts w:ascii="Times New Roman" w:hAnsi="Times New Roman" w:eastAsia="楷体_GB2312" w:cs="Times New Roman"/>
        </w:rPr>
        <w:t>吹沙填海</w:t>
      </w:r>
      <w:r>
        <w:rPr>
          <w:rFonts w:hAnsi="宋体" w:cs="Times New Roman"/>
        </w:rPr>
        <w:t>’</w:t>
      </w:r>
      <w:r>
        <w:rPr>
          <w:rFonts w:ascii="Times New Roman" w:hAnsi="Times New Roman" w:eastAsia="楷体_GB2312" w:cs="Times New Roman"/>
        </w:rPr>
        <w:t>施工现场图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据此完成3～4题。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"E:\\闫法敏\\2022\\一轮\\鲁教地理\\word\\l1565+1.TIF"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"E:\\闫法敏\\2022\\一轮\\鲁教地理\\word\\l1565+1.TIF"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"E:\\闫法敏\\2022\\一轮\\鲁教地理\\word\\l1565+1.TIF"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"E:\\闫法敏\\2022\\一轮\\鲁教地理\\word\\l1565+1.TIF"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"E:\\闫法敏\\2022\\一轮\\鲁教地理\\word\\l1565+1.TIF"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"E:\\闫法敏\\2022\\一轮\\鲁教地理\\word\\l1565+1.TIF"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"E:\\闫法敏\\2022\\一轮\\鲁教地理\\word\\l1565+1.TIF"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"E:\\闫法敏\\2022\\一轮\\鲁教地理\\word\\l1565+1.TIF"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鲁云\\全书完整的Word版文档\\第二部分\\l1565+1.TIF"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鲁教版（江苏）\\全书完整的Word版文档\\第二部分\\l1565+1.TIF"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194435" cy="793115"/>
            <wp:effectExtent l="0" t="0" r="571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3．关于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吹沙填海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的表述不正确的是(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A．选择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吹沙填海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的区域要位于浅海区域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B．沙袋最主要的作用是抵御海浪侵蚀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C．对工程设备和技术要求较高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D．可能对工作区域的海洋生态带来不利影响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4．下列关于三沙市南沙区的设立及配套设施的建设表述不正确的是(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A．有利于促进南沙群岛海域海洋渔业、海洋矿产资源开发和海岛旅游业发展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B．可宣示我国海洋国土主权、体现和行使海洋权益、保障我国海上通道安全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C．岛上可充分利用太阳能资源，修建太阳能发电装置，增加岛上的电力供给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D．岛上降水丰富，水资源充足，能为岛上居民和外来人员提供充足淡水供应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3.B　4.D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吹沙填海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是在一定的海域打桩后用沙袋将该海域圈围起来，再用工程船的压力泵及管线将圈外海底的泥沙和海水一起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吹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进目标圈，淤积成陆，由此可知，选择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吹沙填海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的区域要位于浅海区域，A正确；沙袋的作用之一是防御海浪侵蚀，过滤海水，滞留泥沙是沙袋最主要的作用，B错误；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吹沙填海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对工程设备和技术要求较高，且可能对工作区域的海洋生态带来不利影响，C、D正确。故选B。第4题，岛上降水丰富，但岛屿面积小，储水空间小，汇水面积小，降水迅速转化为地表径流汇入海洋，淡水资源短缺。故选D。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</w:t>
      </w:r>
      <w:r>
        <w:rPr>
          <w:rFonts w:hint="eastAsia" w:ascii="Times New Roman" w:hAnsi="Times New Roman" w:cs="Times New Roman"/>
        </w:rPr>
        <w:t>江苏</w:t>
      </w:r>
      <w:r>
        <w:rPr>
          <w:rFonts w:ascii="Times New Roman" w:hAnsi="Times New Roman" w:cs="Times New Roman"/>
        </w:rPr>
        <w:t>天一中学期末)</w:t>
      </w:r>
      <w:r>
        <w:rPr>
          <w:rFonts w:ascii="Times New Roman" w:hAnsi="Times New Roman" w:eastAsia="楷体_GB2312" w:cs="Times New Roman"/>
        </w:rPr>
        <w:t>南海也称南中国海，是东亚通往南亚、中东、非洲、欧洲的重要航道，具有十分重要的战略地位。南海石油、天然气资源丰富，是我国主要的珊瑚礁、红树林、海草床等热带生态系统的分布区。我国人民在南海的活动已经有2 000多年的历史。我国最早发现、命名和开发利用南海诸岛及相关海域，最早并持续、和平、有效地对南海诸岛及相关海域行使主权和管辖。</w:t>
      </w:r>
      <w:r>
        <w:rPr>
          <w:rFonts w:ascii="Times New Roman" w:hAnsi="Times New Roman" w:cs="Times New Roman"/>
        </w:rPr>
        <w:t>据此完成5～6题。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5．我国可主张海洋权益的范围中面积最大的是(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A．内水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B．毗连区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C．领海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D．专属经济区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6．我国在涉海争端问题上要坚持的重大方针是(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主权属我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搁置争议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武力解决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共同开发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①②④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①③④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②③④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5.D　6.B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5题，专属经济区是指领海以外并邻接领海的一个区域，专属经济区从测算领海宽度的基线量起，不应超过二百海里(370.4千米)，我国可主张海洋权益的范围中面积最大的是专属经济区，面积约300万平方千米，D正确。第6题，我国在涉海争端问题上要坚持的重大方针是主权属我、搁置争议、共同开发，</w:t>
      </w:r>
      <w:r>
        <w:rPr>
          <w:rFonts w:hAnsi="宋体" w:eastAsia="楷体_GB2312" w:cs="Times New Roman"/>
        </w:rPr>
        <w:t>①②④</w:t>
      </w:r>
      <w:r>
        <w:rPr>
          <w:rFonts w:ascii="Times New Roman" w:hAnsi="Times New Roman" w:eastAsia="楷体_GB2312" w:cs="Times New Roman"/>
        </w:rPr>
        <w:t>正确。我国政府坚持友好协商的基本方针，在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多赢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的基础上解决海上纷争，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错误。故选B。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7．根据材料，回答下列问题。(16分)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材料一　</w:t>
      </w:r>
      <w:r>
        <w:rPr>
          <w:rFonts w:ascii="Times New Roman" w:hAnsi="Times New Roman" w:eastAsia="楷体_GB2312" w:cs="Times New Roman"/>
        </w:rPr>
        <w:t>钓鱼岛列岛由钓鱼岛(主岛)、黄尾屿、赤尾屿、南小岛、北小岛及一些礁石等组成。钓鱼岛列岛是中国的固有领土。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材料二　</w:t>
      </w:r>
      <w:r>
        <w:rPr>
          <w:rFonts w:ascii="Times New Roman" w:hAnsi="Times New Roman" w:eastAsia="楷体_GB2312" w:cs="Times New Roman"/>
        </w:rPr>
        <w:t>图1为钓鱼岛位置图，图2为钓鱼岛附近地形剖面图。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"E:\\闫法敏\\2022\\一轮\\鲁教地理\\word\\L1566.TIF"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鲁云\\全书完整的Word版文档\\第二部分\\L1566.TIF"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鲁教版（江苏）\\全书完整的Word版文档\\第二部分\\L1566.TIF"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74620" cy="2870200"/>
            <wp:effectExtent l="0" t="0" r="11430" b="635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"E:\\闫法敏\\2022\\一轮\\鲁教地理\\word\\L1567.TIF"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鲁云\\全书完整的Word版文档\\第二部分\\L1567.TIF"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鲁教版（江苏）\\全书完整的Word版文档\\第二部分\\L1567.TIF"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79370" cy="1231265"/>
            <wp:effectExtent l="0" t="0" r="11430" b="698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(1)说明钓鱼岛及其附属岛屿是我国的固有领土。(4分)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(2)我国在钓鱼岛列岛及其附近海域享有哪些海洋权益？(5分)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(3)党的十八大报告提出，我国应坚决维护海洋权益，建设海洋强国。请列举维护我国海洋权益的重要举措。(4分)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(4)上海附近海域的舟山渔场是我国最大的近海渔场，近年来面临无鱼可捕的现状。请分析原因，并提出解决这一问题的对策。(3分)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(1)钓鱼岛是中国人最早发现、命名和利用的，中国渔民历来在这些岛屿及海域从事生产活动；早在明朝，钓鱼岛就已纳入海防管辖，属于台湾的附属岛屿；在地质上，钓鱼岛是我国台湾岛向海洋的自然延伸部分。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(2)海洋政治权益、海洋经济权益、海洋安全利益、海洋科学利益、海洋文化利益。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(3)加强海洋立法；提高全民族的海洋意识；加大科技和资金的投入；建立海上安全保障体系，加强海洋执法。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(4)原因：过度捕捞，海洋污染。对策：休渔；发展海洋养殖和海洋牧场，减少捕捞；加强海洋环境管理；控制向海洋排放污染物。</w:t>
      </w:r>
    </w:p>
    <w:p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Q5ZjJjODdmYTMyM2Q3NTdhNzIyOGVkNjQ0YjcifQ=="/>
  </w:docVars>
  <w:rsids>
    <w:rsidRoot w:val="3A01706A"/>
    <w:rsid w:val="3A01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1567.TIF" TargetMode="External"/><Relationship Id="rId8" Type="http://schemas.openxmlformats.org/officeDocument/2006/relationships/image" Target="media/image3.png"/><Relationship Id="rId7" Type="http://schemas.openxmlformats.org/officeDocument/2006/relationships/image" Target="L1566.TIF" TargetMode="External"/><Relationship Id="rId6" Type="http://schemas.openxmlformats.org/officeDocument/2006/relationships/image" Target="media/image2.png"/><Relationship Id="rId5" Type="http://schemas.openxmlformats.org/officeDocument/2006/relationships/image" Target="l1565+1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2023-04-10T06:52:00Z</dcterms:created>
  <dc:creator>珊珊</dc:creator>
  <cp:lastModifiedBy>珊珊</cp:lastModifiedBy>
  <dcterms:modified xsi:type="dcterms:W3CDTF">2023-04-10T06:52:28Z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06AED3C86ABA418CB1887C1019BF8285_11</vt:lpwstr>
  </property>
</Properties>
</file>