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Times New Roman" w:hAnsi="Times New Roman" w:cs="Times New Roman"/>
        </w:rPr>
      </w:pPr>
      <w:r>
        <w:t>第</w:t>
      </w:r>
      <w:r>
        <w:rPr>
          <w:rFonts w:ascii="Times New Roman" w:hAnsi="Times New Roman"/>
        </w:rPr>
        <w:t>2</w:t>
      </w:r>
      <w:r>
        <w:t>讲　自然环境的整体性</w:t>
      </w:r>
    </w:p>
    <w:p>
      <w:pPr>
        <w:pStyle w:val="4"/>
        <w:jc w:val="center"/>
      </w:pPr>
      <w:bookmarkStart w:id="0" w:name="_GoBack"/>
      <w:r>
        <w:t>课时36</w:t>
      </w:r>
      <w:bookmarkEnd w:id="0"/>
      <w:r>
        <w:t>　分析土壤形成的原因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o:spt="75" type="#_x0000_t75" style="height:27.9pt;width:420.3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eastAsia="黑体" w:cs="Times New Roman"/>
        </w:rPr>
        <w:t>土壤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(1)概念：指陆地表面具有一定</w:t>
      </w:r>
      <w:r>
        <w:rPr>
          <w:rFonts w:ascii="Times New Roman" w:hAnsi="Times New Roman" w:cs="Times New Roman"/>
          <w:u w:val="single"/>
        </w:rPr>
        <w:t>肥力</w:t>
      </w:r>
      <w:r>
        <w:rPr>
          <w:rFonts w:ascii="Times New Roman" w:hAnsi="Times New Roman" w:cs="Times New Roman"/>
        </w:rPr>
        <w:t>、能够生长植物的疏松表层。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(2)土壤剖面结构：发育成熟的土壤，从地面向下有明显的</w:t>
      </w:r>
      <w:r>
        <w:rPr>
          <w:rFonts w:ascii="Times New Roman" w:hAnsi="Times New Roman" w:cs="Times New Roman"/>
          <w:u w:val="single"/>
        </w:rPr>
        <w:t>垂直</w:t>
      </w:r>
      <w:r>
        <w:rPr>
          <w:rFonts w:ascii="Times New Roman" w:hAnsi="Times New Roman" w:cs="Times New Roman"/>
        </w:rPr>
        <w:t>差异，如图所示：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149.4pt;width:221.4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(3)土壤剖面的意义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反映了土壤的</w:t>
      </w:r>
      <w:r>
        <w:rPr>
          <w:rFonts w:ascii="Times New Roman" w:hAnsi="Times New Roman" w:cs="Times New Roman"/>
          <w:u w:val="single"/>
        </w:rPr>
        <w:t>发育</w:t>
      </w:r>
      <w:r>
        <w:rPr>
          <w:rFonts w:ascii="Times New Roman" w:hAnsi="Times New Roman" w:cs="Times New Roman"/>
        </w:rPr>
        <w:t>程度：土层</w:t>
      </w:r>
      <w:r>
        <w:rPr>
          <w:rFonts w:ascii="Times New Roman" w:hAnsi="Times New Roman" w:cs="Times New Roman"/>
          <w:u w:val="single"/>
        </w:rPr>
        <w:t>厚</w:t>
      </w:r>
      <w:r>
        <w:rPr>
          <w:rFonts w:ascii="Times New Roman" w:hAnsi="Times New Roman" w:cs="Times New Roman"/>
        </w:rPr>
        <w:t>、层次</w:t>
      </w:r>
      <w:r>
        <w:rPr>
          <w:rFonts w:ascii="Times New Roman" w:hAnsi="Times New Roman" w:cs="Times New Roman"/>
          <w:u w:val="single"/>
        </w:rPr>
        <w:t>多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u w:val="single"/>
        </w:rPr>
        <w:t>分层</w:t>
      </w:r>
      <w:r>
        <w:rPr>
          <w:rFonts w:ascii="Times New Roman" w:hAnsi="Times New Roman" w:cs="Times New Roman"/>
        </w:rPr>
        <w:t>明显，表明土壤发育程度高；土层薄、层次少或分层不明显，表明土壤发育程度低。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土壤的颜色、</w:t>
      </w:r>
      <w:r>
        <w:rPr>
          <w:rFonts w:ascii="Times New Roman" w:hAnsi="Times New Roman" w:cs="Times New Roman"/>
          <w:u w:val="single"/>
        </w:rPr>
        <w:t>有机质含量</w:t>
      </w:r>
      <w:r>
        <w:rPr>
          <w:rFonts w:ascii="Times New Roman" w:hAnsi="Times New Roman" w:cs="Times New Roman"/>
        </w:rPr>
        <w:t>等，可以在一定程度上反映</w:t>
      </w:r>
      <w:r>
        <w:rPr>
          <w:rFonts w:ascii="Times New Roman" w:hAnsi="Times New Roman" w:cs="Times New Roman"/>
          <w:u w:val="single"/>
        </w:rPr>
        <w:t>环境</w:t>
      </w:r>
      <w:r>
        <w:rPr>
          <w:rFonts w:ascii="Times New Roman" w:hAnsi="Times New Roman" w:cs="Times New Roman"/>
        </w:rPr>
        <w:t>因素对土壤形成过程的影响。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(4)组成：由矿物质、</w:t>
      </w:r>
      <w:r>
        <w:rPr>
          <w:rFonts w:ascii="Times New Roman" w:hAnsi="Times New Roman" w:cs="Times New Roman"/>
          <w:u w:val="single"/>
        </w:rPr>
        <w:t>有机质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水分</w:t>
      </w:r>
      <w:r>
        <w:rPr>
          <w:rFonts w:ascii="Times New Roman" w:hAnsi="Times New Roman" w:cs="Times New Roman"/>
        </w:rPr>
        <w:t>和空气等物质组成。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o:spt="75" type="#_x0000_t75" style="height:19.55pt;width:419.95pt;" filled="f" o:preferrelative="t" stroked="f" coordsize="21600,21600">
            <v:path/>
            <v:fill on="f" focussize="0,0"/>
            <v:stroke on="f" joinstyle="miter"/>
            <v:imagedata r:id="rId8" o:title="特别提醒  书"/>
            <o:lock v:ext="edit" aspectratio="t"/>
            <w10:wrap type="none"/>
            <w10:anchorlock/>
          </v:shape>
        </w:pic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耕作土壤剖面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77.4pt;width:116.1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自然土壤经过人为耕作就变成了耕作土壤；耕作土壤一般分为耕作层、犁底层和自然土层。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耕作层又称表土层或熟土层，土质疏松，有机质含量高，颜色较深。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犁底层又称亚表土层，土层紧实，颜色较浅，具有保肥、保水的作用。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自然土层未经耕作熟化，不利于作物生长。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典型自然环境下的土壤特性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高寒环境：土壤发育程度低，土层薄，土壤贫瘠，冻土广布。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湿热环境：有机质分解快，土壤淋溶作用强，土壤贫瘠，偏酸性。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干旱环境：土壤水分少，土壤发育程度低，土壤贫瘠，偏碱性。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冷湿环境：有机质分解慢，大量累积在表土层，土层深厚，土壤肥沃。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eastAsia="黑体" w:cs="Times New Roman"/>
        </w:rPr>
        <w:t>影响土壤形成的主要因素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(1)自然因素：主要包括</w:t>
      </w:r>
      <w:r>
        <w:rPr>
          <w:rFonts w:ascii="Times New Roman" w:hAnsi="Times New Roman" w:cs="Times New Roman"/>
          <w:u w:val="single"/>
        </w:rPr>
        <w:t>成土母质</w:t>
      </w:r>
      <w:r>
        <w:rPr>
          <w:rFonts w:ascii="Times New Roman" w:hAnsi="Times New Roman" w:cs="Times New Roman"/>
        </w:rPr>
        <w:t>、气候、</w:t>
      </w:r>
      <w:r>
        <w:rPr>
          <w:rFonts w:ascii="Times New Roman" w:hAnsi="Times New Roman" w:cs="Times New Roman"/>
          <w:u w:val="single"/>
        </w:rPr>
        <w:t>生物</w:t>
      </w:r>
      <w:r>
        <w:rPr>
          <w:rFonts w:ascii="Times New Roman" w:hAnsi="Times New Roman" w:cs="Times New Roman"/>
        </w:rPr>
        <w:t>、地形、</w:t>
      </w:r>
      <w:r>
        <w:rPr>
          <w:rFonts w:ascii="Times New Roman" w:hAnsi="Times New Roman" w:cs="Times New Roman"/>
          <w:u w:val="single"/>
        </w:rPr>
        <w:t>时间</w:t>
      </w:r>
      <w:r>
        <w:rPr>
          <w:rFonts w:ascii="Times New Roman" w:hAnsi="Times New Roman" w:cs="Times New Roman"/>
        </w:rPr>
        <w:t>等因素。</w:t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(2)人类活动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5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有利影响</w:t>
            </w:r>
          </w:p>
        </w:tc>
        <w:tc>
          <w:tcPr>
            <w:tcW w:w="50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改善土壤的结构与</w:t>
            </w:r>
            <w:r>
              <w:rPr>
                <w:rFonts w:ascii="Times New Roman" w:hAnsi="Times New Roman" w:cs="Times New Roman"/>
                <w:u w:val="single"/>
              </w:rPr>
              <w:t>性状</w:t>
            </w:r>
            <w:r>
              <w:rPr>
                <w:rFonts w:ascii="Times New Roman" w:hAnsi="Times New Roman" w:cs="Times New Roman"/>
              </w:rPr>
              <w:t>，提高土壤的生产能力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不利影响</w:t>
            </w:r>
          </w:p>
        </w:tc>
        <w:tc>
          <w:tcPr>
            <w:tcW w:w="509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破坏土壤结构，造成土壤</w:t>
            </w:r>
            <w:r>
              <w:rPr>
                <w:rFonts w:ascii="Times New Roman" w:hAnsi="Times New Roman" w:cs="Times New Roman"/>
                <w:u w:val="single"/>
              </w:rPr>
              <w:t>退化</w:t>
            </w:r>
            <w:r>
              <w:rPr>
                <w:rFonts w:ascii="Times New Roman" w:hAnsi="Times New Roman" w:cs="Times New Roman"/>
              </w:rPr>
              <w:t>、肥力下降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38.7pt;width:420.3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土壤的组成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2924"/>
        <w:gridCol w:w="2154"/>
        <w:gridCol w:w="19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组成</w:t>
            </w:r>
          </w:p>
        </w:tc>
        <w:tc>
          <w:tcPr>
            <w:tcW w:w="292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215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作用</w:t>
            </w:r>
          </w:p>
        </w:tc>
        <w:tc>
          <w:tcPr>
            <w:tcW w:w="19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矿物质</w:t>
            </w:r>
          </w:p>
        </w:tc>
        <w:tc>
          <w:tcPr>
            <w:tcW w:w="292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土壤的物质基础，成土母质(风化壳或风化堆积物)风化形成的土壤固体颗粒；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经风化分解，释放一些养分元素(K、P、Ca、Mg 等)，供植物吸收</w:t>
            </w:r>
          </w:p>
        </w:tc>
        <w:tc>
          <w:tcPr>
            <w:tcW w:w="215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主要成分，土壤中矿物养分的主要来源</w:t>
            </w:r>
          </w:p>
        </w:tc>
        <w:tc>
          <w:tcPr>
            <w:tcW w:w="1942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彼此间有密切联系，共同形成了土壤的肥力特性；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肥力高低取决于水、肥、气、热四个因素的协调程度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23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有机质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(腐殖质)</w:t>
            </w:r>
          </w:p>
        </w:tc>
        <w:tc>
          <w:tcPr>
            <w:tcW w:w="292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多集中在表层；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释放氮，直接影响土壤肥力的形成和发育</w:t>
            </w:r>
          </w:p>
        </w:tc>
        <w:tc>
          <w:tcPr>
            <w:tcW w:w="2154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最重要成分，土壤肥力的物质基础，土壤形成发育的主要标志</w:t>
            </w:r>
          </w:p>
        </w:tc>
        <w:tc>
          <w:tcPr>
            <w:tcW w:w="194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空气</w:t>
            </w:r>
          </w:p>
        </w:tc>
        <w:tc>
          <w:tcPr>
            <w:tcW w:w="2924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贮存在土壤孔隙中，具有很大的流动性，使土壤能通气透水，蓄水保温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不可缺少的成分，影响土壤的热量状况</w:t>
            </w:r>
          </w:p>
        </w:tc>
        <w:tc>
          <w:tcPr>
            <w:tcW w:w="194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水分</w:t>
            </w:r>
          </w:p>
        </w:tc>
        <w:tc>
          <w:tcPr>
            <w:tcW w:w="292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土壤的性质及其影响因素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6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土壤性质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影响因素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土壤含水量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①“</w:t>
            </w:r>
            <w:r>
              <w:rPr>
                <w:rFonts w:ascii="Times New Roman" w:hAnsi="Times New Roman" w:cs="Times New Roman"/>
              </w:rPr>
              <w:t>收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：大气降水、地下水、灌溉用水；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②“</w:t>
            </w:r>
            <w:r>
              <w:rPr>
                <w:rFonts w:ascii="Times New Roman" w:hAnsi="Times New Roman" w:cs="Times New Roman"/>
              </w:rPr>
              <w:t>支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：蒸发、植物吸收和蒸腾、水分渗漏和径流(壤中流)；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③“</w:t>
            </w:r>
            <w:r>
              <w:rPr>
                <w:rFonts w:ascii="Times New Roman" w:hAnsi="Times New Roman" w:cs="Times New Roman"/>
              </w:rPr>
              <w:t>储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：最大储水量受土壤孔隙空间大小制约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土壤透气性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受土壤孔隙空间和土壤含水量的共同影响。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土质疏松、土壤含水量小，土壤透气性好(但水分不足时，植物会凋萎)；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土质黏重、土壤含水量大，土壤透气性差(水分充足易导致空气受到排挤，土壤温度下降，透气性减弱，土壤肥力下降)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土壤肥力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土壤肥力最终取决于水、肥、气、热的协调程度。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①“</w:t>
            </w:r>
            <w:r>
              <w:rPr>
                <w:rFonts w:ascii="Times New Roman" w:hAnsi="Times New Roman" w:cs="Times New Roman"/>
              </w:rPr>
              <w:t>收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：外力搬运输入；自身有机质、矿物质产出(岩石风化、生物分解)；人类活动补充(施肥)等。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②“</w:t>
            </w:r>
            <w:r>
              <w:rPr>
                <w:rFonts w:ascii="Times New Roman" w:hAnsi="Times New Roman" w:cs="Times New Roman"/>
              </w:rPr>
              <w:t>支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：植物吸收；雨水淋溶、径流侵蚀；不合理的人类活动等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atLeast"/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土壤酸碱度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母质：基性岩母质形成的土壤偏碱性，酸性岩母质形成的土壤偏酸性。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气候：湿润地区往往与酸性土壤的分布一致；干旱和少雨地区，淋溶作用弱，往往是中性或碱性土壤的分布区。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人类活动：增施生石灰可中和土壤酸性；酸雨导致土壤酸性增强等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  <w:jc w:val="center"/>
        </w:trPr>
        <w:tc>
          <w:tcPr>
            <w:tcW w:w="14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土壤温度</w:t>
            </w:r>
          </w:p>
        </w:tc>
        <w:tc>
          <w:tcPr>
            <w:tcW w:w="676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①“</w:t>
            </w:r>
            <w:r>
              <w:rPr>
                <w:rFonts w:ascii="Times New Roman" w:hAnsi="Times New Roman" w:cs="Times New Roman"/>
              </w:rPr>
              <w:t>收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：直接来源为太阳辐射；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②“</w:t>
            </w:r>
            <w:r>
              <w:rPr>
                <w:rFonts w:ascii="Times New Roman" w:hAnsi="Times New Roman" w:cs="Times New Roman"/>
              </w:rPr>
              <w:t>支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：地面辐射、蒸发；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③“</w:t>
            </w:r>
            <w:r>
              <w:rPr>
                <w:rFonts w:ascii="Times New Roman" w:hAnsi="Times New Roman" w:cs="Times New Roman"/>
              </w:rPr>
              <w:t>调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：土壤含水量增加导致土壤温度变化减小、人类活动(如覆盖黑膜可减少到达地面的太阳辐射，使土壤温度降低；覆盖透明膜可减少地面辐射的散失，提高土壤温度)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成土因素对土壤的影响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7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对土壤形成的作用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成土母质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岩石的风化产物，包括本地风化物和外来风化物(经外力搬运、沉积)，是土壤发育的物质基础，是植物矿物养分的最初来源，进而影响土壤质地(砂土、壤土、黏土)和肥力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生物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为土壤提供有机质，是影响土壤发育的最基本也是最活跃的因素。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植物：枯枝落叶、枯残根系，为土壤提供有机质来源，提高土壤肥力。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动物：动物遗体可为土壤提供有机质来源，提高土壤肥力；动物搅动、搬运土壤等，可加速有机质分解，提高土壤透气性。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微生物：分解动植物有机残体，促进腐殖质形成，形成土壤肥力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直接影响土壤含水量、温度、微生物数量和种类。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湿热、通风良好的环境，微生物活跃，有机质分解速度快，积累少；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寒冷、干旱、冷湿、冰冻环境，有机质分解速度慢，利于积累；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温度升高、降水增多，岩石风化作用增强，矿物养分增多，改变土壤质地，提高土壤肥力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地貌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海拔：随海拔升高，气温降低、风力增大，影响土壤含水量和温度。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坡向：阴/阳坡或迎风/背风坡，影响土壤温度、含水量，产生植被差异，进而影响土壤肥力。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坡度：通过水流速度，影响物质迁移速度，进而影响土壤厚度和肥力。陡坡土层较薄，土壤较贫瘠；平地土壤较为深厚肥沃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土壤发育的时间越长，土壤层越厚，土层分化越明显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人类活动</w:t>
            </w:r>
          </w:p>
        </w:tc>
        <w:tc>
          <w:tcPr>
            <w:tcW w:w="702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合理的耕作经营，可形成耕作土壤。如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耕耘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可改变土壤的结构、保水性、通气性；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灌溉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可改变土壤的水分、温度状况；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收获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可改变土壤的养分循环状况；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施肥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可改变土壤的营养元素组成、数量和微生物活动。</w:t>
            </w:r>
          </w:p>
          <w:p>
            <w:pPr>
              <w:pStyle w:val="10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不合理利用，可使土壤退化(沙化、盐碱化、水土流失等)</w:t>
            </w:r>
          </w:p>
        </w:tc>
      </w:tr>
    </w:tbl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eastAsia="黑体" w:cs="Times New Roman"/>
        </w:rPr>
        <w:t>土壤形成过程</w:t>
      </w:r>
    </w:p>
    <w:p>
      <w:pPr>
        <w:pStyle w:val="10"/>
        <w:tabs>
          <w:tab w:val="left" w:pos="3828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"E:\\张潇\\2022\\一轮\\地理\\新教材 鲁教\\word\\L1151.TIF"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"E:\\张潇\\2022\\一轮\\地理\\新教材 鲁教\\word\\L1151.TIF"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"E:\\闫法敏\\2022\\一轮\\看PPT\\新教材 鲁教\\word\\L1151.TIF"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鲁云\\全书完整的Word版文档\\第一部分\\L1151.TIF"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"E:\\闫法敏\\2022\\一轮\\2023版 大一轮 地理 新教材 鲁教版（江苏）\\全书完整的Word版文档\\第一部分\\L1151.TIF"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54.95pt;width:223.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E30661"/>
    <w:rsid w:val="00166122"/>
    <w:rsid w:val="003B0D78"/>
    <w:rsid w:val="004F0BA7"/>
    <w:rsid w:val="005E4709"/>
    <w:rsid w:val="005E6922"/>
    <w:rsid w:val="00765A29"/>
    <w:rsid w:val="007B5E6A"/>
    <w:rsid w:val="00994538"/>
    <w:rsid w:val="009C5EE2"/>
    <w:rsid w:val="00AC1676"/>
    <w:rsid w:val="00AD003D"/>
    <w:rsid w:val="00B10EDB"/>
    <w:rsid w:val="00C00C56"/>
    <w:rsid w:val="00C90455"/>
    <w:rsid w:val="00CD38F3"/>
    <w:rsid w:val="00CF598A"/>
    <w:rsid w:val="00E10A8B"/>
    <w:rsid w:val="00E30661"/>
    <w:rsid w:val="00F90A5F"/>
    <w:rsid w:val="330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l1149.TIF" TargetMode="External"/><Relationship Id="rId6" Type="http://schemas.openxmlformats.org/officeDocument/2006/relationships/image" Target="media/image2.png"/><Relationship Id="rId5" Type="http://schemas.openxmlformats.org/officeDocument/2006/relationships/image" Target="&#22831;&#22522;&#22522;&#30784;&#30693;&#35782;&#26803;&#29702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L1151.TIF" TargetMode="External"/><Relationship Id="rId13" Type="http://schemas.openxmlformats.org/officeDocument/2006/relationships/image" Target="media/image6.png"/><Relationship Id="rId12" Type="http://schemas.openxmlformats.org/officeDocument/2006/relationships/image" Target="&#31361;&#30772;&#32771;&#28857;&#33021;&#21147;&#25552;&#21319;.TIF" TargetMode="External"/><Relationship Id="rId11" Type="http://schemas.openxmlformats.org/officeDocument/2006/relationships/image" Target="media/image5.png"/><Relationship Id="rId10" Type="http://schemas.openxmlformats.org/officeDocument/2006/relationships/image" Target="l1150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6545</Words>
  <Characters>6630</Characters>
  <Lines>173</Lines>
  <Paragraphs>48</Paragraphs>
  <TotalTime>9</TotalTime>
  <ScaleCrop>false</ScaleCrop>
  <LinksUpToDate>false</LinksUpToDate>
  <CharactersWithSpaces>6767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2022-02-14T05:46:00Z</dcterms:created>
  <dc:creator>User</dc:creator>
  <cp:lastModifiedBy>珊珊</cp:lastModifiedBy>
  <dcterms:modified xsi:type="dcterms:W3CDTF">2022-12-09T02:16:24Z</dcterms:modified>
  <dc:title>〖BT3〗课时35〓垂直地域分异规律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0D9D8B72319F4F2AB747F680BD5B848A</vt:lpwstr>
  </property>
</Properties>
</file>