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</w:t>
      </w:r>
      <w:r>
        <w:rPr>
          <w:rFonts w:ascii="Times New Roman" w:hAnsi="Times New Roman"/>
        </w:rPr>
        <w:t>2</w:t>
      </w:r>
      <w:r>
        <w:t>讲　外力与地表形态的变化</w:t>
      </w:r>
    </w:p>
    <w:p>
      <w:pPr>
        <w:pStyle w:val="4"/>
        <w:tabs>
          <w:tab w:val="left" w:pos="3828"/>
        </w:tabs>
        <w:spacing w:line="360" w:lineRule="auto"/>
        <w:jc w:val="center"/>
      </w:pPr>
      <w:bookmarkStart w:id="0" w:name="_GoBack"/>
      <w:r>
        <w:t>课时28　</w:t>
      </w:r>
      <w:bookmarkEnd w:id="0"/>
      <w:r>
        <w:t>外力与地表形态的变化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27.9pt;width:420.3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外力作用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(1)定义：外力是指地球</w:t>
      </w:r>
      <w:r>
        <w:rPr>
          <w:rFonts w:ascii="Times New Roman" w:hAnsi="Times New Roman" w:cs="Times New Roman"/>
          <w:u w:val="single"/>
        </w:rPr>
        <w:t>外部</w:t>
      </w:r>
      <w:r>
        <w:rPr>
          <w:rFonts w:ascii="Times New Roman" w:hAnsi="Times New Roman" w:cs="Times New Roman"/>
        </w:rPr>
        <w:t>的作用力，其能量主要来自于太阳能、</w:t>
      </w:r>
      <w:r>
        <w:rPr>
          <w:rFonts w:ascii="Times New Roman" w:hAnsi="Times New Roman" w:cs="Times New Roman"/>
          <w:u w:val="single"/>
        </w:rPr>
        <w:t>地球重力</w:t>
      </w:r>
      <w:r>
        <w:rPr>
          <w:rFonts w:ascii="Times New Roman" w:hAnsi="Times New Roman" w:cs="Times New Roman"/>
        </w:rPr>
        <w:t>能等。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(2)表现形式：主要有</w:t>
      </w:r>
      <w:r>
        <w:rPr>
          <w:rFonts w:ascii="Times New Roman" w:hAnsi="Times New Roman" w:cs="Times New Roman"/>
          <w:u w:val="single"/>
        </w:rPr>
        <w:t>风化</w:t>
      </w:r>
      <w:r>
        <w:rPr>
          <w:rFonts w:ascii="Times New Roman" w:hAnsi="Times New Roman" w:cs="Times New Roman"/>
        </w:rPr>
        <w:t>、侵蚀、搬运、堆积等，使地表由起伏趋向</w:t>
      </w:r>
      <w:r>
        <w:rPr>
          <w:rFonts w:ascii="Times New Roman" w:hAnsi="Times New Roman" w:cs="Times New Roman"/>
          <w:u w:val="single"/>
        </w:rPr>
        <w:t>和缓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18.75pt;width:419.9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外力作用之间的关系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各种外力作用互为条件、密切联系、共同作用、塑造地表，其相互关系如下图所示：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"E:\\张潇\\2022\\一轮\\地理\\新教材 鲁教\\word\\l997.TIF"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鲁教\\word\\l997.TIF"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鲁教\\word\\l997.TIF"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鲁教\\word\\l997.TIF"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鲁教\\word\\l997.TIF"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鲁教\\word\\l997.TIF"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"E:\\闫法敏\\2022\\一轮\\看PPT\\新教材 鲁教\\word\\l997.TIF"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"\\\\闫法敏\\e\\闫法敏\\2022\\一轮\\成盘\\2023版 大一轮 地理 新教材 鲁云\\全书完整的Word版文档\\第一部分\\l997.TIF"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"E:\\闫法敏\\2022\\一轮\\2023版 大一轮 地理 新教材 鲁教版（江苏）\\全书完整的Word版文档\\第一部分\\l997.TIF"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pict>
          <v:shape id="_x0000_i1028" o:spt="75" type="#_x0000_t75" style="height:114.85pt;width:122.3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主要外力作用与常见的地貌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(1)风化</w:t>
      </w:r>
    </w:p>
    <w:tbl>
      <w:tblPr>
        <w:tblStyle w:val="1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7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分类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2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物理风化</w:t>
            </w:r>
          </w:p>
        </w:tc>
        <w:tc>
          <w:tcPr>
            <w:tcW w:w="46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矿物岩石的热胀冷缩——温差风化；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岩石空隙中水的冻结与融化——冰劈作用；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岩石卸载(释重)——层裂；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岩石空隙中盐的结晶与潮解</w:t>
            </w:r>
          </w:p>
        </w:tc>
        <w:tc>
          <w:tcPr>
            <w:tcW w:w="2410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使岩石变成松散的</w:t>
            </w:r>
            <w:r>
              <w:rPr>
                <w:rFonts w:ascii="Times New Roman" w:hAnsi="Times New Roman" w:cs="Times New Roman"/>
                <w:u w:val="single"/>
              </w:rPr>
              <w:t>碎屑风化物</w:t>
            </w:r>
            <w:r>
              <w:rPr>
                <w:rFonts w:ascii="Times New Roman" w:hAnsi="Times New Roman" w:cs="Times New Roman"/>
              </w:rPr>
              <w:t>，残留在原地成为风化壳；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/>
                <w:u w:val="single"/>
              </w:rPr>
              <w:t>侵蚀</w:t>
            </w:r>
            <w:r>
              <w:rPr>
                <w:rFonts w:ascii="Times New Roman" w:hAnsi="Times New Roman" w:cs="Times New Roman"/>
              </w:rPr>
              <w:t>作用准备了条件；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风化产物为</w:t>
            </w:r>
            <w:r>
              <w:rPr>
                <w:rFonts w:ascii="Times New Roman" w:hAnsi="Times New Roman" w:cs="Times New Roman"/>
                <w:u w:val="single"/>
              </w:rPr>
              <w:t>土壤</w:t>
            </w:r>
            <w:r>
              <w:rPr>
                <w:rFonts w:ascii="Times New Roman" w:hAnsi="Times New Roman" w:cs="Times New Roman"/>
              </w:rPr>
              <w:t>的形成提供了物质基础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化学风化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溶解作用；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水化作用；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水解作用；</w:t>
            </w: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碳酸盐化作用；</w:t>
            </w:r>
            <w:r>
              <w:rPr>
                <w:rFonts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氧化作用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生物</w:t>
            </w:r>
            <w:r>
              <w:rPr>
                <w:rFonts w:ascii="Times New Roman" w:hAnsi="Times New Roman" w:cs="Times New Roman"/>
              </w:rPr>
              <w:t>风化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生物物理风化：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植物根劈；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动物钻洞、挖土。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生物化学风化：</w:t>
            </w: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遗体腐烂分解，形成有机酸和气体，腐蚀岩石；遗体在还原环境中，形成腐殖质，促进岩石分解。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植物生长(选择吸收元素、分泌酸溶液腐蚀岩石)。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微生物分泌酸类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(2)侵蚀和搬运</w:t>
      </w:r>
    </w:p>
    <w:tbl>
      <w:tblPr>
        <w:tblStyle w:val="13"/>
        <w:tblW w:w="8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85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628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流水侵蚀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山区</w:t>
            </w:r>
          </w:p>
        </w:tc>
        <w:tc>
          <w:tcPr>
            <w:tcW w:w="4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河床</w:t>
            </w:r>
            <w:r>
              <w:rPr>
                <w:rFonts w:ascii="Times New Roman" w:hAnsi="Times New Roman" w:cs="Times New Roman"/>
                <w:u w:val="single"/>
              </w:rPr>
              <w:t>下蚀</w:t>
            </w:r>
            <w:r>
              <w:rPr>
                <w:rFonts w:ascii="Times New Roman" w:hAnsi="Times New Roman" w:cs="Times New Roman"/>
              </w:rPr>
              <w:t>作用强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河流转弯处</w:t>
            </w:r>
          </w:p>
        </w:tc>
        <w:tc>
          <w:tcPr>
            <w:tcW w:w="4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侧蚀</w:t>
            </w:r>
            <w:r>
              <w:rPr>
                <w:rFonts w:ascii="Times New Roman" w:hAnsi="Times New Roman" w:cs="Times New Roman"/>
              </w:rPr>
              <w:t>作用加强；凹岸</w:t>
            </w:r>
            <w:r>
              <w:rPr>
                <w:rFonts w:ascii="Times New Roman" w:hAnsi="Times New Roman" w:cs="Times New Roman"/>
                <w:u w:val="single"/>
              </w:rPr>
              <w:t>侵蚀</w:t>
            </w:r>
            <w:r>
              <w:rPr>
                <w:rFonts w:ascii="Times New Roman" w:hAnsi="Times New Roman" w:cs="Times New Roman"/>
              </w:rPr>
              <w:t>，凸岸</w:t>
            </w:r>
            <w:r>
              <w:rPr>
                <w:rFonts w:ascii="Times New Roman" w:hAnsi="Times New Roman" w:cs="Times New Roman"/>
                <w:u w:val="single"/>
              </w:rPr>
              <w:t>堆积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坡面</w:t>
            </w:r>
          </w:p>
        </w:tc>
        <w:tc>
          <w:tcPr>
            <w:tcW w:w="449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冲刷地面并下切，形成</w:t>
            </w:r>
            <w:r>
              <w:rPr>
                <w:rFonts w:ascii="Times New Roman" w:hAnsi="Times New Roman" w:cs="Times New Roman"/>
                <w:u w:val="single"/>
              </w:rPr>
              <w:t>沟谷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风力侵蚀和搬运</w:t>
            </w:r>
          </w:p>
        </w:tc>
        <w:tc>
          <w:tcPr>
            <w:tcW w:w="628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吹扬起岩石碎屑，并挟带碎屑</w:t>
            </w:r>
            <w:r>
              <w:rPr>
                <w:rFonts w:ascii="Times New Roman" w:hAnsi="Times New Roman" w:cs="Times New Roman"/>
                <w:u w:val="single"/>
              </w:rPr>
              <w:t>磨蚀</w:t>
            </w:r>
            <w:r>
              <w:rPr>
                <w:rFonts w:ascii="Times New Roman" w:hAnsi="Times New Roman" w:cs="Times New Roman"/>
              </w:rPr>
              <w:t>岩石的过程，风力侵蚀与搬运相伴而行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冰川侵蚀和搬运</w:t>
            </w:r>
          </w:p>
        </w:tc>
        <w:tc>
          <w:tcPr>
            <w:tcW w:w="628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主要发生在</w:t>
            </w:r>
            <w:r>
              <w:rPr>
                <w:rFonts w:ascii="Times New Roman" w:hAnsi="Times New Roman" w:cs="Times New Roman"/>
                <w:u w:val="single"/>
              </w:rPr>
              <w:t>高纬度和高原、高山</w:t>
            </w:r>
            <w:r>
              <w:rPr>
                <w:rFonts w:ascii="Times New Roman" w:hAnsi="Times New Roman" w:cs="Times New Roman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波浪侵蚀和搬运</w:t>
            </w:r>
          </w:p>
        </w:tc>
        <w:tc>
          <w:tcPr>
            <w:tcW w:w="628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主要发生在沿海、沿湖地区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(3)堆积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原因：搬运能力</w:t>
      </w:r>
      <w:r>
        <w:rPr>
          <w:rFonts w:ascii="Times New Roman" w:hAnsi="Times New Roman" w:cs="Times New Roman"/>
          <w:u w:val="single"/>
        </w:rPr>
        <w:t>减弱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宋体-方正超大字符集" w:hAnsi="宋体-方正超大字符集" w:eastAsia="宋体-方正超大字符集" w:cs="宋体-方正超大字符集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规律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(\a\vs4\al\co1(通常颗粒</w:instrText>
      </w:r>
      <w:r>
        <w:rPr>
          <w:rFonts w:ascii="Times New Roman" w:hAnsi="Times New Roman" w:cs="Times New Roman"/>
          <w:u w:val="single"/>
        </w:rPr>
        <w:instrText xml:space="preserve">大</w:instrText>
      </w:r>
      <w:r>
        <w:rPr>
          <w:rFonts w:ascii="Times New Roman" w:hAnsi="Times New Roman" w:cs="Times New Roman"/>
        </w:rPr>
        <w:instrText xml:space="preserve">、比重</w:instrText>
      </w:r>
      <w:r>
        <w:rPr>
          <w:rFonts w:ascii="Times New Roman" w:hAnsi="Times New Roman" w:cs="Times New Roman"/>
          <w:u w:val="single"/>
        </w:rPr>
        <w:instrText xml:space="preserve">大</w:instrText>
      </w:r>
      <w:r>
        <w:rPr>
          <w:rFonts w:ascii="Times New Roman" w:hAnsi="Times New Roman" w:cs="Times New Roman"/>
        </w:rPr>
        <w:instrText xml:space="preserve">的物质先沉积，颗粒</w:instrText>
      </w:r>
      <w:r>
        <w:rPr>
          <w:rFonts w:ascii="Times New Roman" w:hAnsi="Times New Roman" w:cs="Times New Roman"/>
          <w:u w:val="single"/>
        </w:rPr>
        <w:instrText xml:space="preserve">小</w:instrText>
      </w:r>
      <w:r>
        <w:rPr>
          <w:rFonts w:ascii="Times New Roman" w:hAnsi="Times New Roman" w:cs="Times New Roman"/>
        </w:rPr>
        <w:instrText xml:space="preserve">、,　比重</w:instrText>
      </w:r>
      <w:r>
        <w:rPr>
          <w:rFonts w:ascii="Times New Roman" w:hAnsi="Times New Roman" w:cs="Times New Roman"/>
          <w:u w:val="single"/>
        </w:rPr>
        <w:instrText xml:space="preserve">小</w:instrText>
      </w:r>
      <w:r>
        <w:rPr>
          <w:rFonts w:ascii="Times New Roman" w:hAnsi="Times New Roman" w:cs="Times New Roman"/>
        </w:rPr>
        <w:instrText xml:space="preserve">的物质后沉积,冰川消融后的沉积物颗粒大小不分，常</w:instrText>
      </w:r>
      <w:r>
        <w:rPr>
          <w:rFonts w:ascii="Times New Roman" w:hAnsi="Times New Roman" w:cs="Times New Roman"/>
          <w:u w:val="single"/>
        </w:rPr>
        <w:instrText xml:space="preserve">杂乱</w:instrText>
      </w:r>
      <w:r>
        <w:rPr>
          <w:rFonts w:ascii="Times New Roman" w:hAnsi="Times New Roman" w:cs="Times New Roman"/>
        </w:rPr>
        <w:instrText xml:space="preserve">,　地堆积在一起))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宋体-方正超大字符集" w:hAnsi="宋体-方正超大字符集" w:eastAsia="宋体-方正超大字符集" w:cs="宋体-方正超大字符集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o:spt="75" type="#_x0000_t75" style="height:18.75pt;width:419.1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如何分析河水对两岸的侵蚀作用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(1)若河道平直，河水对两岸的侵蚀作用要考虑地转偏向力，即北半球右岸侵蚀、左岸堆积，南半球左岸侵蚀、右岸堆积。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(2)若河道弯曲，河水对两岸的侵蚀作用要考虑凹岸侵蚀，凸岸堆积。从河流的形态来判断凸岸和凹岸的方法：从河流中心看，向外凸的一岸是凹岸，向内凹的一岸是凸岸。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"E:\\张潇\\2022\\一轮\\地理\\新教材 鲁教\\word\\L998.TIF"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"E:\\张潇\\2022\\一轮\\地理\\新教材 鲁教\\word\\L998.TIF"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"E:\\闫法敏\\2022\\一轮\\看PPT\\新教材 鲁教\\word\\L998.TIF"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"\\\\闫法敏\\e\\闫法敏\\2022\\一轮\\成盘\\2023版 大一轮 地理 新教材 鲁云\\全书完整的Word版文档\\第一部分\\L998.TIF"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"E:\\闫法敏\\2022\\一轮\\2023版 大一轮 地理 新教材 鲁教版（江苏）\\全书完整的Word版文档\\第一部分\\L998.TIF"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pict>
          <v:shape id="_x0000_i1030" o:spt="75" type="#_x0000_t75" style="height:59.1pt;width:59.9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27.9pt;width:420.3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不同外力作用的空间分布规律及相应的地貌表现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(1)不同区域的主导性外力作用不同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区域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主导性外力作用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干旱、半干旱地区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风力作用显著，多风力侵蚀地貌和风力堆积地貌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湿润、半湿润地区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流水作用显著，多流水侵蚀地貌和流水堆积地貌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高纬度、高山地区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冰川作用显著，多角峰、冰斗、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形谷、冰碛丘陵等地貌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(2)同一种外力作用在不同区域形成不同的地貌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外力作用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不同区域地貌类型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流水作用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上游侵蚀，中游搬运，下游堆积。因此，上游多高山峡谷，中游河道变宽，中下游地区多河漫滩平原、河口三角洲、冲积岛等(如下图所示)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鲁教\\word\\L999.TIF"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鲁教\\word\\L999.TIF"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鲁教\\word\\L999.TIF"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鲁云\\全书完整的Word版文档\\第一部分\\L999.TIF"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鲁教版（江苏）\\全书完整的Word版文档\\第一部分\\L999.TIF"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2" o:spt="75" type="#_x0000_t75" style="height:44.1pt;width:109.45pt;" filled="f" o:preferrelative="t" stroked="f" coordsize="21600,21600">
                  <v:path/>
                  <v:fill on="f" focussize="0,0"/>
                  <v:stroke on="f" joinstyle="miter"/>
                  <v:imagedata r:id="rId13" r:href="rId1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冰川作用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高山上侵蚀——冰斗、角峰等；山下堆积——冰碛湖、冰碛垄等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风力作用</w:t>
            </w:r>
          </w:p>
        </w:tc>
        <w:tc>
          <w:tcPr>
            <w:tcW w:w="687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在干旱区，以风力侵蚀作用为主，形成风蚀蘑菇、风蚀柱、雅丹地貌；在风力搬运途中，易形成沙尘暴；风力堆积作用下形成沙丘、黄土堆积地貌(如黄土高原)等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676873"/>
    <w:rsid w:val="001210CF"/>
    <w:rsid w:val="00174467"/>
    <w:rsid w:val="001E6B16"/>
    <w:rsid w:val="00390398"/>
    <w:rsid w:val="003B4674"/>
    <w:rsid w:val="0047171A"/>
    <w:rsid w:val="004D5BA6"/>
    <w:rsid w:val="004F4676"/>
    <w:rsid w:val="005549E2"/>
    <w:rsid w:val="00583EE0"/>
    <w:rsid w:val="005B56DA"/>
    <w:rsid w:val="00676873"/>
    <w:rsid w:val="006D2AB2"/>
    <w:rsid w:val="007F4F9A"/>
    <w:rsid w:val="008439BE"/>
    <w:rsid w:val="00860AF1"/>
    <w:rsid w:val="008C6E5F"/>
    <w:rsid w:val="00941F08"/>
    <w:rsid w:val="00AB3754"/>
    <w:rsid w:val="00BC7CF7"/>
    <w:rsid w:val="00BD4390"/>
    <w:rsid w:val="00BE1885"/>
    <w:rsid w:val="00CB50BE"/>
    <w:rsid w:val="00D070A7"/>
    <w:rsid w:val="00E30161"/>
    <w:rsid w:val="00F316E4"/>
    <w:rsid w:val="00FF01F2"/>
    <w:rsid w:val="4DD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l997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L999.TIF" TargetMode="External"/><Relationship Id="rId13" Type="http://schemas.openxmlformats.org/officeDocument/2006/relationships/image" Target="media/image6.png"/><Relationship Id="rId12" Type="http://schemas.openxmlformats.org/officeDocument/2006/relationships/image" Target="&#31361;&#30772;&#32771;&#28857;&#33021;&#21147;&#25552;&#21319;a.TIF" TargetMode="External"/><Relationship Id="rId11" Type="http://schemas.openxmlformats.org/officeDocument/2006/relationships/image" Target="media/image5.png"/><Relationship Id="rId10" Type="http://schemas.openxmlformats.org/officeDocument/2006/relationships/image" Target="L998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11</Pages>
  <Words>6268</Words>
  <Characters>6402</Characters>
  <Lines>245</Lines>
  <Paragraphs>69</Paragraphs>
  <TotalTime>7</TotalTime>
  <ScaleCrop>false</ScaleCrop>
  <LinksUpToDate>false</LinksUpToDate>
  <CharactersWithSpaces>6516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2022-02-14T02:59:00Z</dcterms:created>
  <dc:creator>User</dc:creator>
  <cp:lastModifiedBy>珊珊</cp:lastModifiedBy>
  <dcterms:modified xsi:type="dcterms:W3CDTF">2022-10-28T01:48:33Z</dcterms:modified>
  <dc:title>〖BT3+*1〗课时27〓内力与地表形态的变化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3DFB4A460097409C9AAA304A76F64508</vt:lpwstr>
  </property>
</Properties>
</file>