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center"/>
        <w:rPr>
          <w:rFonts w:hint="eastAsia" w:ascii="楷体" w:hAnsi="楷体" w:eastAsia="楷体" w:cs="楷体"/>
          <w:b/>
          <w:i w:val="0"/>
          <w:sz w:val="18"/>
          <w:szCs w:val="18"/>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2700" cy="12700"/>
                    </a:xfrm>
                    <a:prstGeom prst="rect">
                      <a:avLst/>
                    </a:prstGeom>
                  </pic:spPr>
                </pic:pic>
              </a:graphicData>
            </a:graphic>
          </wp:inline>
        </w:drawing>
      </w:r>
      <w:r>
        <w:rPr>
          <w:rFonts w:ascii="宋体" w:hAnsi="宋体" w:eastAsia="宋体" w:cs="宋体"/>
          <w:b/>
          <w:kern w:val="2"/>
          <w:sz w:val="30"/>
          <w:szCs w:val="21"/>
          <w:lang w:val="en-US" w:eastAsia="zh-CN" w:bidi="ar-SA"/>
        </w:rPr>
        <w:t>综合</w:t>
      </w:r>
      <w:r>
        <w:rPr>
          <w:rFonts w:hint="eastAsia" w:ascii="宋体" w:hAnsi="宋体" w:eastAsia="宋体" w:cs="宋体"/>
          <w:b/>
          <w:kern w:val="2"/>
          <w:sz w:val="30"/>
          <w:szCs w:val="21"/>
          <w:lang w:val="en-US" w:eastAsia="zh-CN" w:bidi="ar-SA"/>
        </w:rPr>
        <w:t>限时练（</w:t>
      </w:r>
      <w:r>
        <w:rPr>
          <w:rFonts w:hint="eastAsia" w:ascii="宋体" w:hAnsi="宋体" w:cs="宋体"/>
          <w:b/>
          <w:kern w:val="2"/>
          <w:sz w:val="30"/>
          <w:szCs w:val="21"/>
          <w:lang w:val="en-US" w:eastAsia="zh-CN" w:bidi="ar-SA"/>
        </w:rPr>
        <w:t>8</w:t>
      </w:r>
      <w:r>
        <w:rPr>
          <w:rFonts w:hint="eastAsia" w:ascii="宋体" w:hAnsi="宋体" w:eastAsia="宋体" w:cs="宋体"/>
          <w:b/>
          <w:kern w:val="2"/>
          <w:sz w:val="30"/>
          <w:szCs w:val="21"/>
          <w:lang w:val="en-US" w:eastAsia="zh-CN" w:bidi="ar-SA"/>
        </w:rPr>
        <w:t>）</w:t>
      </w:r>
      <w:bookmarkStart w:id="0" w:name="_GoBack"/>
      <w:r>
        <w:rPr>
          <w:rFonts w:hint="eastAsia" w:ascii="楷体" w:hAnsi="楷体" w:eastAsia="楷体" w:cs="楷体"/>
          <w:b/>
          <w:i w:val="0"/>
          <w:sz w:val="18"/>
          <w:szCs w:val="18"/>
        </w:rPr>
        <w:t>4月百校联考政治试题</w:t>
      </w:r>
      <w:bookmarkEnd w:id="0"/>
    </w:p>
    <w:p>
      <w:pPr>
        <w:widowControl w:val="0"/>
        <w:ind w:firstLine="602" w:firstLineChars="200"/>
        <w:jc w:val="center"/>
        <w:rPr>
          <w:rFonts w:ascii="Calibri" w:hAnsi="Calibri" w:eastAsia="Calibri" w:cs="Calibri"/>
          <w:kern w:val="2"/>
          <w:sz w:val="21"/>
          <w:szCs w:val="21"/>
          <w:lang w:val="en-US" w:eastAsia="zh-CN" w:bidi="ar-SA"/>
        </w:rPr>
      </w:pPr>
      <w:r>
        <w:rPr>
          <w:rFonts w:hint="eastAsia" w:ascii="宋体" w:hAnsi="宋体" w:eastAsia="宋体" w:cs="宋体"/>
          <w:b/>
          <w:kern w:val="2"/>
          <w:sz w:val="30"/>
          <w:szCs w:val="21"/>
          <w:lang w:val="en-US" w:eastAsia="zh-CN" w:bidi="ar-SA"/>
        </w:rPr>
        <w:t xml:space="preserve">   </w:t>
      </w:r>
      <w:r>
        <w:rPr>
          <w:rFonts w:ascii="Calibri" w:hAnsi="Calibri" w:eastAsia="Calibri" w:cs="Calibri"/>
          <w:kern w:val="2"/>
          <w:sz w:val="21"/>
          <w:szCs w:val="21"/>
          <w:lang w:val="en-US" w:eastAsia="zh-CN" w:bidi="ar-SA"/>
        </w:rPr>
        <w:t>姓名：___________班级：___________</w:t>
      </w:r>
    </w:p>
    <w:p>
      <w:pPr>
        <w:jc w:val="left"/>
        <w:textAlignment w:val="center"/>
        <w:rPr>
          <w:rFonts w:ascii="宋体" w:hAnsi="宋体" w:eastAsia="宋体" w:cs="宋体"/>
          <w:b/>
          <w:i w:val="0"/>
          <w:sz w:val="21"/>
        </w:rPr>
      </w:pPr>
      <w:r>
        <w:rPr>
          <w:rFonts w:ascii="宋体" w:hAnsi="宋体" w:eastAsia="宋体" w:cs="宋体"/>
          <w:b/>
          <w:i w:val="0"/>
          <w:sz w:val="21"/>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1．2023年10月7日至8日，全国宣传思想文化工作会议在京召开。会议传达了习近平总书记的重要指示精神，提出“七个着力”、明确“一个重大作用”，更加丰富和发展了马克思主义文化理论，构成习近平新时代中国特色社会主义思想的新篇章，形成了习近平文化思想。习近平文化思想的形成（</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A．为新时代我国文化强国建设提供根本保证</w:t>
      </w:r>
      <w:r>
        <w:rPr>
          <w:rFonts w:hint="eastAsia" w:ascii="宋体" w:hAnsi="宋体" w:cs="宋体"/>
          <w:sz w:val="21"/>
          <w:szCs w:val="21"/>
          <w:lang w:val="en-US" w:eastAsia="zh-CN"/>
        </w:rPr>
        <w:t xml:space="preserve">        </w:t>
      </w:r>
      <w:r>
        <w:rPr>
          <w:rFonts w:hint="eastAsia" w:ascii="宋体" w:hAnsi="宋体" w:eastAsia="宋体" w:cs="宋体"/>
          <w:sz w:val="21"/>
          <w:szCs w:val="21"/>
        </w:rPr>
        <w:t>B．全面反映了党对科学社会主义在中国的理论思考</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C．开拓了马克思主义文化理论中国化时代化的新境界D．是支撑习近平新时代中国特色社会主义思想的“四梁八柱”</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C【详解】习近平文化思想的形成为新时代我国文化强国建设提供了科学理论指导，而不是根本保证。坚持党的领导为我国文化强国建设提供根本保证，A错。习近平文化思想的形成全面反映了党对科学社会主义在当今时代的文化理论思考，B错。“十个明确”是支撑习近平新时代中国特色社会主义思想的“四梁八柱”，D不符。</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2．空想社会主义者欧文指出，社会混乱是由于当时的大多数贫民和劳动群众的不良性格造成的，而他们的不良性格则是由于社会未给他们创造一个良好的环境，未给予他们适当的教育的缘故，致使他们受不良习惯的影响而走上犯罪的道路，给社会造成“祸害”。该论断（   ）</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A．强调社会变革中阶级斗争的重要性</w:t>
      </w:r>
      <w:r>
        <w:rPr>
          <w:rFonts w:hint="eastAsia" w:ascii="宋体" w:hAnsi="宋体" w:cs="宋体"/>
          <w:sz w:val="21"/>
          <w:szCs w:val="21"/>
          <w:lang w:val="en-US" w:eastAsia="zh-CN"/>
        </w:rPr>
        <w:t xml:space="preserve">    </w:t>
      </w:r>
      <w:r>
        <w:rPr>
          <w:rFonts w:hint="eastAsia" w:ascii="宋体" w:hAnsi="宋体" w:eastAsia="宋体" w:cs="宋体"/>
          <w:sz w:val="21"/>
          <w:szCs w:val="21"/>
        </w:rPr>
        <w:t>B．试图寻找未来理想社会的实现路径</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C．揭露和批判了资本主义的虚伪面目</w:t>
      </w:r>
      <w:r>
        <w:rPr>
          <w:rFonts w:hint="eastAsia" w:ascii="宋体" w:hAnsi="宋体" w:cs="宋体"/>
          <w:sz w:val="21"/>
          <w:szCs w:val="21"/>
          <w:lang w:val="en-US" w:eastAsia="zh-CN"/>
        </w:rPr>
        <w:t xml:space="preserve">    </w:t>
      </w:r>
      <w:r>
        <w:rPr>
          <w:rFonts w:hint="eastAsia" w:ascii="宋体" w:hAnsi="宋体" w:eastAsia="宋体" w:cs="宋体"/>
          <w:sz w:val="21"/>
          <w:szCs w:val="21"/>
        </w:rPr>
        <w:t>D．论证了资本主义灭亡的历史必然性</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【答案】B【详解】题干论断强调社会环境的重要性，不涉及社会变革中阶级斗争的重要性，A不符。题干论断强调社会环境的重要性，没有揭露和批判了资本主义的虚伪面目，C</w:t>
      </w:r>
      <w:r>
        <w:rPr>
          <w:rFonts w:hint="eastAsia" w:ascii="宋体" w:hAnsi="宋体" w:cs="宋体"/>
          <w:sz w:val="21"/>
          <w:szCs w:val="21"/>
          <w:lang w:eastAsia="zh-CN"/>
        </w:rPr>
        <w:t>错</w:t>
      </w:r>
      <w:r>
        <w:rPr>
          <w:rFonts w:hint="eastAsia" w:ascii="宋体" w:hAnsi="宋体" w:eastAsia="宋体" w:cs="宋体"/>
          <w:sz w:val="21"/>
          <w:szCs w:val="21"/>
        </w:rPr>
        <w:t>。题干论断强调社会环境的重要性，没有论证资本主义灭亡的历史必然性，科学论证了资本主义灭亡的历史必然性的是马克思主义，而非空想社会主义者，D不符。</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3．新修订的《中国共产党纪律处分条例》全文公布。其中在群众纪律中，完善对慢作为、假作为等损害群众利益行为的处分规定；在工作纪律中，增写随意决策、机械执行，搞文山会海，层层加码、过度留痕，增加基层工作负担等行为的处分规定；将贯彻党中央决策部署只表态不落实行为由违反工作纪律调整到违反政治纪律……多处修改。这些修改（   ）</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①对推进中华民族伟大复兴历史进程具有决定性意义</w:t>
      </w:r>
      <w:r>
        <w:rPr>
          <w:rFonts w:hint="eastAsia" w:ascii="宋体" w:hAnsi="宋体" w:cs="宋体"/>
          <w:sz w:val="21"/>
          <w:szCs w:val="21"/>
          <w:lang w:val="en-US" w:eastAsia="zh-CN"/>
        </w:rPr>
        <w:t xml:space="preserve">                   </w:t>
      </w:r>
      <w:r>
        <w:rPr>
          <w:rFonts w:hint="eastAsia" w:ascii="宋体" w:hAnsi="宋体" w:eastAsia="宋体" w:cs="宋体"/>
          <w:sz w:val="21"/>
          <w:szCs w:val="21"/>
        </w:rPr>
        <w:t>A．①②</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②体现了实事求是党的基本思想方法、工作方法和领导方法</w:t>
      </w:r>
      <w:r>
        <w:rPr>
          <w:rFonts w:hint="eastAsia" w:ascii="宋体" w:hAnsi="宋体" w:cs="宋体"/>
          <w:sz w:val="21"/>
          <w:szCs w:val="21"/>
          <w:lang w:val="en-US" w:eastAsia="zh-CN"/>
        </w:rPr>
        <w:t xml:space="preserve">             </w:t>
      </w:r>
      <w:r>
        <w:rPr>
          <w:rFonts w:hint="eastAsia" w:ascii="宋体" w:hAnsi="宋体" w:eastAsia="宋体" w:cs="宋体"/>
          <w:sz w:val="21"/>
          <w:szCs w:val="21"/>
        </w:rPr>
        <w:t>B．①③</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③说明了中国共产党的指导思想与时俱进，始终走在时代前列</w:t>
      </w:r>
      <w:r>
        <w:rPr>
          <w:rFonts w:hint="eastAsia" w:ascii="宋体" w:hAnsi="宋体" w:cs="宋体"/>
          <w:sz w:val="21"/>
          <w:szCs w:val="21"/>
          <w:lang w:val="en-US" w:eastAsia="zh-CN"/>
        </w:rPr>
        <w:t xml:space="preserve">           </w:t>
      </w:r>
      <w:r>
        <w:rPr>
          <w:rFonts w:hint="eastAsia" w:ascii="宋体" w:hAnsi="宋体" w:eastAsia="宋体" w:cs="宋体"/>
          <w:sz w:val="21"/>
          <w:szCs w:val="21"/>
        </w:rPr>
        <w:t>C．②④</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④显示了中国共产党以最广大人民的根本利益为根本出发点和落脚点</w:t>
      </w:r>
      <w:r>
        <w:rPr>
          <w:rFonts w:hint="eastAsia" w:ascii="宋体" w:hAnsi="宋体" w:cs="宋体"/>
          <w:sz w:val="21"/>
          <w:szCs w:val="21"/>
          <w:lang w:val="en-US" w:eastAsia="zh-CN"/>
        </w:rPr>
        <w:t xml:space="preserve">     </w:t>
      </w:r>
      <w:r>
        <w:rPr>
          <w:rFonts w:hint="eastAsia" w:ascii="宋体" w:hAnsi="宋体" w:eastAsia="宋体" w:cs="宋体"/>
          <w:sz w:val="21"/>
          <w:szCs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【答案】C【详解】《条例》的修改有利于推进中华民族伟大复兴历史进程，但不具有决定性意义，①不选。</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《条例》的修改没有体现党的指导思想与时俱进，③不符。</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4．2024年2月20日，国务院印发《关于进一步规范和监督罚款设定与实施的指导意见》，首次对行政法规、规章中的罚款设定与实施作出全面系统的规范。其中部分内容如下：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规章设定的罚款数额不得超过法律、法规对相似违法行为规定的罚款数额，并要根据经济社会发展情况适时调整。</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规定处以一定幅度的罚款时，除涉及公民生命健康安全、金融安全等情形外，罚款的最低数额与最高数额之间一般不超过10倍。</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要严格按照法律规定和违法事实实施罚款，不得随意给予顶格罚款或者高额罚款，不得随意降低对违法行为的认定门槛，不得随意扩大违法行为的范围。</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行政机关实施处罚时应当责令当事人改正或者限期改正违法行为，不得只罚款而不纠正违法行为。</w:t>
            </w:r>
          </w:p>
        </w:tc>
      </w:tr>
    </w:tbl>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根据以上信息可以得出的结论有（   ）</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A．法治社会建设需要推动全社会广泛树立法治意识</w:t>
      </w:r>
      <w:r>
        <w:rPr>
          <w:rFonts w:hint="eastAsia" w:ascii="宋体" w:hAnsi="宋体" w:cs="宋体"/>
          <w:sz w:val="21"/>
          <w:szCs w:val="21"/>
          <w:lang w:val="en-US" w:eastAsia="zh-CN"/>
        </w:rPr>
        <w:t xml:space="preserve">     </w:t>
      </w:r>
      <w:r>
        <w:rPr>
          <w:rFonts w:hint="eastAsia" w:ascii="宋体" w:hAnsi="宋体" w:eastAsia="宋体" w:cs="宋体"/>
          <w:sz w:val="21"/>
          <w:szCs w:val="21"/>
        </w:rPr>
        <w:t>B．政府要恰当地行使自由裁量权，健全责任追究制</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C．全面推进政务公开，确保行政权在法治框架内运行</w:t>
      </w:r>
      <w:r>
        <w:rPr>
          <w:rFonts w:hint="eastAsia" w:ascii="宋体" w:hAnsi="宋体" w:cs="宋体"/>
          <w:sz w:val="21"/>
          <w:szCs w:val="21"/>
          <w:lang w:val="en-US" w:eastAsia="zh-CN"/>
        </w:rPr>
        <w:t xml:space="preserve">   </w:t>
      </w:r>
      <w:r>
        <w:rPr>
          <w:rFonts w:hint="eastAsia" w:ascii="宋体" w:hAnsi="宋体" w:eastAsia="宋体" w:cs="宋体"/>
          <w:sz w:val="21"/>
          <w:szCs w:val="21"/>
        </w:rPr>
        <w:t>D．法是维持社会秩序、调整社会关系的一种社会规范</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D【详解】题干强调建设法治政府，不涉及法治社会建设，A不选。题干强调规范监督政府的执法行为，不涉及政府要恰当地行使自由裁量权和健全责任追究制，B不选。题干强调规范监督政府的执法行为，不涉及全面推进政务公开，且政务公开也不能确保行政权在法治框架内运行，C不选。对行政法规、规章中的罚款设定与实施作出全面系统的规范，表明法是维持社会秩序、调整社会关系的一种社会规范，D符合。</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5．2024年3月20日，欧盟委员会通过了“地平线欧洲”计划的第二个战略规划，旨在应对气候变化、生物多样性丧失和人口老龄化等全球挑战。第二个战略规划将聚焦绿色转型，数字化转型，建设更具韧性、更具竞争力、更加包容和民主的欧洲这三大关键战略方向。由此可见,欧盟（   ）</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A．坚持真正的多边主义，以实现各成员国的共同目标</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B．推行贸易保护主义，推动欧洲技术创新和产业链稳定</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C．通过调整发展目标，提高整体竞争力，力图确立有利的态势</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D．坚持单边行动与集体行动相结合，促进欧洲经济高质量发展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C【详解】题干强调欧盟调整发展目标提高整体竞争力，不体现坚持真正的多边主义和实现各成员国的共同目标，A不符。第二个战略计划要建设更具韧性、更具竞争力、更加包容和民主的欧洲，没有推行推行贸易保护主义，B不符。第二个战略规划，旨在应对气候变化、生物多样性丧失和人口老龄化等全球挑战，聚焦绿色转型，数字化转型，建设更具韧性、更具竞争力、更加包容和民主的欧洲这三大关键战略方向，这表明欧盟通过调整发展目标，提高整体竞争力，力图确立有利的态势，C符合。亚太经合组织坚持单边行动与集体行动相结合，D不符。</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6．《扎实推进高水平对外开放更大力度吸引和利用外资行动方案》要求扩大鼓励外商投资产业目录。国务院相关部门提出了主要的修订内容：一是全国目录的修订将继续以制造业作为鼓励外商投资的重点方向，同时促进服务业和制造业融合发展，加大对先进制造业、现代服务业、高新技术、节能环保等领域支持力度。二是中西部目录的修订将充分挖掘各地方资源禀赋和产业条件，因地制宜加大对基础制造、适用技术、民生消费等领域支持力度。此举（  ）</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A．推动我国贸易优化升级，拓展新的发展空间</w:t>
      </w:r>
      <w:r>
        <w:rPr>
          <w:rFonts w:hint="eastAsia" w:ascii="宋体" w:hAnsi="宋体" w:cs="宋体"/>
          <w:sz w:val="21"/>
          <w:szCs w:val="21"/>
          <w:lang w:val="en-US" w:eastAsia="zh-CN"/>
        </w:rPr>
        <w:t xml:space="preserve">      </w:t>
      </w:r>
      <w:r>
        <w:rPr>
          <w:rFonts w:hint="eastAsia" w:ascii="宋体" w:hAnsi="宋体" w:eastAsia="宋体" w:cs="宋体"/>
          <w:sz w:val="21"/>
          <w:szCs w:val="21"/>
        </w:rPr>
        <w:t>B．依托我国超大规模市场优势，应对经济风险</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C．以共建“一带一路”为重点，实现高质量发展</w:t>
      </w:r>
      <w:r>
        <w:rPr>
          <w:rFonts w:hint="eastAsia" w:ascii="宋体" w:hAnsi="宋体" w:cs="宋体"/>
          <w:sz w:val="21"/>
          <w:szCs w:val="21"/>
          <w:lang w:val="en-US" w:eastAsia="zh-CN"/>
        </w:rPr>
        <w:t xml:space="preserve">    </w:t>
      </w:r>
      <w:r>
        <w:rPr>
          <w:rFonts w:hint="eastAsia" w:ascii="宋体" w:hAnsi="宋体" w:eastAsia="宋体" w:cs="宋体"/>
          <w:sz w:val="21"/>
          <w:szCs w:val="21"/>
        </w:rPr>
        <w:t>D．营造良好营商环境，带动产业升级和协调发展</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D【详解】这些举措旨在推进高水平对外开放更大力度吸引和利用外资，未体现推动我国贸易优化升级和以共建“一带一路”为重点，实现高质量发展，AC排除。推进高水平对外开放更大力度吸引和利用外资，有利于发挥我国超大规模市场优势，但可能会在一定程度上增加经济风险，B排除。</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7．谢某、陈某注册成立A公司，销售“某江”品牌材料。从事瓷砖批发销售业务的王某与A公司均在一个近500人的瓷砖生意交流微信群中。王某在该微信群中肆意将“某江”建材描述为“过街老鼠”“社会毒瘤”，评价“某江”建材在其他城市口碑差，利用低价倾销的方式抢走零售商的客户，并号召其他销售商抵制“某江”建材。对此认识正确的是（   ）</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A．上述纠纷可选择便捷经济的人民调解来解决</w:t>
      </w:r>
      <w:r>
        <w:rPr>
          <w:rFonts w:hint="eastAsia" w:ascii="宋体" w:hAnsi="宋体" w:cs="宋体"/>
          <w:sz w:val="21"/>
          <w:szCs w:val="21"/>
          <w:lang w:val="en-US" w:eastAsia="zh-CN"/>
        </w:rPr>
        <w:t xml:space="preserve">        </w:t>
      </w:r>
      <w:r>
        <w:rPr>
          <w:rFonts w:hint="eastAsia" w:ascii="宋体" w:hAnsi="宋体" w:eastAsia="宋体" w:cs="宋体"/>
          <w:sz w:val="21"/>
          <w:szCs w:val="21"/>
        </w:rPr>
        <w:t>B．侵害了谢某、陈某的名誉权，需承担过错责任</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C．王某行为属于商业诋毁行为，违背公平竞争的规则</w:t>
      </w:r>
      <w:r>
        <w:rPr>
          <w:rFonts w:hint="eastAsia" w:ascii="宋体" w:hAnsi="宋体" w:cs="宋体"/>
          <w:sz w:val="21"/>
          <w:szCs w:val="21"/>
          <w:lang w:val="en-US" w:eastAsia="zh-CN"/>
        </w:rPr>
        <w:t xml:space="preserve">  </w:t>
      </w:r>
      <w:r>
        <w:rPr>
          <w:rFonts w:hint="eastAsia" w:ascii="宋体" w:hAnsi="宋体" w:eastAsia="宋体" w:cs="宋体"/>
          <w:sz w:val="21"/>
          <w:szCs w:val="21"/>
        </w:rPr>
        <w:t>D．若能够提供证据，王某可依法判定A公司存在不当竞争</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C【详解】王某在该微信群中肆意将“某江”建材描述为“过街老鼠”“社会毒瘤”，评价“某江”建材在其他城市口碑差，利用低价倾销的方式抢走零售商的客户，并号召其他销售商抵制“某江”建材。王某行为属于商业诋毁行为，违背公平竞争的规则，C正确。便捷、经济的纠纷解决方式指的是仲裁，A错误。王某侵害了A公司的商业信誉，而不是侵害谢某、陈某个人的名誉权，B错误。应该有国家相关部门来依法判定A公司是否存在不当竞争，而不是王某依法判定，D错误。</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8．某餐饮管理公司向某市中小学校提供午餐，多名学生出现了腹痛、腹泻症状而被紧急送医。市场监管局现场调查，发现该公司存在违规操作情形。经疾病预防控制中心认定，类似病症是因食用了受污染午餐导致的聚集性食源性疾病。市场监管局作出行政处罚决定，责令该公司立即改正违法行为，给予警告，罚款1901920元。某餐饮管理公司对处罚决定不服，向法院提起诉讼。此案中（   ）</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A．该公司违反合同约定，应承担支付违约金</w:t>
      </w:r>
      <w:r>
        <w:rPr>
          <w:rFonts w:hint="eastAsia" w:ascii="宋体" w:hAnsi="宋体" w:cs="宋体"/>
          <w:sz w:val="21"/>
          <w:szCs w:val="21"/>
          <w:lang w:val="en-US" w:eastAsia="zh-CN"/>
        </w:rPr>
        <w:t xml:space="preserve">          </w:t>
      </w:r>
      <w:r>
        <w:rPr>
          <w:rFonts w:hint="eastAsia" w:ascii="宋体" w:hAnsi="宋体" w:eastAsia="宋体" w:cs="宋体"/>
          <w:sz w:val="21"/>
          <w:szCs w:val="21"/>
        </w:rPr>
        <w:t>B．该公司还可通过行政复议或仲裁解决纷争</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C．市场监管局应提供处罚的证据和相关规范性文件</w:t>
      </w:r>
      <w:r>
        <w:rPr>
          <w:rFonts w:hint="eastAsia" w:ascii="宋体" w:hAnsi="宋体" w:cs="宋体"/>
          <w:sz w:val="21"/>
          <w:szCs w:val="21"/>
          <w:lang w:val="en-US" w:eastAsia="zh-CN"/>
        </w:rPr>
        <w:t xml:space="preserve">    </w:t>
      </w:r>
      <w:r>
        <w:rPr>
          <w:rFonts w:hint="eastAsia" w:ascii="宋体" w:hAnsi="宋体" w:eastAsia="宋体" w:cs="宋体"/>
          <w:sz w:val="21"/>
          <w:szCs w:val="21"/>
        </w:rPr>
        <w:t>D．此类处罚有利于保护学生人身自由，规范市场秩序</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C【详解】根据法律规定，经营者提供商品或者服务，造成消费者或其他受害人人身伤害的，应承担民事赔偿责任(构成犯罪的，依法追究刑事责任)，该公司侵害了消费者的生命健康，应承担民事赔偿责任，该案件属于侵权案件，而不是合同违约，A排除。依法应当由行政机关处理的行政争议不能仲裁，B排除。</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在行政诉讼中，行政相对人在举证能力上无法与行政机关抗衡，作为被告的行政机关应当提供作出该行政行为的证据和所依据的规范性文件，C正确。此类处罚有利于维护学生的生命健康权，而不是人身自由权，D排除。</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9．新质生产力是由技术革命性突破、生产要素创新性配置、产业深度转型升级而催生的当代先进生产力，它以劳动者、劳动资料、劳动对象及其优化组合的质变为基本内涵，以全要素生产率提升为核心标志。下列关于我国加快形成“新质生产力”的实现路径推导正确的是（   ）</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A．实施科学宏观调控→加强新型基础设施建设→优化公共服务体系→丰富生产要素内涵</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B．实施人才强国战略→创新人才培养模式→培育战略和应用型人才→打造新型劳动者队伍</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C．强化科学技术基础研究→突破关键核心技术→淘汰传统产业产能→建设现代化产业体系</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D．健全要素参与分配机制→激发科技要素活力→激励企业加快数智化转型→经济高速发展</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B【详解】政府实施科学的宏观调控，加强新型基础设施建设，有利于优化公共服务体系，但这与丰富生产要素内涵无直接联系，A传导错误。实施人才强国战略，通过创新人才培养模式，加强战略和应用型人才培养，这有利于打造新型劳动者队伍，B符合。应是推动传统产业转型升级，而非“淘汰”，C排除。健全要素参与分配机制，有利于激发科技要素活力，激励企业加快数智化转型，推动经济高质量发展，“高速发展”说法错误，D排除。</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10．下表为我国2023年主要经济指标增长情况：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080"/>
        <w:gridCol w:w="1080"/>
        <w:gridCol w:w="1710"/>
        <w:gridCol w:w="17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项目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国内</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生产总值</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国家</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财政收入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城镇居民</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人均可支配收入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农村居民</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人均可支配收入</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居民</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消费价格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增幅/%</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5.2%</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6.4%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5.1%</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7.7%</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0.2%</w:t>
            </w:r>
          </w:p>
        </w:tc>
      </w:tr>
    </w:tbl>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从中可推出的正确结论有（   ）</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A．城乡居民的实际购买能力总体有所增强</w:t>
      </w:r>
      <w:r>
        <w:rPr>
          <w:rFonts w:hint="eastAsia" w:ascii="宋体" w:hAnsi="宋体" w:cs="宋体"/>
          <w:sz w:val="21"/>
          <w:szCs w:val="21"/>
          <w:lang w:val="en-US" w:eastAsia="zh-CN"/>
        </w:rPr>
        <w:t xml:space="preserve">            </w:t>
      </w:r>
      <w:r>
        <w:rPr>
          <w:rFonts w:hint="eastAsia" w:ascii="宋体" w:hAnsi="宋体" w:eastAsia="宋体" w:cs="宋体"/>
          <w:sz w:val="21"/>
          <w:szCs w:val="21"/>
        </w:rPr>
        <w:t>B．在经济增长的同时实现了劳动报酬同步增长</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C．城乡居民可支配收入增长是经济增长的根本原因</w:t>
      </w:r>
      <w:r>
        <w:rPr>
          <w:rFonts w:hint="eastAsia" w:ascii="宋体" w:hAnsi="宋体" w:cs="宋体"/>
          <w:sz w:val="21"/>
          <w:szCs w:val="21"/>
          <w:lang w:val="en-US" w:eastAsia="zh-CN"/>
        </w:rPr>
        <w:t xml:space="preserve">    </w:t>
      </w:r>
      <w:r>
        <w:rPr>
          <w:rFonts w:hint="eastAsia" w:ascii="宋体" w:hAnsi="宋体" w:eastAsia="宋体" w:cs="宋体"/>
          <w:sz w:val="21"/>
          <w:szCs w:val="21"/>
        </w:rPr>
        <w:t>D．农村居民人均可支配收入高于城镇居民可支配收入</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【答案】A【详解】城乡居民的人均可支配收入均增长，居民消费价格保持稳定，由此可以推出城乡居民的实际购买能力总体有所增强，A</w:t>
      </w:r>
      <w:r>
        <w:rPr>
          <w:rFonts w:hint="eastAsia" w:ascii="宋体" w:hAnsi="宋体" w:cs="宋体"/>
          <w:sz w:val="21"/>
          <w:szCs w:val="21"/>
          <w:lang w:eastAsia="zh-CN"/>
        </w:rPr>
        <w:t>对。</w:t>
      </w:r>
      <w:r>
        <w:rPr>
          <w:rFonts w:hint="eastAsia" w:ascii="宋体" w:hAnsi="宋体" w:eastAsia="宋体" w:cs="宋体"/>
          <w:sz w:val="21"/>
          <w:szCs w:val="21"/>
        </w:rPr>
        <w:t>图表不涉及劳动报酬增长情况，不能推出在经济增长的同时实现了劳动报酬同步增长，B</w:t>
      </w:r>
      <w:r>
        <w:rPr>
          <w:rFonts w:hint="eastAsia" w:ascii="宋体" w:hAnsi="宋体" w:cs="宋体"/>
          <w:sz w:val="21"/>
          <w:szCs w:val="21"/>
          <w:lang w:eastAsia="zh-CN"/>
        </w:rPr>
        <w:t>错</w:t>
      </w:r>
      <w:r>
        <w:rPr>
          <w:rFonts w:hint="eastAsia" w:ascii="宋体" w:hAnsi="宋体" w:eastAsia="宋体" w:cs="宋体"/>
          <w:sz w:val="21"/>
          <w:szCs w:val="21"/>
        </w:rPr>
        <w:t>。经济增长是城乡居民可支配收入增长的根本原因，C错。题干中农村居民人均可支配收入的增幅高于农村居民人均可支配收入的增幅，增幅不等于数额，不能推出农村居民人均可支配收入高于城镇居民可支配收入，D</w:t>
      </w:r>
      <w:r>
        <w:rPr>
          <w:rFonts w:hint="eastAsia" w:ascii="宋体" w:hAnsi="宋体" w:cs="宋体"/>
          <w:sz w:val="21"/>
          <w:szCs w:val="21"/>
          <w:lang w:eastAsia="zh-CN"/>
        </w:rPr>
        <w:t>错</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11．首个全景式展现商文明的国家重大考古专题博物馆——殷墟博物馆新馆正式对公众开放。通过近4000件套出土文物和数字技术，展示了商代在政治、经济、军事、农业、手工业、文字等方面的成就。殷墟及所出土的甲骨文，使传说中的商朝得到证实，中国有文字记载的历史往前推进了约1000年。</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同学们据此展开讨论，以下说法正确的是（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甲：文化需要载体来呈现，文物刻辞卜骨反映了中华文化</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乙：经济决定文化，商代生产力发达必带来文化的繁荣兴盛</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丙：文化是经济的反映，文物完整再现了商文明历史场景</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丁：文化传承需要传统与现代的融合，促进观众与中华文化共情</w:t>
            </w:r>
          </w:p>
        </w:tc>
      </w:tr>
    </w:tbl>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A．甲和乙</w:t>
      </w:r>
      <w:r>
        <w:rPr>
          <w:rFonts w:hint="eastAsia" w:ascii="宋体" w:hAnsi="宋体" w:eastAsia="宋体" w:cs="宋体"/>
          <w:sz w:val="21"/>
          <w:szCs w:val="21"/>
        </w:rPr>
        <w:tab/>
      </w:r>
      <w:r>
        <w:rPr>
          <w:rFonts w:hint="eastAsia" w:ascii="宋体" w:hAnsi="宋体" w:eastAsia="宋体" w:cs="宋体"/>
          <w:sz w:val="21"/>
          <w:szCs w:val="21"/>
        </w:rPr>
        <w:t>B．乙和丙</w:t>
      </w:r>
      <w:r>
        <w:rPr>
          <w:rFonts w:hint="eastAsia" w:ascii="宋体" w:hAnsi="宋体" w:eastAsia="宋体" w:cs="宋体"/>
          <w:sz w:val="21"/>
          <w:szCs w:val="21"/>
        </w:rPr>
        <w:tab/>
      </w:r>
      <w:r>
        <w:rPr>
          <w:rFonts w:hint="eastAsia" w:ascii="宋体" w:hAnsi="宋体" w:eastAsia="宋体" w:cs="宋体"/>
          <w:sz w:val="21"/>
          <w:szCs w:val="21"/>
        </w:rPr>
        <w:t>C．甲和丁</w:t>
      </w:r>
      <w:r>
        <w:rPr>
          <w:rFonts w:hint="eastAsia" w:ascii="宋体" w:hAnsi="宋体" w:eastAsia="宋体" w:cs="宋体"/>
          <w:sz w:val="21"/>
          <w:szCs w:val="21"/>
        </w:rPr>
        <w:tab/>
      </w:r>
      <w:r>
        <w:rPr>
          <w:rFonts w:hint="eastAsia" w:ascii="宋体" w:hAnsi="宋体" w:eastAsia="宋体" w:cs="宋体"/>
          <w:sz w:val="21"/>
          <w:szCs w:val="21"/>
        </w:rPr>
        <w:t>D．丙和丁</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C【详解】文化具有相对独立性，文化的发展并不是与经济发展完全同步，所以商代生产力发达不是必带来文化的繁荣兴盛，乙错。文化是经济和政治的反映，文物也不能完整再现商文明历史场景，丙说法错误。</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12．一项新研究发现，嗅觉会影响人类对颜色的感知。研究人员对24名嗅觉和色觉正常的成年人展开测试。受试者需面对屏幕上的一个正方形色块，并通过手动调整滑块，把正方形调成中性灰色。同时，他们所在的房间会被随机注入咖啡、焦糖、柠檬等不同物体的气味。结果显示，当受试者闻到咖啡气味时，他们眼中的“灰色”更偏红棕色；当闻到焦糖、柠檬等的气味时，他们眼中的“灰色”也和真正的中性灰色有所出入；而在没有特殊气味的情况下，他们辨识出了真正的中性灰色。该项研究运用了（   ）</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A．共变法</w:t>
      </w:r>
      <w:r>
        <w:rPr>
          <w:rFonts w:hint="eastAsia" w:ascii="宋体" w:hAnsi="宋体" w:eastAsia="宋体" w:cs="宋体"/>
          <w:sz w:val="21"/>
          <w:szCs w:val="21"/>
        </w:rPr>
        <w:tab/>
      </w:r>
      <w:r>
        <w:rPr>
          <w:rFonts w:hint="eastAsia" w:ascii="宋体" w:hAnsi="宋体" w:eastAsia="宋体" w:cs="宋体"/>
          <w:sz w:val="21"/>
          <w:szCs w:val="21"/>
        </w:rPr>
        <w:t>B．求异法</w:t>
      </w:r>
      <w:r>
        <w:rPr>
          <w:rFonts w:hint="eastAsia" w:ascii="宋体" w:hAnsi="宋体" w:eastAsia="宋体" w:cs="宋体"/>
          <w:sz w:val="21"/>
          <w:szCs w:val="21"/>
        </w:rPr>
        <w:tab/>
      </w:r>
      <w:r>
        <w:rPr>
          <w:rFonts w:hint="eastAsia" w:ascii="宋体" w:hAnsi="宋体" w:eastAsia="宋体" w:cs="宋体"/>
          <w:sz w:val="21"/>
          <w:szCs w:val="21"/>
        </w:rPr>
        <w:t>C．求同法</w:t>
      </w:r>
      <w:r>
        <w:rPr>
          <w:rFonts w:hint="eastAsia" w:ascii="宋体" w:hAnsi="宋体" w:eastAsia="宋体" w:cs="宋体"/>
          <w:sz w:val="21"/>
          <w:szCs w:val="21"/>
        </w:rPr>
        <w:tab/>
      </w:r>
      <w:r>
        <w:rPr>
          <w:rFonts w:hint="eastAsia" w:ascii="宋体" w:hAnsi="宋体" w:eastAsia="宋体" w:cs="宋体"/>
          <w:sz w:val="21"/>
          <w:szCs w:val="21"/>
        </w:rPr>
        <w:t>D．求同求异并用法</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A【详解】如果被考察的现象a在发生某种程度变化的各个场合中，只有一个因素A有量的变化，而其他因素都不变，那么，这唯一发生变化的因素A与被考察的现象a有因果联系，本题中被考察的现象受试者把正方形调成中性灰色，在发生某种程度变化的各个场合中只有一个因素所在的房间会被随机注入咖啡、焦糖、柠檬等不同物体的气味有量的变化，其他因素都不变，A符合。</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13．潜在增长率被广泛应用于分析研判一国经济发展的中长期趋势。多家机构研究表明，现阶段中国潜在增长率在5%至6%，经济稳定增长有内在支撑。依据一:从过去“亚洲四小龙”等追赶型经济体以及高收入国家发展历程看，人均GDP介于1.2万美元到2万美元之间时，经济发展潜力持续释放。目前，中国经济正处于增长潜力持续释放阶段；依据二：从决定潜在增长率的要素条件看，经过多年发展积累，我国要素资源更为丰富，为中国经济抵御冲击提供重要支撑。上述材料中（   ）</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A．依据一运用了从个性推出个别结论的必然推理</w:t>
      </w:r>
      <w:r>
        <w:rPr>
          <w:rFonts w:hint="eastAsia" w:ascii="宋体" w:hAnsi="宋体" w:cs="宋体"/>
          <w:sz w:val="21"/>
          <w:szCs w:val="21"/>
          <w:lang w:val="en-US" w:eastAsia="zh-CN"/>
        </w:rPr>
        <w:t xml:space="preserve">    </w:t>
      </w:r>
      <w:r>
        <w:rPr>
          <w:rFonts w:hint="eastAsia" w:ascii="宋体" w:hAnsi="宋体" w:eastAsia="宋体" w:cs="宋体"/>
          <w:sz w:val="21"/>
          <w:szCs w:val="21"/>
        </w:rPr>
        <w:t>B．依据二体现事物发展中渐进性与飞跃性的区别</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C．体现出科学思维的结果具有预见性和可检验性</w:t>
      </w:r>
      <w:r>
        <w:rPr>
          <w:rFonts w:hint="eastAsia" w:ascii="宋体" w:hAnsi="宋体" w:cs="宋体"/>
          <w:sz w:val="21"/>
          <w:szCs w:val="21"/>
          <w:lang w:val="en-US" w:eastAsia="zh-CN"/>
        </w:rPr>
        <w:t xml:space="preserve">    </w:t>
      </w:r>
      <w:r>
        <w:rPr>
          <w:rFonts w:hint="eastAsia" w:ascii="宋体" w:hAnsi="宋体" w:eastAsia="宋体" w:cs="宋体"/>
          <w:sz w:val="21"/>
          <w:szCs w:val="21"/>
        </w:rPr>
        <w:t>D．说明超前思维需要运用科学的思维方法</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D【详解】从过去“亚洲四小龙”以及高收入国家发展历程推出我国的发展阶段，运用了从个性推出个别结论的推理，但该推理是或然的，而不是必然推理，A错误。B:经过多年发展积累，我国要素资源更为丰富，为中国经济抵御冲击提供重要支撑，体现了事物发展中渐进性与飞跃性的联系，而不是区别，B不符。题干对一国经济发展的中长期趋势的分析研判体现出科学思维的结果具有预见性，但不体现科学思维的结果具有可检验性，C不符。通过两个依据，多家机构研究表明，现阶段中国潜在增长率在5%至6%，经济稳定增长有内在支撑，这说明说明超前思维需要运用科学的思维方法，D符合。</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drawing>
          <wp:anchor distT="0" distB="0" distL="114300" distR="114300" simplePos="0" relativeHeight="251659264" behindDoc="1" locked="0" layoutInCell="1" allowOverlap="1">
            <wp:simplePos x="0" y="0"/>
            <wp:positionH relativeFrom="column">
              <wp:posOffset>5175250</wp:posOffset>
            </wp:positionH>
            <wp:positionV relativeFrom="paragraph">
              <wp:posOffset>71120</wp:posOffset>
            </wp:positionV>
            <wp:extent cx="824865" cy="1111885"/>
            <wp:effectExtent l="0" t="0" r="13335" b="12065"/>
            <wp:wrapTight wrapText="bothSides">
              <wp:wrapPolygon>
                <wp:start x="0" y="0"/>
                <wp:lineTo x="0" y="21094"/>
                <wp:lineTo x="20952" y="21094"/>
                <wp:lineTo x="20952" y="0"/>
                <wp:lineTo x="0" y="0"/>
              </wp:wrapPolygon>
            </wp:wrapTight>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7"/>
                    <a:stretch>
                      <a:fillRect/>
                    </a:stretch>
                  </pic:blipFill>
                  <pic:spPr>
                    <a:xfrm>
                      <a:off x="0" y="0"/>
                      <a:ext cx="824865" cy="1111885"/>
                    </a:xfrm>
                    <a:prstGeom prst="rect">
                      <a:avLst/>
                    </a:prstGeom>
                    <a:noFill/>
                    <a:ln>
                      <a:noFill/>
                    </a:ln>
                  </pic:spPr>
                </pic:pic>
              </a:graphicData>
            </a:graphic>
          </wp:anchor>
        </w:drawing>
      </w:r>
      <w:r>
        <w:rPr>
          <w:rFonts w:hint="eastAsia" w:ascii="宋体" w:hAnsi="宋体" w:eastAsia="宋体" w:cs="宋体"/>
          <w:sz w:val="21"/>
          <w:szCs w:val="21"/>
        </w:rPr>
        <w:t>14．下图漫画《你看到的往往只是“冰山”一角》给我们的哲学启示（   ）</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A．理性认识依赖于感性认识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B．认识受到各种条件的限制</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C．实践是获得认识的重要来源</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D．人们无法达到真理性的认识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【答案】B【详解】题干强调认识受到各种条件的限制，不体现理性认识依赖于感性认识，A不符。</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漫画说明人们看到的往往只是事物的现象和外部联系，只是“冰山”一角，这说明人们追求真理是一个过程，认识受到各种条件的限制，B符合。实践是获得认识的唯一来源，而不是重要来源，C错误。人们可以在实践中认识和发现真理，而不是无法达到真理性的认识，D错误。</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15．近年来，甘肃各地不断整合优质文化旅游资源，以高频次惠民活动激发文旅消费潜能，提高文旅部门的服务意识，吸引游客在冬春季节领略西北大漠的别样美。比如，张掖市利用自然风光和人文风情优势，打造甘州府城主题游乐园、彩虹张掖音乐节等文旅体验新场景；敦煌市深入发掘历史文化底蕴，在冬春季打造敦煌文化研学季……由此可见（   ）</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A．矛盾特殊性的寓于矛盾的普遍性之中</w:t>
      </w:r>
      <w:r>
        <w:rPr>
          <w:rFonts w:hint="eastAsia" w:ascii="宋体" w:hAnsi="宋体" w:cs="宋体"/>
          <w:sz w:val="21"/>
          <w:szCs w:val="21"/>
          <w:lang w:val="en-US" w:eastAsia="zh-CN"/>
        </w:rPr>
        <w:t xml:space="preserve">           </w:t>
      </w:r>
      <w:r>
        <w:rPr>
          <w:rFonts w:hint="eastAsia" w:ascii="宋体" w:hAnsi="宋体" w:eastAsia="宋体" w:cs="宋体"/>
          <w:sz w:val="21"/>
          <w:szCs w:val="21"/>
        </w:rPr>
        <w:t>B．要根据游客的需要打造符合本地的旅游产品</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C．激发文旅消费的新路径需要具体问题具体分析</w:t>
      </w:r>
      <w:r>
        <w:rPr>
          <w:rFonts w:hint="eastAsia" w:ascii="宋体" w:hAnsi="宋体" w:cs="宋体"/>
          <w:sz w:val="21"/>
          <w:szCs w:val="21"/>
          <w:lang w:val="en-US" w:eastAsia="zh-CN"/>
        </w:rPr>
        <w:t xml:space="preserve">    </w:t>
      </w:r>
      <w:r>
        <w:rPr>
          <w:rFonts w:hint="eastAsia" w:ascii="宋体" w:hAnsi="宋体" w:eastAsia="宋体" w:cs="宋体"/>
          <w:sz w:val="21"/>
          <w:szCs w:val="21"/>
        </w:rPr>
        <w:t>D．坚持历史唯物主义，需要反对历史虚无主义</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C【详解】矛盾普遍性的寓于矛盾的特殊性之中，A错误；要从实际出发，根据当地实际打造符合的旅游产品，而不是根据游客的需要，B错误；甘肃不同地区结合当地实际不断整合优质文化旅游资源，这说明故激发文旅消费的新路径需要具体问题具体分析，C符合；题干强调坚持辩证唯物主义，做到一切从实际出发、具体问题具体分析，不涉及坚持历史唯物主义、反对历史虚无主义，D不符。</w:t>
      </w:r>
    </w:p>
    <w:p>
      <w:pPr>
        <w:keepNext w:val="0"/>
        <w:keepLines w:val="0"/>
        <w:pageBreakBefore w:val="0"/>
        <w:widowControl w:val="0"/>
        <w:kinsoku/>
        <w:wordWrap/>
        <w:overflowPunct/>
        <w:topLinePunct w:val="0"/>
        <w:autoSpaceDE/>
        <w:autoSpaceDN/>
        <w:bidi w:val="0"/>
        <w:adjustRightInd/>
        <w:snapToGrid/>
        <w:spacing w:line="312" w:lineRule="auto"/>
        <w:jc w:val="left"/>
        <w:textAlignment w:val="center"/>
        <w:rPr>
          <w:rFonts w:ascii="宋体" w:hAnsi="宋体" w:eastAsia="宋体" w:cs="宋体"/>
          <w:b/>
          <w:i w:val="0"/>
          <w:sz w:val="21"/>
        </w:rPr>
      </w:pPr>
      <w:r>
        <w:rPr>
          <w:rFonts w:ascii="宋体" w:hAnsi="宋体" w:eastAsia="宋体" w:cs="宋体"/>
          <w:b/>
          <w:i w:val="0"/>
          <w:sz w:val="21"/>
        </w:rPr>
        <w:t>二、主观题</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t>16．</w:t>
      </w:r>
      <w:r>
        <w:rPr>
          <w:rFonts w:ascii="楷体" w:hAnsi="楷体" w:eastAsia="楷体" w:cs="楷体"/>
        </w:rPr>
        <w:t>国务院印发《推动大规模设备更新和消费品以旧换新行动方案》，实施设备更新、消费品以旧换新、回收循环利用、标准提升四大行动。</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到2027年，工业、农业、建筑、交通、教育、文旅、医疗等领域设备投资规模较2023年增长25%以上。2023年，工业、农业等重点领域设备投资规模约4.9万亿元，随着高质量发展深入推进，设备更新需求会不断扩大。</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2023年底民用汽车保有量达到3.36亿辆，冰箱、洗衣机、空调等家电保有量超过30亿台，汽车、家电更新换代也能创造万亿元规模的市场空间。</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完善废旧产品设备回收网络，支持二手商品流通交易，推动资源高水平再生利用，推动再生资源加工利用企业集聚化、规模化发展，引导低效产能逐步退出。到2027年，报废汽车回收量较2023年增加约一倍，废旧家电回收量较2023年增长30%。</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加快完善能耗、排放、技术标准，强化产品技术标准提升，加强资源循环利用标准供给，强化重点领域国内国际标准衔接，支持国内机构积极参与国际标准制修订。</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运用《经济与社会》的知识，分析“四大提升行动”对推动高质量发展有何深意。</w:t>
      </w:r>
      <w:r>
        <w:rPr>
          <w:rFonts w:hint="eastAsia" w:ascii="宋体" w:hAnsi="宋体" w:cs="宋体"/>
          <w:sz w:val="21"/>
          <w:szCs w:val="21"/>
          <w:lang w:eastAsia="zh-CN"/>
        </w:rPr>
        <w:t>（</w:t>
      </w:r>
      <w:r>
        <w:rPr>
          <w:rFonts w:hint="eastAsia" w:ascii="宋体" w:hAnsi="宋体" w:cs="宋体"/>
          <w:sz w:val="21"/>
          <w:szCs w:val="21"/>
          <w:lang w:val="en-US" w:eastAsia="zh-CN"/>
        </w:rPr>
        <w:t>14</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【答案】①实行大规模设备更新，实施消费品以旧换新，</w:t>
      </w:r>
      <w:r>
        <w:rPr>
          <w:rFonts w:hint="eastAsia" w:ascii="宋体" w:hAnsi="宋体" w:eastAsia="宋体" w:cs="宋体"/>
          <w:sz w:val="21"/>
          <w:szCs w:val="21"/>
          <w:u w:val="single"/>
        </w:rPr>
        <w:t>有利于增强消费对经济发展的基础性作用和投资对优化供给结构的关键作用</w:t>
      </w:r>
      <w:r>
        <w:rPr>
          <w:rFonts w:hint="eastAsia" w:ascii="宋体" w:hAnsi="宋体" w:eastAsia="宋体" w:cs="宋体"/>
          <w:sz w:val="21"/>
          <w:szCs w:val="21"/>
        </w:rPr>
        <w:t>，</w:t>
      </w:r>
      <w:r>
        <w:rPr>
          <w:rFonts w:hint="eastAsia" w:ascii="宋体" w:hAnsi="宋体" w:eastAsia="宋体" w:cs="宋体"/>
          <w:sz w:val="21"/>
          <w:szCs w:val="21"/>
          <w:u w:val="single"/>
        </w:rPr>
        <w:t>立足扩大内需，形成国民经济良性循环</w:t>
      </w:r>
      <w:r>
        <w:rPr>
          <w:rFonts w:hint="eastAsia" w:ascii="宋体" w:hAnsi="宋体" w:eastAsia="宋体" w:cs="宋体"/>
          <w:sz w:val="21"/>
          <w:szCs w:val="21"/>
        </w:rPr>
        <w:t>，</w:t>
      </w:r>
      <w:r>
        <w:rPr>
          <w:rFonts w:hint="eastAsia" w:ascii="宋体" w:hAnsi="宋体" w:eastAsia="宋体" w:cs="宋体"/>
          <w:sz w:val="21"/>
          <w:szCs w:val="21"/>
          <w:u w:val="single"/>
        </w:rPr>
        <w:t>推动经济实现质的有效提升和量的合理增长</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②实行大规模设备更新、标准提升，推动先进产能提升，提高生产效率，生产高质量消费品，</w:t>
      </w:r>
      <w:r>
        <w:rPr>
          <w:rFonts w:hint="eastAsia" w:ascii="宋体" w:hAnsi="宋体" w:eastAsia="宋体" w:cs="宋体"/>
          <w:sz w:val="21"/>
          <w:szCs w:val="21"/>
          <w:u w:val="single"/>
        </w:rPr>
        <w:t>把实施扩大内需战略同深化供给侧结构性改革有机结合起来</w:t>
      </w:r>
      <w:r>
        <w:rPr>
          <w:rFonts w:hint="eastAsia" w:ascii="宋体" w:hAnsi="宋体" w:eastAsia="宋体" w:cs="宋体"/>
          <w:sz w:val="21"/>
          <w:szCs w:val="21"/>
        </w:rPr>
        <w:t>，</w:t>
      </w:r>
      <w:r>
        <w:rPr>
          <w:rFonts w:hint="eastAsia" w:ascii="宋体" w:hAnsi="宋体" w:eastAsia="宋体" w:cs="宋体"/>
          <w:sz w:val="21"/>
          <w:szCs w:val="21"/>
          <w:u w:val="single"/>
        </w:rPr>
        <w:t>优化产业结构</w:t>
      </w:r>
      <w:r>
        <w:rPr>
          <w:rFonts w:hint="eastAsia" w:ascii="宋体" w:hAnsi="宋体" w:eastAsia="宋体" w:cs="宋体"/>
          <w:sz w:val="21"/>
          <w:szCs w:val="21"/>
        </w:rPr>
        <w:t>，加快</w:t>
      </w:r>
      <w:r>
        <w:rPr>
          <w:rFonts w:hint="eastAsia" w:ascii="宋体" w:hAnsi="宋体" w:eastAsia="宋体" w:cs="宋体"/>
          <w:sz w:val="21"/>
          <w:szCs w:val="21"/>
          <w:u w:val="single"/>
        </w:rPr>
        <w:t>建设现代化经济体系</w:t>
      </w:r>
      <w:r>
        <w:rPr>
          <w:rFonts w:hint="eastAsia" w:ascii="宋体" w:hAnsi="宋体" w:eastAsia="宋体" w:cs="宋体"/>
          <w:sz w:val="21"/>
          <w:szCs w:val="21"/>
        </w:rPr>
        <w:t>，构建</w:t>
      </w:r>
      <w:r>
        <w:rPr>
          <w:rFonts w:hint="eastAsia" w:ascii="宋体" w:hAnsi="宋体" w:eastAsia="宋体" w:cs="宋体"/>
          <w:sz w:val="21"/>
          <w:szCs w:val="21"/>
          <w:u w:val="single"/>
          <w:lang w:eastAsia="zh-CN"/>
        </w:rPr>
        <w:t>发展</w:t>
      </w:r>
      <w:r>
        <w:rPr>
          <w:rFonts w:hint="eastAsia" w:ascii="宋体" w:hAnsi="宋体" w:eastAsia="宋体" w:cs="宋体"/>
          <w:sz w:val="21"/>
          <w:szCs w:val="21"/>
          <w:u w:val="single"/>
        </w:rPr>
        <w:t>新格局</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③实施消费品以旧换新和技术标准提升，有利于</w:t>
      </w:r>
      <w:r>
        <w:rPr>
          <w:rFonts w:hint="eastAsia" w:ascii="宋体" w:hAnsi="宋体" w:eastAsia="宋体" w:cs="宋体"/>
          <w:sz w:val="21"/>
          <w:szCs w:val="21"/>
          <w:u w:val="single"/>
        </w:rPr>
        <w:t>推动消费市场从“有没有”向“好不好”转变</w:t>
      </w:r>
      <w:r>
        <w:rPr>
          <w:rFonts w:hint="eastAsia" w:ascii="宋体" w:hAnsi="宋体" w:eastAsia="宋体" w:cs="宋体"/>
          <w:sz w:val="21"/>
          <w:szCs w:val="21"/>
        </w:rPr>
        <w:t>，</w:t>
      </w:r>
      <w:r>
        <w:rPr>
          <w:rFonts w:hint="eastAsia" w:ascii="宋体" w:hAnsi="宋体" w:eastAsia="宋体" w:cs="宋体"/>
          <w:sz w:val="21"/>
          <w:szCs w:val="21"/>
          <w:u w:val="single"/>
        </w:rPr>
        <w:t>满足人民美好生活的需求</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④回收循环利用，能耗、技术标准等提升，有利于</w:t>
      </w:r>
      <w:r>
        <w:rPr>
          <w:rFonts w:hint="eastAsia" w:ascii="宋体" w:hAnsi="宋体" w:eastAsia="宋体" w:cs="宋体"/>
          <w:sz w:val="21"/>
          <w:szCs w:val="21"/>
          <w:u w:val="single"/>
        </w:rPr>
        <w:t>贯彻绿色发展理念</w:t>
      </w:r>
      <w:r>
        <w:rPr>
          <w:rFonts w:hint="eastAsia" w:ascii="宋体" w:hAnsi="宋体" w:eastAsia="宋体" w:cs="宋体"/>
          <w:sz w:val="21"/>
          <w:szCs w:val="21"/>
        </w:rPr>
        <w:t>，落实全面节约战略，</w:t>
      </w:r>
      <w:r>
        <w:rPr>
          <w:rFonts w:hint="eastAsia" w:ascii="宋体" w:hAnsi="宋体" w:eastAsia="宋体" w:cs="宋体"/>
          <w:sz w:val="21"/>
          <w:szCs w:val="21"/>
          <w:u w:val="single"/>
        </w:rPr>
        <w:t>提高资源利用效率</w:t>
      </w:r>
      <w:r>
        <w:rPr>
          <w:rFonts w:hint="eastAsia" w:ascii="宋体" w:hAnsi="宋体" w:eastAsia="宋体" w:cs="宋体"/>
          <w:sz w:val="21"/>
          <w:szCs w:val="21"/>
        </w:rPr>
        <w:t>，</w:t>
      </w:r>
      <w:r>
        <w:rPr>
          <w:rFonts w:hint="eastAsia" w:ascii="宋体" w:hAnsi="宋体" w:eastAsia="宋体" w:cs="宋体"/>
          <w:sz w:val="21"/>
          <w:szCs w:val="21"/>
          <w:u w:val="single"/>
        </w:rPr>
        <w:t>推动向高端化、智能化、绿色化发展</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⑤国内国际标准衔接，支持国内机构积极参与国际标准制修订，有利于</w:t>
      </w:r>
      <w:r>
        <w:rPr>
          <w:rFonts w:hint="eastAsia" w:ascii="宋体" w:hAnsi="宋体" w:eastAsia="宋体" w:cs="宋体"/>
          <w:sz w:val="21"/>
          <w:szCs w:val="21"/>
          <w:u w:val="single"/>
        </w:rPr>
        <w:t>扩大制度性开放</w:t>
      </w:r>
      <w:r>
        <w:rPr>
          <w:rFonts w:hint="eastAsia" w:ascii="宋体" w:hAnsi="宋体" w:eastAsia="宋体" w:cs="宋体"/>
          <w:sz w:val="21"/>
          <w:szCs w:val="21"/>
        </w:rPr>
        <w:t>，</w:t>
      </w:r>
      <w:r>
        <w:rPr>
          <w:rFonts w:hint="eastAsia" w:ascii="宋体" w:hAnsi="宋体" w:eastAsia="宋体" w:cs="宋体"/>
          <w:sz w:val="21"/>
          <w:szCs w:val="21"/>
          <w:u w:val="single"/>
        </w:rPr>
        <w:t>贯彻开放发展理念</w:t>
      </w:r>
      <w:r>
        <w:rPr>
          <w:rFonts w:hint="eastAsia" w:ascii="宋体" w:hAnsi="宋体" w:eastAsia="宋体" w:cs="宋体"/>
          <w:sz w:val="21"/>
          <w:szCs w:val="21"/>
        </w:rPr>
        <w:t>，推进</w:t>
      </w:r>
      <w:r>
        <w:rPr>
          <w:rFonts w:hint="eastAsia" w:ascii="宋体" w:hAnsi="宋体" w:eastAsia="宋体" w:cs="宋体"/>
          <w:sz w:val="21"/>
          <w:szCs w:val="21"/>
          <w:u w:val="single"/>
        </w:rPr>
        <w:t>高水平对外开放</w:t>
      </w:r>
      <w:r>
        <w:rPr>
          <w:rFonts w:hint="eastAsia" w:ascii="宋体" w:hAnsi="宋体" w:eastAsia="宋体" w:cs="宋体"/>
          <w:sz w:val="21"/>
          <w:szCs w:val="21"/>
        </w:rPr>
        <w:t>，</w:t>
      </w:r>
      <w:r>
        <w:rPr>
          <w:rFonts w:hint="eastAsia" w:ascii="宋体" w:hAnsi="宋体" w:eastAsia="宋体" w:cs="宋体"/>
          <w:sz w:val="21"/>
          <w:szCs w:val="21"/>
          <w:u w:val="single"/>
        </w:rPr>
        <w:t>提升国际循环质量和水平</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t>17．</w:t>
      </w:r>
      <w:r>
        <w:rPr>
          <w:rFonts w:ascii="楷体" w:hAnsi="楷体" w:eastAsia="楷体" w:cs="楷体"/>
        </w:rPr>
        <w:t>近期，一些地方发生了因电动自行车违规充电引发火灾，进而造成不同程度人员财产损失的事故，让电动自行车“上楼”问题再次成为各方关注的焦点。</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在2017年，公安部发布《关于规范电动车停放充电加强火灾防范的通告》，对于住宅小区的电动自行车违规停放、充电，有物业的，归物业公司管；没物业的，则由主管单位或村民委员会、居民委员会管。2021年，应急管理部公布的《高层民用建筑消防安全管理规定》对电动自行车进电梯、上楼充电等行为制定了处罚条款。各地也纷纷响应，出台规定严禁电动车进楼入户停放和充电，严禁飞线充电等。在实践中，法律法规还需进一步完善和细化。此外，一些小区物业公司和居委会管理不到位，没有有效地监督和劝阻电动自行车的违规行为，也没有及时清理和整治电动自行车的停放场所；一些电动自行车车主缺乏安全意识和法治观念，不遵守相关规定，将电动自行车乱停乱放、私拉电线、进楼入户等，增加了火灾和交通事故的风险……</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结合材料，运用《政治与法治》的知识，谈谈如何通过法治化解电动车上楼问题？</w:t>
      </w: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【答案】①</w:t>
      </w:r>
      <w:r>
        <w:rPr>
          <w:rFonts w:hint="eastAsia" w:ascii="宋体" w:hAnsi="宋体" w:eastAsia="宋体" w:cs="宋体"/>
          <w:sz w:val="21"/>
          <w:szCs w:val="21"/>
          <w:u w:val="single"/>
        </w:rPr>
        <w:t>立法机关要坚持科学立法、民主立法</w:t>
      </w:r>
      <w:r>
        <w:rPr>
          <w:rFonts w:hint="eastAsia" w:ascii="宋体" w:hAnsi="宋体" w:eastAsia="宋体" w:cs="宋体"/>
          <w:sz w:val="21"/>
          <w:szCs w:val="21"/>
        </w:rPr>
        <w:t>，广开言路，集思广益制定关于电动车上楼的法律，</w:t>
      </w:r>
      <w:r>
        <w:rPr>
          <w:rFonts w:hint="eastAsia" w:ascii="宋体" w:hAnsi="宋体" w:eastAsia="宋体" w:cs="宋体"/>
          <w:sz w:val="21"/>
          <w:szCs w:val="21"/>
          <w:u w:val="single"/>
        </w:rPr>
        <w:t>合理设置权利与义务、权力与责任</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u w:val="single"/>
        </w:rPr>
        <w:t>执法机关要严格执法，规范执法，公正执法</w:t>
      </w:r>
      <w:r>
        <w:rPr>
          <w:rFonts w:hint="eastAsia" w:ascii="宋体" w:hAnsi="宋体" w:eastAsia="宋体" w:cs="宋体"/>
          <w:sz w:val="21"/>
          <w:szCs w:val="21"/>
        </w:rPr>
        <w:t>，加强管理和监管力度，推进</w:t>
      </w:r>
      <w:r>
        <w:rPr>
          <w:rFonts w:hint="eastAsia" w:ascii="宋体" w:hAnsi="宋体" w:eastAsia="宋体" w:cs="宋体"/>
          <w:sz w:val="21"/>
          <w:szCs w:val="21"/>
          <w:u w:val="single"/>
        </w:rPr>
        <w:t>建设法治政府</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w:t>
      </w:r>
      <w:r>
        <w:rPr>
          <w:rFonts w:hint="eastAsia" w:ascii="宋体" w:hAnsi="宋体" w:eastAsia="宋体" w:cs="宋体"/>
          <w:sz w:val="21"/>
          <w:szCs w:val="21"/>
          <w:u w:val="single"/>
        </w:rPr>
        <w:t>司法机关公正司法，必须确保审判权和检察权依法独立行使</w:t>
      </w:r>
      <w:r>
        <w:rPr>
          <w:rFonts w:hint="eastAsia" w:ascii="宋体" w:hAnsi="宋体" w:eastAsia="宋体" w:cs="宋体"/>
          <w:sz w:val="21"/>
          <w:szCs w:val="21"/>
        </w:rPr>
        <w:t>，以</w:t>
      </w:r>
      <w:r>
        <w:rPr>
          <w:rFonts w:hint="eastAsia" w:ascii="宋体" w:hAnsi="宋体" w:eastAsia="宋体" w:cs="宋体"/>
          <w:sz w:val="21"/>
          <w:szCs w:val="21"/>
          <w:u w:val="single"/>
        </w:rPr>
        <w:t>法治提升电动车的管理</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④电动自行车车主要</w:t>
      </w:r>
      <w:r>
        <w:rPr>
          <w:rFonts w:hint="eastAsia" w:ascii="宋体" w:hAnsi="宋体" w:eastAsia="宋体" w:cs="宋体"/>
          <w:sz w:val="21"/>
          <w:szCs w:val="21"/>
          <w:u w:val="single"/>
        </w:rPr>
        <w:t>增强法治观念</w:t>
      </w:r>
      <w:r>
        <w:rPr>
          <w:rFonts w:hint="eastAsia" w:ascii="宋体" w:hAnsi="宋体" w:eastAsia="宋体" w:cs="宋体"/>
          <w:sz w:val="21"/>
          <w:szCs w:val="21"/>
        </w:rPr>
        <w:t>，</w:t>
      </w:r>
      <w:r>
        <w:rPr>
          <w:rFonts w:hint="eastAsia" w:ascii="宋体" w:hAnsi="宋体" w:eastAsia="宋体" w:cs="宋体"/>
          <w:sz w:val="21"/>
          <w:szCs w:val="21"/>
          <w:u w:val="single"/>
        </w:rPr>
        <w:t>依法行使权利和履行义务，提高安全意识</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⑤</w:t>
      </w:r>
      <w:r>
        <w:rPr>
          <w:rFonts w:hint="eastAsia" w:ascii="宋体" w:hAnsi="宋体" w:eastAsia="宋体" w:cs="宋体"/>
          <w:sz w:val="21"/>
          <w:szCs w:val="21"/>
          <w:u w:val="single"/>
        </w:rPr>
        <w:t>小区物业公司和居委会要加强管理和监督</w:t>
      </w:r>
      <w:r>
        <w:rPr>
          <w:rFonts w:hint="eastAsia" w:ascii="宋体" w:hAnsi="宋体" w:eastAsia="宋体" w:cs="宋体"/>
          <w:sz w:val="21"/>
          <w:szCs w:val="21"/>
        </w:rPr>
        <w:t>，推进</w:t>
      </w:r>
      <w:r>
        <w:rPr>
          <w:rFonts w:hint="eastAsia" w:ascii="宋体" w:hAnsi="宋体" w:eastAsia="宋体" w:cs="宋体"/>
          <w:sz w:val="21"/>
          <w:szCs w:val="21"/>
          <w:u w:val="single"/>
        </w:rPr>
        <w:t>居民自治</w:t>
      </w:r>
      <w:r>
        <w:rPr>
          <w:rFonts w:hint="eastAsia" w:ascii="宋体" w:hAnsi="宋体" w:eastAsia="宋体" w:cs="宋体"/>
          <w:sz w:val="21"/>
          <w:szCs w:val="21"/>
        </w:rPr>
        <w:t>；做好对居民的</w:t>
      </w:r>
      <w:r>
        <w:rPr>
          <w:rFonts w:hint="eastAsia" w:ascii="宋体" w:hAnsi="宋体" w:eastAsia="宋体" w:cs="宋体"/>
          <w:sz w:val="21"/>
          <w:szCs w:val="21"/>
          <w:u w:val="single"/>
        </w:rPr>
        <w:t>安全宣传教育</w:t>
      </w:r>
      <w:r>
        <w:rPr>
          <w:rFonts w:hint="eastAsia" w:ascii="宋体" w:hAnsi="宋体" w:eastAsia="宋体" w:cs="宋体"/>
          <w:sz w:val="21"/>
          <w:szCs w:val="21"/>
        </w:rPr>
        <w:t>，让居民了解电动车上楼的危害。</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t>18．</w:t>
      </w:r>
      <w:r>
        <w:rPr>
          <w:rFonts w:ascii="楷体" w:hAnsi="楷体" w:eastAsia="楷体" w:cs="楷体"/>
        </w:rPr>
        <w:t>黑龙江蔓越莓、吉林蓝莓、贵州抹茶、四川鱼子酱……近段时间，越来越多的土特产火爆出圈，进一步印证乡村产业发展的巨大潜力。产业兴旺是乡村全面振兴的重要基础。各地要立足做好“土特产”这篇大文章，把更多的“隐藏款”打造成“爆款”。</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打造更多“爆款”，关键要打好特色牌。一方面，各地要立足一方水土，开发乡土资源，推动乡村产业高质量发展。另一方面，要积极推动乡村产业与深加工、文化、体育、旅游、康养等深度融合，促进农村一二三产业融合发展。</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打造更多“爆款”，要擦亮农业品牌。各地应积极发展品牌农业、电商直播等新产业新业态，培育出市场知名度较高的农业品牌。</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打造更多“爆款”，归根结底要拓宽农民增收渠道。各地应不断完善利益链接机制，提供就业岗位、加大技能培训，鼓励返乡创业，调动广大农民积极性。</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结合材料，谈谈推动乡村产业升级，打造更多“爆款”土特产中蕴含的哲学智慧。</w:t>
      </w:r>
      <w:r>
        <w:rPr>
          <w:rFonts w:hint="eastAsia" w:ascii="宋体" w:hAnsi="宋体" w:cs="宋体"/>
          <w:sz w:val="21"/>
          <w:szCs w:val="21"/>
          <w:lang w:eastAsia="zh-CN"/>
        </w:rPr>
        <w:t>（</w:t>
      </w:r>
      <w:r>
        <w:rPr>
          <w:rFonts w:hint="eastAsia" w:ascii="宋体" w:hAnsi="宋体" w:cs="宋体"/>
          <w:sz w:val="21"/>
          <w:szCs w:val="21"/>
          <w:lang w:val="en-US" w:eastAsia="zh-CN"/>
        </w:rPr>
        <w:t>12</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【答案】①</w:t>
      </w:r>
      <w:r>
        <w:rPr>
          <w:rFonts w:hint="eastAsia" w:ascii="宋体" w:hAnsi="宋体" w:eastAsia="宋体" w:cs="宋体"/>
          <w:sz w:val="21"/>
          <w:szCs w:val="21"/>
          <w:u w:val="single"/>
        </w:rPr>
        <w:t>矛盾具有特殊性</w:t>
      </w:r>
      <w:r>
        <w:rPr>
          <w:rFonts w:hint="eastAsia" w:ascii="宋体" w:hAnsi="宋体" w:eastAsia="宋体" w:cs="宋体"/>
          <w:sz w:val="21"/>
          <w:szCs w:val="21"/>
        </w:rPr>
        <w:t>要求我们具体问题具体分析。打造更多“爆款”，要</w:t>
      </w:r>
      <w:r>
        <w:rPr>
          <w:rFonts w:hint="eastAsia" w:ascii="宋体" w:hAnsi="宋体" w:eastAsia="宋体" w:cs="宋体"/>
          <w:sz w:val="21"/>
          <w:szCs w:val="21"/>
          <w:u w:val="single"/>
        </w:rPr>
        <w:t>立足地方实际，抓住地方特色这个关键</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u w:val="single"/>
        </w:rPr>
        <w:t>世界是普遍联系的，要处理好整体与部分的辩证关系，掌握系统优化的方法</w:t>
      </w:r>
      <w:r>
        <w:rPr>
          <w:rFonts w:hint="eastAsia" w:ascii="宋体" w:hAnsi="宋体" w:eastAsia="宋体" w:cs="宋体"/>
          <w:sz w:val="21"/>
          <w:szCs w:val="21"/>
        </w:rPr>
        <w:t>。打造更多“爆款”，要积极促进农村</w:t>
      </w:r>
      <w:r>
        <w:rPr>
          <w:rFonts w:hint="eastAsia" w:ascii="宋体" w:hAnsi="宋体" w:eastAsia="宋体" w:cs="宋体"/>
          <w:sz w:val="21"/>
          <w:szCs w:val="21"/>
          <w:u w:val="single"/>
        </w:rPr>
        <w:t>一二三产业融合发展</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w:t>
      </w:r>
      <w:r>
        <w:rPr>
          <w:rFonts w:hint="eastAsia" w:ascii="宋体" w:hAnsi="宋体" w:eastAsia="宋体" w:cs="宋体"/>
          <w:sz w:val="21"/>
          <w:szCs w:val="21"/>
          <w:u w:val="single"/>
        </w:rPr>
        <w:t>任何事物都要经历肯定、否定，再到否定之否定的辩证发展过程，要坚持辩证的否定，树立创新思维</w:t>
      </w:r>
      <w:r>
        <w:rPr>
          <w:rFonts w:hint="eastAsia" w:ascii="宋体" w:hAnsi="宋体" w:eastAsia="宋体" w:cs="宋体"/>
          <w:sz w:val="21"/>
          <w:szCs w:val="21"/>
        </w:rPr>
        <w:t>。打造更多“爆款”，要擦亮农业品牌，培育</w:t>
      </w:r>
      <w:r>
        <w:rPr>
          <w:rFonts w:hint="eastAsia" w:ascii="宋体" w:hAnsi="宋体" w:eastAsia="宋体" w:cs="宋体"/>
          <w:sz w:val="21"/>
          <w:szCs w:val="21"/>
          <w:u w:val="single"/>
        </w:rPr>
        <w:t>新产业新业态</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pPr>
      <w:r>
        <w:rPr>
          <w:rFonts w:hint="eastAsia" w:ascii="宋体" w:hAnsi="宋体" w:eastAsia="宋体" w:cs="宋体"/>
          <w:sz w:val="21"/>
          <w:szCs w:val="21"/>
        </w:rPr>
        <w:t>④</w:t>
      </w:r>
      <w:r>
        <w:rPr>
          <w:rFonts w:hint="eastAsia" w:ascii="宋体" w:hAnsi="宋体" w:eastAsia="宋体" w:cs="宋体"/>
          <w:sz w:val="21"/>
          <w:szCs w:val="21"/>
          <w:u w:val="single"/>
        </w:rPr>
        <w:t>人民群众是历史的创造者，我们要坚持群众观点群众路线。要自觉站在最广大人民的立场上，把人民群众的利益作为最高的价值标准</w:t>
      </w:r>
      <w:r>
        <w:rPr>
          <w:rFonts w:hint="eastAsia" w:ascii="宋体" w:hAnsi="宋体" w:eastAsia="宋体" w:cs="宋体"/>
          <w:sz w:val="21"/>
          <w:szCs w:val="21"/>
        </w:rPr>
        <w:t>。打造更多“爆款”，归根结底要</w:t>
      </w:r>
      <w:r>
        <w:rPr>
          <w:rFonts w:hint="eastAsia" w:ascii="宋体" w:hAnsi="宋体" w:eastAsia="宋体" w:cs="宋体"/>
          <w:sz w:val="21"/>
          <w:szCs w:val="21"/>
          <w:u w:val="single"/>
        </w:rPr>
        <w:t>拓宽农民增收渠道，把产业增值收益更多留给农民</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t>19．</w:t>
      </w:r>
      <w:r>
        <w:rPr>
          <w:rFonts w:ascii="楷体" w:hAnsi="楷体" w:eastAsia="楷体" w:cs="楷体"/>
        </w:rPr>
        <w:t>2023年11月28日，首届中国国际供应链促进博览会在北京举办，吸引500余家中外企业和机构参展，一系列“链”上合作密集展开。中国举办链博会，就是为了顺应时代呼唤，创造一个促进各方加强沟通、深化合作、共谋发展的国际化平台。历史和现实都证明，当全球产业链供应链合作保持稳定、持续深化时，世界各国就普遍受益；反之，世界各国就普遍受损。中国既是全球产业链供应链合作的参与者、受益者，也是坚定的维护者、建设者。中国愿同各方一道，把全球产业链供应链建设得更具韧性、更有效率、更富活力，为促进世界经济复苏和全球发展繁荣作出更大贡献。未来，中国的供应链将向拉丁美洲、非洲等“一带一路”国家发展，为各方提供更多市场机遇、投资机遇、增长机遇，凝聚合力，共促发展。</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结合材料，运用《当代国际政治与经济》相关知识，分析中国举办首届中国国际供应链促进博览会的意义。</w:t>
      </w:r>
      <w:r>
        <w:rPr>
          <w:rFonts w:hint="eastAsia" w:ascii="宋体" w:hAnsi="宋体" w:cs="宋体"/>
          <w:sz w:val="21"/>
          <w:szCs w:val="21"/>
          <w:lang w:eastAsia="zh-CN"/>
        </w:rPr>
        <w:t>（</w:t>
      </w:r>
      <w:r>
        <w:rPr>
          <w:rFonts w:hint="eastAsia" w:ascii="宋体" w:hAnsi="宋体" w:cs="宋体"/>
          <w:sz w:val="21"/>
          <w:szCs w:val="21"/>
          <w:lang w:val="en-US" w:eastAsia="zh-CN"/>
        </w:rPr>
        <w:t>9</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【答案】国内：中国举办链博会有利于</w:t>
      </w:r>
      <w:r>
        <w:rPr>
          <w:rFonts w:hint="eastAsia" w:ascii="宋体" w:hAnsi="宋体" w:eastAsia="宋体" w:cs="宋体"/>
          <w:sz w:val="21"/>
          <w:szCs w:val="21"/>
          <w:u w:val="single"/>
        </w:rPr>
        <w:t>增强中国的国际竞争力和世界影响力</w:t>
      </w:r>
      <w:r>
        <w:rPr>
          <w:rFonts w:hint="eastAsia" w:ascii="宋体" w:hAnsi="宋体" w:eastAsia="宋体" w:cs="宋体"/>
          <w:sz w:val="21"/>
          <w:szCs w:val="21"/>
        </w:rPr>
        <w:t>，加快</w:t>
      </w:r>
      <w:r>
        <w:rPr>
          <w:rFonts w:hint="eastAsia" w:ascii="宋体" w:hAnsi="宋体" w:eastAsia="宋体" w:cs="宋体"/>
          <w:sz w:val="21"/>
          <w:szCs w:val="21"/>
          <w:u w:val="single"/>
        </w:rPr>
        <w:t>培育国际经济合作和竞争新优势</w:t>
      </w:r>
      <w:r>
        <w:rPr>
          <w:rFonts w:hint="eastAsia" w:ascii="宋体" w:hAnsi="宋体" w:eastAsia="宋体" w:cs="宋体"/>
          <w:sz w:val="21"/>
          <w:szCs w:val="21"/>
        </w:rPr>
        <w:t>；有利于</w:t>
      </w:r>
      <w:r>
        <w:rPr>
          <w:rFonts w:hint="eastAsia" w:ascii="宋体" w:hAnsi="宋体" w:eastAsia="宋体" w:cs="宋体"/>
          <w:sz w:val="21"/>
          <w:szCs w:val="21"/>
          <w:u w:val="single"/>
        </w:rPr>
        <w:t>推进高水平对外开放</w:t>
      </w:r>
      <w:r>
        <w:rPr>
          <w:rFonts w:hint="eastAsia" w:ascii="宋体" w:hAnsi="宋体" w:eastAsia="宋体" w:cs="宋体"/>
          <w:sz w:val="21"/>
          <w:szCs w:val="21"/>
        </w:rPr>
        <w:t>，加强</w:t>
      </w:r>
      <w:r>
        <w:rPr>
          <w:rFonts w:hint="eastAsia" w:ascii="宋体" w:hAnsi="宋体" w:eastAsia="宋体" w:cs="宋体"/>
          <w:sz w:val="21"/>
          <w:szCs w:val="21"/>
          <w:u w:val="single"/>
        </w:rPr>
        <w:t>国际合作，实现互利共赢</w:t>
      </w:r>
      <w:r>
        <w:rPr>
          <w:rFonts w:hint="eastAsia" w:ascii="宋体" w:hAnsi="宋体" w:eastAsia="宋体" w:cs="宋体"/>
          <w:sz w:val="21"/>
          <w:szCs w:val="21"/>
        </w:rPr>
        <w:t>；有利于更好地</w:t>
      </w:r>
      <w:r>
        <w:rPr>
          <w:rFonts w:hint="eastAsia" w:ascii="宋体" w:hAnsi="宋体" w:eastAsia="宋体" w:cs="宋体"/>
          <w:sz w:val="21"/>
          <w:szCs w:val="21"/>
          <w:u w:val="single"/>
        </w:rPr>
        <w:t>利用国际国内两种资源、两个市场</w:t>
      </w:r>
      <w:r>
        <w:rPr>
          <w:rFonts w:hint="eastAsia" w:ascii="宋体" w:hAnsi="宋体" w:eastAsia="宋体" w:cs="宋体"/>
          <w:sz w:val="21"/>
          <w:szCs w:val="21"/>
        </w:rPr>
        <w:t>，推动自身经济发展。</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国际：中国举办链博会</w:t>
      </w:r>
      <w:r>
        <w:rPr>
          <w:rFonts w:hint="eastAsia" w:ascii="宋体" w:hAnsi="宋体" w:eastAsia="宋体" w:cs="宋体"/>
          <w:sz w:val="21"/>
          <w:szCs w:val="21"/>
          <w:u w:val="single"/>
        </w:rPr>
        <w:t>顺应经济全球化</w:t>
      </w:r>
      <w:r>
        <w:rPr>
          <w:rFonts w:hint="eastAsia" w:ascii="宋体" w:hAnsi="宋体" w:eastAsia="宋体" w:cs="宋体"/>
          <w:sz w:val="21"/>
          <w:szCs w:val="21"/>
        </w:rPr>
        <w:t>的发展趋势，有利于促进商品、服务和生产要素在全球范围内流动，促进国际分工水平提高和国际贸易迅速发展，推动</w:t>
      </w:r>
      <w:r>
        <w:rPr>
          <w:rFonts w:hint="eastAsia" w:ascii="宋体" w:hAnsi="宋体" w:eastAsia="宋体" w:cs="宋体"/>
          <w:sz w:val="21"/>
          <w:szCs w:val="21"/>
          <w:u w:val="single"/>
        </w:rPr>
        <w:t>经济全球化朝着更加开放、包容、普惠、平衡、共赢方向发展</w:t>
      </w:r>
      <w:r>
        <w:rPr>
          <w:rFonts w:hint="eastAsia" w:ascii="宋体" w:hAnsi="宋体" w:eastAsia="宋体" w:cs="宋体"/>
          <w:sz w:val="21"/>
          <w:szCs w:val="21"/>
        </w:rPr>
        <w:t>；有利于以</w:t>
      </w:r>
      <w:r>
        <w:rPr>
          <w:rFonts w:hint="eastAsia" w:ascii="宋体" w:hAnsi="宋体" w:eastAsia="宋体" w:cs="宋体"/>
          <w:sz w:val="21"/>
          <w:szCs w:val="21"/>
          <w:u w:val="single"/>
        </w:rPr>
        <w:t>共建“一带一路”</w:t>
      </w:r>
      <w:r>
        <w:rPr>
          <w:rFonts w:hint="eastAsia" w:ascii="宋体" w:hAnsi="宋体" w:eastAsia="宋体" w:cs="宋体"/>
          <w:sz w:val="21"/>
          <w:szCs w:val="21"/>
        </w:rPr>
        <w:t>为重点，实现中国和沿线国家共同繁荣，促进世界共同发展、持续发展，</w:t>
      </w:r>
      <w:r>
        <w:rPr>
          <w:rFonts w:hint="eastAsia" w:ascii="宋体" w:hAnsi="宋体" w:eastAsia="宋体" w:cs="宋体"/>
          <w:sz w:val="21"/>
          <w:szCs w:val="21"/>
          <w:u w:val="single"/>
        </w:rPr>
        <w:t>构建人类命运共同体</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t>20．</w:t>
      </w:r>
      <w:r>
        <w:rPr>
          <w:rFonts w:ascii="楷体" w:hAnsi="楷体" w:eastAsia="楷体" w:cs="楷体"/>
        </w:rPr>
        <w:t>初中一年级杨某在某培训中心参加暑期英语培训班,培训班老师刘某向班里的同学推荐英语夏令营活动。经杨某父母了解，该夏令营活动是培训班老师刘某的爱人王某所在的旅行社组织，介于对老师的信任，杨某父母缴纳了5000余元，为杨某报名参加夏令营。然而，当参加夏令营的孩子在餐厅吃饭，和杨某一桌的马某转动开水壶时,不小心将开水壶摔倒在地，烫伤了杨某。杨某的父母既心疼又气愤,诉至法院，要求刘某夫妇及马某的家长对自己的孩子进行赔偿。</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《中华人民共和国民法典》第一千一百八十八条　无民事行为能力人、限制民事行为能力人造成他人损害的，由监护人承担侵权责任。监护人尽到监护职责的，可以减轻其侵权责任。</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第一千一百九十八条宾馆、商场、银行、车站、机场、体育场馆、娱乐场所等经营场所、公共场所的经营者、管理者或者群众性活动的组织者，未尽到安全保障义务，造成他人损害的，应当承担侵权责任。</w:t>
            </w:r>
          </w:p>
        </w:tc>
      </w:tr>
    </w:tbl>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(1)结合材料，运用《法律与生活》的知识，就该案中各方的法律责任进行简要分析。</w:t>
      </w:r>
      <w:r>
        <w:rPr>
          <w:rFonts w:hint="eastAsia" w:ascii="宋体" w:hAnsi="宋体" w:cs="宋体"/>
          <w:sz w:val="21"/>
          <w:szCs w:val="21"/>
          <w:lang w:eastAsia="zh-CN"/>
        </w:rPr>
        <w:t>（</w:t>
      </w:r>
      <w:r>
        <w:rPr>
          <w:rFonts w:hint="eastAsia" w:ascii="宋体" w:hAnsi="宋体" w:cs="宋体"/>
          <w:sz w:val="21"/>
          <w:szCs w:val="21"/>
          <w:lang w:val="en-US" w:eastAsia="zh-CN"/>
        </w:rPr>
        <w:t>8</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【答案】①行为人</w:t>
      </w:r>
      <w:r>
        <w:rPr>
          <w:rFonts w:hint="eastAsia" w:ascii="宋体" w:hAnsi="宋体" w:eastAsia="宋体" w:cs="宋体"/>
          <w:sz w:val="21"/>
          <w:szCs w:val="21"/>
          <w:u w:val="single"/>
        </w:rPr>
        <w:t>因过错侵害他人权利，依法应承担侵权责任</w:t>
      </w:r>
      <w:r>
        <w:rPr>
          <w:rFonts w:hint="eastAsia" w:ascii="宋体" w:hAnsi="宋体" w:eastAsia="宋体" w:cs="宋体"/>
          <w:sz w:val="21"/>
          <w:szCs w:val="21"/>
        </w:rPr>
        <w:t>。本案中,马某的行为导致开水壶掉落将杨某烫伤,</w:t>
      </w:r>
      <w:r>
        <w:rPr>
          <w:rFonts w:hint="eastAsia" w:ascii="宋体" w:hAnsi="宋体" w:eastAsia="宋体" w:cs="宋体"/>
          <w:sz w:val="21"/>
          <w:szCs w:val="21"/>
          <w:u w:val="single"/>
        </w:rPr>
        <w:t>侵犯了杨某的健康权</w:t>
      </w:r>
      <w:r>
        <w:rPr>
          <w:rFonts w:hint="eastAsia" w:ascii="宋体" w:hAnsi="宋体" w:eastAsia="宋体" w:cs="宋体"/>
          <w:sz w:val="21"/>
          <w:szCs w:val="21"/>
        </w:rPr>
        <w:t>，</w:t>
      </w:r>
      <w:r>
        <w:rPr>
          <w:rFonts w:hint="eastAsia" w:ascii="宋体" w:hAnsi="宋体" w:eastAsia="宋体" w:cs="宋体"/>
          <w:sz w:val="21"/>
          <w:szCs w:val="21"/>
          <w:u w:val="single"/>
        </w:rPr>
        <w:t>马某是直接侵权人,应当赔偿杨某各项损失</w:t>
      </w:r>
      <w:r>
        <w:rPr>
          <w:rFonts w:hint="eastAsia" w:ascii="宋体" w:hAnsi="宋体" w:eastAsia="宋体" w:cs="宋体"/>
          <w:sz w:val="21"/>
          <w:szCs w:val="21"/>
        </w:rPr>
        <w:t>。依据民法典规定，因</w:t>
      </w:r>
      <w:r>
        <w:rPr>
          <w:rFonts w:hint="eastAsia" w:ascii="宋体" w:hAnsi="宋体" w:eastAsia="宋体" w:cs="宋体"/>
          <w:sz w:val="21"/>
          <w:szCs w:val="21"/>
          <w:u w:val="single"/>
        </w:rPr>
        <w:t>马某为限制民事行为能力人，造成他人损害的，由马某的家长承担侵权责任</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②英语培训班的老师</w:t>
      </w:r>
      <w:r>
        <w:rPr>
          <w:rFonts w:hint="eastAsia" w:ascii="宋体" w:hAnsi="宋体" w:eastAsia="宋体" w:cs="宋体"/>
          <w:sz w:val="21"/>
          <w:szCs w:val="21"/>
          <w:u w:val="single"/>
        </w:rPr>
        <w:t>刘某</w:t>
      </w:r>
      <w:r>
        <w:rPr>
          <w:rFonts w:hint="eastAsia" w:ascii="宋体" w:hAnsi="宋体" w:eastAsia="宋体" w:cs="宋体"/>
          <w:sz w:val="21"/>
          <w:szCs w:val="21"/>
        </w:rPr>
        <w:t>，虽然不是直接侵权人，但她</w:t>
      </w:r>
      <w:r>
        <w:rPr>
          <w:rFonts w:hint="eastAsia" w:ascii="宋体" w:hAnsi="宋体" w:eastAsia="宋体" w:cs="宋体"/>
          <w:sz w:val="21"/>
          <w:szCs w:val="21"/>
          <w:u w:val="single"/>
        </w:rPr>
        <w:t>与旅行社法定代表人王某为夫妻关系,属于杨某参加夏令营活动的利害关系人</w:t>
      </w:r>
      <w:r>
        <w:rPr>
          <w:rFonts w:hint="eastAsia" w:ascii="宋体" w:hAnsi="宋体" w:eastAsia="宋体" w:cs="宋体"/>
          <w:sz w:val="21"/>
          <w:szCs w:val="21"/>
        </w:rPr>
        <w:t>，且</w:t>
      </w:r>
      <w:r>
        <w:rPr>
          <w:rFonts w:hint="eastAsia" w:ascii="宋体" w:hAnsi="宋体" w:eastAsia="宋体" w:cs="宋体"/>
          <w:sz w:val="21"/>
          <w:szCs w:val="21"/>
          <w:u w:val="single"/>
        </w:rPr>
        <w:t>是杨某参加活动的介绍人,也应承担部分责任</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w:t>
      </w:r>
      <w:r>
        <w:rPr>
          <w:rFonts w:hint="eastAsia" w:ascii="宋体" w:hAnsi="宋体" w:eastAsia="宋体" w:cs="宋体"/>
          <w:sz w:val="21"/>
          <w:szCs w:val="21"/>
          <w:u w:val="single"/>
        </w:rPr>
        <w:t>旅行社作为夏令营活动的组织者,未尽到安全保障义务</w:t>
      </w:r>
      <w:r>
        <w:rPr>
          <w:rFonts w:hint="eastAsia" w:ascii="宋体" w:hAnsi="宋体" w:eastAsia="宋体" w:cs="宋体"/>
          <w:sz w:val="21"/>
          <w:szCs w:val="21"/>
        </w:rPr>
        <w:t>，应</w:t>
      </w:r>
      <w:r>
        <w:rPr>
          <w:rFonts w:hint="eastAsia" w:ascii="宋体" w:hAnsi="宋体" w:eastAsia="宋体" w:cs="宋体"/>
          <w:sz w:val="21"/>
          <w:szCs w:val="21"/>
          <w:u w:val="single"/>
        </w:rPr>
        <w:t>承担</w:t>
      </w:r>
      <w:r>
        <w:rPr>
          <w:rFonts w:hint="eastAsia" w:ascii="宋体" w:hAnsi="宋体" w:cs="宋体"/>
          <w:sz w:val="21"/>
          <w:szCs w:val="21"/>
          <w:u w:val="single"/>
          <w:lang w:eastAsia="zh-CN"/>
        </w:rPr>
        <w:t>相应</w:t>
      </w:r>
      <w:r>
        <w:rPr>
          <w:rFonts w:hint="eastAsia" w:ascii="宋体" w:hAnsi="宋体" w:eastAsia="宋体" w:cs="宋体"/>
          <w:sz w:val="21"/>
          <w:szCs w:val="21"/>
          <w:u w:val="single"/>
        </w:rPr>
        <w:t>责任</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(2)有人根据《中华人民共和国民法典》认为：“旅行社未尽到安全保障义务，应当承担侵权责任。”请将该观点转换成两个等值判断。</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cs="宋体"/>
          <w:sz w:val="21"/>
          <w:szCs w:val="21"/>
          <w:lang w:eastAsia="zh-CN"/>
        </w:rPr>
        <w:t>【答案】</w:t>
      </w:r>
      <w:r>
        <w:rPr>
          <w:rFonts w:hint="eastAsia" w:ascii="宋体" w:hAnsi="宋体" w:eastAsia="宋体" w:cs="宋体"/>
          <w:sz w:val="21"/>
          <w:szCs w:val="21"/>
        </w:rPr>
        <w:t>如果旅行社不承担侵权责任，就是尽到安全保障义务。只有旅行社尽到安全保障义务才不承担侵权责任。</w:t>
      </w:r>
    </w:p>
    <w:sectPr>
      <w:footerReference r:id="rId3" w:type="default"/>
      <w:footerReference r:id="rId4" w:type="even"/>
      <w:pgSz w:w="11907" w:h="16839"/>
      <w:pgMar w:top="720" w:right="720" w:bottom="720" w:left="720" w:header="851" w:footer="425" w:gutter="0"/>
      <w:pgNumType w:fmt="decimal"/>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5D9134E"/>
    <w:rsid w:val="08D171F1"/>
    <w:rsid w:val="0DCF31C7"/>
    <w:rsid w:val="2E801B02"/>
    <w:rsid w:val="368635B2"/>
    <w:rsid w:val="43964DAD"/>
    <w:rsid w:val="53F3339E"/>
    <w:rsid w:val="540E24C3"/>
    <w:rsid w:val="567F663C"/>
    <w:rsid w:val="648E53EF"/>
    <w:rsid w:val="71F51076"/>
    <w:rsid w:val="77C803D3"/>
    <w:rsid w:val="7A4A5BFA"/>
    <w:rsid w:val="7CE75F92"/>
    <w:rsid w:val="7CF11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徐蓉</cp:lastModifiedBy>
  <dcterms:modified xsi:type="dcterms:W3CDTF">2024-04-24T02:17:04Z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6b19d320ec754819adde5a9de9840852mtcxmjyzmje2na</vt:lpwstr>
  </property>
  <property fmtid="{D5CDD505-2E9C-101B-9397-08002B2CF9AE}" pid="4" name="KSOProductBuildVer">
    <vt:lpwstr>2052-12.1.0.16729</vt:lpwstr>
  </property>
  <property fmtid="{D5CDD505-2E9C-101B-9397-08002B2CF9AE}" pid="5" name="ICV">
    <vt:lpwstr>8B3A8AF6CED04E52BFC3118E399DFC50_12</vt:lpwstr>
  </property>
</Properties>
</file>