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sz w:val="30"/>
        </w:rPr>
      </w:pPr>
      <w:bookmarkStart w:id="0" w:name="_Hlk153056566"/>
      <w:r>
        <w:rPr>
          <w:rFonts w:hint="eastAsia" w:ascii="黑体" w:hAnsi="黑体" w:eastAsia="黑体" w:cs="黑体"/>
          <w:b/>
          <w:sz w:val="30"/>
        </w:rPr>
        <w:t>江苏省仪征中学2024届高三政治期末复习练（</w:t>
      </w:r>
      <w:r>
        <w:rPr>
          <w:rFonts w:hint="eastAsia" w:ascii="黑体" w:hAnsi="黑体" w:eastAsia="黑体" w:cs="黑体"/>
          <w:b/>
          <w:sz w:val="30"/>
          <w:lang w:eastAsia="zh-CN"/>
        </w:rPr>
        <w:t>必修</w:t>
      </w:r>
      <w:r>
        <w:rPr>
          <w:rFonts w:hint="eastAsia" w:ascii="黑体" w:hAnsi="黑体" w:eastAsia="黑体" w:cs="黑体"/>
          <w:b/>
          <w:sz w:val="30"/>
          <w:lang w:val="en-US" w:eastAsia="zh-CN"/>
        </w:rPr>
        <w:t>4</w:t>
      </w:r>
      <w:r>
        <w:rPr>
          <w:rFonts w:hint="eastAsia" w:ascii="黑体" w:hAnsi="黑体" w:eastAsia="黑体" w:cs="黑体"/>
          <w:b/>
          <w:sz w:val="30"/>
        </w:rPr>
        <w:t>）</w:t>
      </w:r>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r>
        <w:rPr>
          <w:rFonts w:ascii="宋体" w:hAnsi="宋体" w:eastAsia="宋体" w:cs="宋体"/>
          <w:b/>
          <w:i w:val="0"/>
          <w:sz w:val="21"/>
        </w:rPr>
        <w:t>一、单选题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1．东汉哲学家桓谭认为“精神居形体,犹火之然烛矣……烛无，火亦不能独行于虚空”；西方哲学家贝克莱指出“物是观念的集合”。下列对两人的观点评析正确的是（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①前者正确解释了物质与意识之间的辩证关系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②后者是主观唯心主义的观点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③两人对于世界本原的认识在根本上是对立的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④两人在思维存在是否具有同一性的问题上产生了分歧</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A．①②</w:t>
      </w:r>
      <w:r>
        <w:tab/>
      </w:r>
      <w:r>
        <w:t>B．①③</w:t>
      </w:r>
      <w:r>
        <w:tab/>
      </w:r>
      <w:r>
        <w:t>C．②③</w:t>
      </w:r>
      <w:r>
        <w:tab/>
      </w:r>
      <w:r>
        <w:t>D．③④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【答案】C【详解】①：“精神居形体，犹火之然烛矣，……烛无，火亦不能独行于虚空”认为烛是世界的本源，属于古代朴素唯物主义观点，没有正确解释物质与意识之间的辩证关系，故①错误。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②：“物是观念的集合”“对象和感觉就是一种东西”，这些观点认为“观念”、“感觉”是世界的本原，属于主观唯心主义的观点，故②正确。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③：两人对于世界本原的认识分别属于古代朴素唯物主义与主观唯心主义，在根本上是对立的，故③正确。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④：两人在思维存在何者为本原的问题上产生了分歧，而不是在思维存在是否具有同一性的问题上产生了分歧，故④错误。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一项研究报告称，通过在瘫痪者脑部的皮层运动区植入微小的感应器件，可收集大脑所发出的与躯体运动有关的神经信号。由于感应器件与电脑相连，信号可快速传递给机械臂，从而让它根据瘫痪病人的意念作出相应的动作。这项研究进一步证明了（</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A．人脑是意识活动的物质器官，意识是人脑特有的机能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B．机械臂能产生人的意识，并具有延展人的意识的功能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C．意识是物质的产物，是人们对客观事物的如实反映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D．人的意识活动具有客观实在性</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【答案】A【详解】A：材料中的研究进一步证明了人脑是意识活动的物质器官，意识是人脑特有的机能，A正确。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B：人脑是产生意识的生理基础，机械臂不能产生人的意识，B错误。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C：意识是人们对客观事物的反映，但不一定是如实反映，C错误。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D：人的意识活动不具有客观实在性，客观实在性是物质的唯一特性，D错误。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3．新合肥西站是国家“八纵八横”高速铁路主通道京港通道的重要组成部分，可衔接商合杭高铁、合福高铁、合安高铁、合新高铁等多条高铁线路，使合肥枢纽运输组织更加灵活，对促进地区交通一体化和区域经济社会发展产生深远影响。这主要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A．把握事物联系的客观性是正确解决问题的关键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B．事物联系的多样性取决于人的实践活动的多样性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C．要重视部分的作用，用局部的发展推动整体的发展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D．立足整体，发挥整体功能大于部分功能之和的功效</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【答案】C【详解】A：具体问题具体分析是正确解决问题的关键，A错误。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B：事物联系的多样性取决于客观事物的自身的属性以及事物之间复杂的条件，不取决于人类的实践活动，B排除。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C：新合肥西站使合肥枢纽运输组织更加灵活，对促进地区交通一体化和区域经济社会发展产生深远影响，这主要表明部分影响整体，我们要要重视部分的作用，用局部的发展推动整体的发展，C正确。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D：材料强调部分的重要性，不是强调立足整体，D排除。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5019675</wp:posOffset>
            </wp:positionH>
            <wp:positionV relativeFrom="paragraph">
              <wp:posOffset>72390</wp:posOffset>
            </wp:positionV>
            <wp:extent cx="1143000" cy="981710"/>
            <wp:effectExtent l="0" t="0" r="38100" b="46990"/>
            <wp:wrapTight wrapText="bothSides">
              <wp:wrapPolygon>
                <wp:start x="0" y="0"/>
                <wp:lineTo x="0" y="21376"/>
                <wp:lineTo x="21240" y="21376"/>
                <wp:lineTo x="21240" y="0"/>
                <wp:lineTo x="0" y="0"/>
              </wp:wrapPolygon>
            </wp:wrapTight>
            <wp:docPr id="100003" name="图片 100003" descr="@@@5bb9704be084499b98acfb69246cf7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bb9704be084499b98acfb69246cf7ca"/>
                    <pic:cNvPicPr>
                      <a:picLocks noChangeAspect="1"/>
                    </pic:cNvPicPr>
                  </pic:nvPicPr>
                  <pic:blipFill>
                    <a:blip r:embed="rId6"/>
                    <a:stretch>
                      <a:fillRect/>
                    </a:stretch>
                  </pic:blipFill>
                  <pic:spPr>
                    <a:xfrm>
                      <a:off x="0" y="0"/>
                      <a:ext cx="1143000" cy="981710"/>
                    </a:xfrm>
                    <a:prstGeom prst="rect">
                      <a:avLst/>
                    </a:prstGeom>
                  </pic:spPr>
                </pic:pic>
              </a:graphicData>
            </a:graphic>
          </wp:anchor>
        </w:drawing>
      </w:r>
      <w:r>
        <w:t>4．下图漫画（作者：小林）给我们的哲学启示是（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①矛盾具有特殊性，要坚持具体问题具体分析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②矛盾同一性和斗争性在一定条件下相互转化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③要果断抓住时机，促成质变，实现事物的飞跃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④发展的道路是曲折的，要勇敢面对挫折和挑战</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A．①②</w:t>
      </w:r>
      <w:r>
        <w:tab/>
      </w:r>
      <w:r>
        <w:t>B．①④</w:t>
      </w:r>
      <w:r>
        <w:tab/>
      </w:r>
      <w:r>
        <w:t>C．②③</w:t>
      </w:r>
      <w:r>
        <w:tab/>
      </w:r>
      <w:r>
        <w:t>D．③④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D【详解】③④：漫画“生活的不确定性正是我们希望的来源”，告诉我们，事物发展的道路是曲折的，要勇敢面对挫折和挑战，当机遇来临，要果断抓住时机，促成质变，实现事物的飞跃，③④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①：漫画意在告诉我们生活中的机遇和挑战，不强调矛盾具有特殊性要坚持具体问题具体分析，①与题意不符。</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②：矛盾双方在一定条件下相互转化，而不是同一性和斗争性在一定条件下相互转化，②错误。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5．2023年中国国家创新指数排名世界第10位。在“知识创造”数据方面，中国表现尤为突出，千帆竞渡，百舸争流。只要持续在创新投入上做加法、在耗能上做减法，必会让创新的“种子”更好生根发芽、开花结果。因此提升国家创新指数，我们要（</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A．抓主要矛盾，看数据，既要看“数”，更要看“质”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B．事物发展是前进性和曲折性的统一，要参与世界竞争</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C．要坚持辩证否定观，在投入上和耗能上加大创新力度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D．投身于为人民服务的实践，是实现人生价值根本途径</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C：事物发展的前途是光明的，任何事物都要经历肯定、否定再到否定之否定的辩证发展过程。只要持续在创新投入上做加法、在耗能上做减法，必会让创新的“种子”更好生根发芽、开花结果。因此提升国家创新指数，我们要坚持辩证否定观，在投入上和耗能上加大创新力度，C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A：抓矛盾的主要方面，看数据，既要看“数”，更要看“质”，A错误。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B：材料没有涉及事物发展是前进性和曲折性的统一，B不符合题意。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D：材料没有涉及投身于为人民服务的实践，实现人生价值，D不合题意。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6．2023年10月30日至31日，中央金融工作会议在北京举行。习近平总书记强调防范化解金融风险特别是防止发生系统性金融风险是金融工作的重点，既要有防风险的先手，也要有应对和化解风险挑战的实招，把握好权和责的关系，把握好快和稳的关系。从辩证法的实质和核心角度来看，这体现了（</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①坚持两点论与重点论的有机统一</w:t>
      </w:r>
      <w:r>
        <w:rPr>
          <w:rFonts w:hint="eastAsia"/>
          <w:lang w:val="en-US" w:eastAsia="zh-CN"/>
        </w:rPr>
        <w:t xml:space="preserve">        </w:t>
      </w:r>
      <w:r>
        <w:t>②坚持问题导向，敢于承认矛盾、分析矛盾、找到正确方法解决矛盾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③着重把握矛盾的主要方面，把防范化解金融风险作为金融工作的重点</w:t>
      </w:r>
      <w:r>
        <w:rPr>
          <w:rFonts w:hint="eastAsia"/>
          <w:lang w:val="en-US" w:eastAsia="zh-CN"/>
        </w:rPr>
        <w:t xml:space="preserve">        </w:t>
      </w:r>
      <w:r>
        <w:t>④坚持用普遍联系的观点看问题</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A．①②</w:t>
      </w:r>
      <w:r>
        <w:tab/>
      </w:r>
      <w:r>
        <w:t>B．①③</w:t>
      </w:r>
      <w:r>
        <w:tab/>
      </w:r>
      <w:r>
        <w:t>C．②③</w:t>
      </w:r>
      <w:r>
        <w:tab/>
      </w:r>
      <w:r>
        <w:t>D．①④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①：防范化解金融风险特别是防止发生系统性金融风险是金融工作的重点，既要有防风险的先手，也要有应对和化解风险挑战的实招，把握好权和责的关系，把握好快和稳的关系。从辩证法的实质和核心角度来看，这体现了坚持两点论与重点论的有机统一，①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②：防范化解金融风险特别是防止发生系统性金融风险是金融工作的重点，从辩证法的实质和核心角度来看，这体现了坚持问题导向，敢于承认矛盾、分析矛盾、找到正确方法解决矛盾，②正确。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③：防范化解金融风险特别是防止发生系统性金融风险是金融工作的重点，抓重点，要注重把握主要矛盾，而不是着重把握矛盾的主要方面，③错误。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1" locked="0" layoutInCell="1" allowOverlap="1">
            <wp:simplePos x="0" y="0"/>
            <wp:positionH relativeFrom="column">
              <wp:posOffset>5038725</wp:posOffset>
            </wp:positionH>
            <wp:positionV relativeFrom="paragraph">
              <wp:posOffset>51435</wp:posOffset>
            </wp:positionV>
            <wp:extent cx="1438275" cy="1228725"/>
            <wp:effectExtent l="0" t="0" r="9525" b="9525"/>
            <wp:wrapTight wrapText="bothSides">
              <wp:wrapPolygon>
                <wp:start x="0" y="0"/>
                <wp:lineTo x="0" y="21433"/>
                <wp:lineTo x="21457" y="21433"/>
                <wp:lineTo x="21457" y="0"/>
                <wp:lineTo x="0" y="0"/>
              </wp:wrapPolygon>
            </wp:wrapTight>
            <wp:docPr id="100005" name="图片 100005" descr="@@@95d7a072cbda4612835b5afde4b161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5d7a072cbda4612835b5afde4b161c3"/>
                    <pic:cNvPicPr>
                      <a:picLocks noChangeAspect="1"/>
                    </pic:cNvPicPr>
                  </pic:nvPicPr>
                  <pic:blipFill>
                    <a:blip r:embed="rId7"/>
                    <a:stretch>
                      <a:fillRect/>
                    </a:stretch>
                  </pic:blipFill>
                  <pic:spPr>
                    <a:xfrm>
                      <a:off x="0" y="0"/>
                      <a:ext cx="1438275" cy="1228725"/>
                    </a:xfrm>
                    <a:prstGeom prst="rect">
                      <a:avLst/>
                    </a:prstGeom>
                  </pic:spPr>
                </pic:pic>
              </a:graphicData>
            </a:graphic>
          </wp:anchor>
        </w:drawing>
      </w:r>
      <w:r>
        <w:t>④：坚持用普遍联系的观点看问题不属于辩证法的实质和核心角度，④错误。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7．漫画中蕴含的哲学道理是(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hint="eastAsia" w:cs="Times New Roman"/>
          <w:strike w:val="0"/>
          <w:kern w:val="0"/>
          <w:sz w:val="24"/>
          <w:szCs w:val="24"/>
          <w:u w:val="none"/>
          <w:lang w:val="en-US" w:eastAsia="zh-CN"/>
        </w:rPr>
        <w:t xml:space="preserve">   </w:t>
      </w:r>
      <w:r>
        <w:t>A．事物在发展的不同阶段有不同的矛盾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B．实践是检验认识真理性的唯一标准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C．人们对同一事物的认识是不一样的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D．人们对同一对象的认识具有反复性</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【详解】A：“举得起放得下，叫举重；举得起放不下，叫负重”，说明矛盾具有特殊性，事物在发展的不同阶段有不同的矛盾，A正确。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BD：材料没有涉及</w:t>
      </w:r>
      <w:r>
        <w:rPr>
          <w:sz w:val="21"/>
        </w:rPr>
        <w:t>实践是检验认识真理性的唯一标准</w:t>
      </w:r>
      <w:r>
        <w:t>，</w:t>
      </w:r>
      <w:r>
        <w:rPr>
          <w:sz w:val="21"/>
        </w:rPr>
        <w:t>人们对同一对象的认识具有反复性，</w:t>
      </w:r>
      <w:r>
        <w:t>BD不符合题意。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w:t>
      </w:r>
      <w:r>
        <w:rPr>
          <w:sz w:val="21"/>
        </w:rPr>
        <w:t>人们对同一事物的认识可能是一样，也可能是不一样的，故C错误。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1" locked="0" layoutInCell="1" allowOverlap="1">
            <wp:simplePos x="0" y="0"/>
            <wp:positionH relativeFrom="column">
              <wp:posOffset>5229225</wp:posOffset>
            </wp:positionH>
            <wp:positionV relativeFrom="paragraph">
              <wp:posOffset>321945</wp:posOffset>
            </wp:positionV>
            <wp:extent cx="1296035" cy="918210"/>
            <wp:effectExtent l="0" t="0" r="37465" b="53340"/>
            <wp:wrapTight wrapText="bothSides">
              <wp:wrapPolygon>
                <wp:start x="0" y="0"/>
                <wp:lineTo x="0" y="21062"/>
                <wp:lineTo x="21272" y="21062"/>
                <wp:lineTo x="21272" y="0"/>
                <wp:lineTo x="0" y="0"/>
              </wp:wrapPolygon>
            </wp:wrapTight>
            <wp:docPr id="100007" name="图片 100007" descr="@@@e4e843bbfdde45f4b72d9f112da08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e4e843bbfdde45f4b72d9f112da08c24"/>
                    <pic:cNvPicPr>
                      <a:picLocks noChangeAspect="1"/>
                    </pic:cNvPicPr>
                  </pic:nvPicPr>
                  <pic:blipFill>
                    <a:blip r:embed="rId8"/>
                    <a:stretch>
                      <a:fillRect/>
                    </a:stretch>
                  </pic:blipFill>
                  <pic:spPr>
                    <a:xfrm>
                      <a:off x="0" y="0"/>
                      <a:ext cx="1296035" cy="918210"/>
                    </a:xfrm>
                    <a:prstGeom prst="rect">
                      <a:avLst/>
                    </a:prstGeom>
                  </pic:spPr>
                </pic:pic>
              </a:graphicData>
            </a:graphic>
          </wp:anchor>
        </w:drawing>
      </w:r>
      <w:r>
        <w:t>8．一幅画，描绘出千百个家庭的相处观念：夫妻哪能不吵架？但即便偶尔争吵，心中也常怀爱意。下列选项中与漫画（作者：陈定远）寓意相符的是（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①暗潮已到无人会，只有篙师识水痕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②自去自来堂上燕，相亲相近水中鸥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③纵使晴明无雨色，入云深处亦沾衣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④生地茄子热地瓜，生地菜子熟地花</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pPr>
      <w:r>
        <w:t>A．①②</w:t>
      </w:r>
      <w:r>
        <w:tab/>
      </w:r>
      <w:r>
        <w:t>B．①③</w:t>
      </w:r>
      <w:r>
        <w:tab/>
      </w:r>
      <w:r>
        <w:t>C．②④</w:t>
      </w:r>
      <w:r>
        <w:tab/>
      </w:r>
      <w:r>
        <w:t>D．③④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【答案】C【详解】漫画中，夫妻家中吵架，在外却恩爱，体现了具体问题具体分析。</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①：“暗潮已到无人会，只有篙师识水痕”明白晓畅而富有深意.暗潮已然来到,而常人却不知道,因为他们没有水上的生活经验,对潮水涨落的规律不知晓；而篙师长年累月在江上撑船,水的深浅,流速的快慢等,都一清二楚,些微变化他们都能察觉，体现了实践出真知，①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②：“自去自来梁上燕，相亲相近水中鸥”意思是梁上的燕子自由自在地飞来飞去，水中的鸥鸟互相追逐嬉戏，亲亲热热，体现了具体问题具体分析，②符合题意。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③：“纵使晴明无雨色，入云深处亦沾衣”的意思是纵然天气晴朗没有雨意，但走进山林深处也会被云雾打湿衣裳。任何一件事物都具有着多样性，看待事物不能只以片面的眼光。困难固然恼人，但克服困难后，所迎来的成功，却是具有无穷的满足感和成就感，③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④：“生地茄子熟地瓜,生地菜子熟地花”的意思是“茄子、菜子对土壤和肥力的要求不高，比较贫瘠的土地也能种植，而瓜果类的对土壤要求较高。”，体现了具体问题具体分析，④符合题意。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9．种子是我国粮食安全的关键。只有用自己的手攥紧中国种子，才能实现粮食安全。如果要求大家围绕确保粮食安全这个主题，提出一些建议，下列建议内容对应的哲学观点正确的是（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A．用好惠农政策工具，让农民种粮收益有保障——意识具有能动作用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B．采取更具针对性的方式推动高标准农田建设——矛盾具有普遍性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C．确保粮食安全，强化科技支撑是关键——抓住矛盾的主要方面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00"/>
        <w:jc w:val="left"/>
        <w:textAlignment w:val="center"/>
      </w:pPr>
      <w:r>
        <w:t>D．整合优质资源，破解科研和生产脱节难题——联系具有多样性</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【答案】A【详解】A：用好惠农政策工具，让农民种粮收益有保障，体现了意识的能动作用，说明正确意识能够促进客观事物的发展，A对应正确。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B：采取更具针对性的方式推动高标准农田建设，体现的是矛盾的特殊性，而不是普遍性，B对应错误。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C：强化科技支撑是关键，这是抓住了主要矛盾，而不是</w:t>
      </w:r>
      <w:r>
        <w:rPr>
          <w:sz w:val="21"/>
        </w:rPr>
        <w:t>抓矛盾的主要方面，</w:t>
      </w:r>
      <w:r>
        <w:t>C对应错误。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D：整合优质资源，</w:t>
      </w:r>
      <w:r>
        <w:rPr>
          <w:sz w:val="21"/>
        </w:rPr>
        <w:t>破解科研和生产脱节难题</w:t>
      </w:r>
      <w:r>
        <w:t>，体现整体与部分的联系，不体现</w:t>
      </w:r>
      <w:r>
        <w:rPr>
          <w:sz w:val="21"/>
        </w:rPr>
        <w:t>联系的多样性</w:t>
      </w:r>
      <w:r>
        <w:t>，D对应错误。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1" locked="0" layoutInCell="1" allowOverlap="1">
            <wp:simplePos x="0" y="0"/>
            <wp:positionH relativeFrom="column">
              <wp:posOffset>4824095</wp:posOffset>
            </wp:positionH>
            <wp:positionV relativeFrom="paragraph">
              <wp:posOffset>133350</wp:posOffset>
            </wp:positionV>
            <wp:extent cx="1739265" cy="1066165"/>
            <wp:effectExtent l="0" t="0" r="13335" b="635"/>
            <wp:wrapTight wrapText="bothSides">
              <wp:wrapPolygon>
                <wp:start x="0" y="0"/>
                <wp:lineTo x="0" y="21227"/>
                <wp:lineTo x="21292" y="21227"/>
                <wp:lineTo x="21292" y="0"/>
                <wp:lineTo x="0" y="0"/>
              </wp:wrapPolygon>
            </wp:wrapTight>
            <wp:docPr id="100009" name="图片 100009" descr="@@@5cc47d2c01c44deaa044652ab442b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5cc47d2c01c44deaa044652ab442bb11"/>
                    <pic:cNvPicPr>
                      <a:picLocks noChangeAspect="1"/>
                    </pic:cNvPicPr>
                  </pic:nvPicPr>
                  <pic:blipFill>
                    <a:blip r:embed="rId9"/>
                    <a:stretch>
                      <a:fillRect/>
                    </a:stretch>
                  </pic:blipFill>
                  <pic:spPr>
                    <a:xfrm>
                      <a:off x="0" y="0"/>
                      <a:ext cx="1739265" cy="1066165"/>
                    </a:xfrm>
                    <a:prstGeom prst="rect">
                      <a:avLst/>
                    </a:prstGeom>
                  </pic:spPr>
                </pic:pic>
              </a:graphicData>
            </a:graphic>
          </wp:anchor>
        </w:drawing>
      </w:r>
      <w:r>
        <w:t>10．下图漫画《生命是一场马拉松,并非每一段路都比拼速度》给我们的启示是（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①联系具有多样性,要以时间、地点、条件为转移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②事物发展道路是曲折的,要勇敢面对挫折、考验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③矛盾具有特殊性,要始终坚持具体问题具体分析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④任何事物都有利弊两面,看问题要坚持一分为二</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【答案】B【详解】①：联系具有多样性，不要拘泥一种方法、一种心态，要以时间、地点、条件为转移，不能一味比拼速度，①正确。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②：漫画强调矛盾具有特殊性，未涉及事物发展道路是曲折的，②不符合题意。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③：生命是一场马拉松，并非每一段路都比拼速度，说明人生的不同阶段有不同的矛盾，矛盾具有特殊性，要坚持具体问题具体分析，③正确。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④：任何事物都有对立一的两个方面，但是不能将矛盾双方简单理解为利与弊两个方面，④错误。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11．李白曾写“水春云母碓，风扫石楠花”。石楠花气味独特，散发着不受人喜爱的“腥臭味”,却因其观赏性高、易养护、能吸附周围环境里的有毒有害气体等因素，在南方的一些城市被视作城市绿化植物。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A．任何事物都是矛盾普遍性与特殊性的对立和统一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B．主次矛盾在一定条件下可以相互转化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C．事物的性质主要是由主要矛盾的主要方面决定的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D．要在事物的发展过程中促使斗争性向同一性转化</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C：石楠花气味独特，散发着不受人喜爱的“腥臭味”,却因其观赏性高、易养护、能吸附周围环境里的有毒有害气体等因素，在南方的一些城市被视作城市绿化植物，表明事物的性质主要是由主要矛盾的主要方面决定的，C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A：任何事物都包括既对立又统一的两个方面，但矛盾双方未必指的是矛盾普遍性与特殊性，A排除。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B：材料没有涉及主次矛盾转化问题，B排除。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D：矛盾双方在一定条件下可以相互转化，斗争性不能向同一性转化，D说法错误。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12．2023年春节档期间，随着电影《满江红》的热映，关于《满江红·怒发冲冠》的作者是不是岳飞成为热搜头条之一。有些学者认为这首词并非岳飞所作，而是后人托岳飞之名的伪作，但也有很多人认为岳飞完全可以写出这首词。这件事情学术界虽有争议，但这并不妨碍这首词的浩然正气和爱国情怀激励着一代代中国人，千百年来，人们争相传唱，千古流传。这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①由于受各种条件的限制，认识具有反复性</w:t>
      </w:r>
      <w:r>
        <w:rPr>
          <w:rFonts w:ascii="Times New Roman" w:hAnsi="Times New Roman" w:eastAsia="Times New Roman" w:cs="Times New Roman"/>
          <w:kern w:val="0"/>
          <w:sz w:val="24"/>
          <w:szCs w:val="24"/>
        </w:rPr>
        <w:t>    </w:t>
      </w:r>
      <w:r>
        <w:t>②对同一个事物的真理性认识只有一个</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③实践是检验认识的真理性的唯一途径</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t>④要大力弘扬中华优秀传统文化的当代价值</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pPr>
      <w:r>
        <w:t>A．①④</w:t>
      </w:r>
      <w:r>
        <w:tab/>
      </w:r>
      <w:r>
        <w:t>B．①③</w:t>
      </w:r>
      <w:r>
        <w:tab/>
      </w:r>
      <w:r>
        <w:t>C．②④</w:t>
      </w:r>
      <w:r>
        <w:tab/>
      </w:r>
      <w:r>
        <w:t>D．③④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w:t>
      </w:r>
      <w:r>
        <w:rPr>
          <w:sz w:val="21"/>
        </w:rPr>
        <w:t>①</w:t>
      </w:r>
      <w:r>
        <w:t>：关于《满江红·怒发冲冠》的作者是不是岳飞这件事情学术界还有争议，这表明由于受各种条件的限制，认识具有反复性，</w:t>
      </w:r>
      <w:r>
        <w:rPr>
          <w:sz w:val="21"/>
        </w:rPr>
        <w:t>①</w:t>
      </w:r>
      <w:r>
        <w:t>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④：“这首词的浩然正气和爱国情怀激励着一代代中国人，千百年来，人们争相传唱，千古流传”，这表明要大力弘扬中华优秀传统文化的当代价值，④符合题意。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②：应该是在同一条件下人们对同一</w:t>
      </w:r>
      <w:r>
        <w:rPr>
          <w:sz w:val="21"/>
        </w:rPr>
        <w:t>事物</w:t>
      </w:r>
      <w:r>
        <w:t>的真理性认识只有一个，②说法错误。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③</w:t>
      </w:r>
      <w:r>
        <w:t>：实践是检验认识的真理性的唯一标准，</w:t>
      </w:r>
      <w:r>
        <w:rPr>
          <w:sz w:val="21"/>
        </w:rPr>
        <w:t>③</w:t>
      </w:r>
      <w:r>
        <w:t>说法错误。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13．多年前，袁隆平希望杂交水稻在非洲国家发展起来。如今，在众多中国农业科研机构和农业企业的努力下，已有20多个非洲国家种植了中国杂交水稻，累计推广面积5.7万公顷。这说明（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w:t>
      </w:r>
      <w:r>
        <w:rPr>
          <w:sz w:val="21"/>
        </w:rPr>
        <w:t>任何事物都是普遍发展的</w:t>
      </w:r>
      <w:r>
        <w:rPr>
          <w:rFonts w:hint="eastAsia"/>
          <w:sz w:val="21"/>
          <w:lang w:val="en-US" w:eastAsia="zh-CN"/>
        </w:rPr>
        <w:t xml:space="preserve">            </w:t>
      </w:r>
      <w:r>
        <w:t>B．</w:t>
      </w:r>
      <w:r>
        <w:rPr>
          <w:sz w:val="21"/>
        </w:rPr>
        <w:t>矛盾是事物发展的源泉和动力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w:t>
      </w:r>
      <w:r>
        <w:rPr>
          <w:sz w:val="21"/>
        </w:rPr>
        <w:t>实践具有社会历史性和直接现实性</w:t>
      </w:r>
      <w:r>
        <w:rPr>
          <w:rFonts w:hint="eastAsia"/>
          <w:sz w:val="21"/>
          <w:lang w:val="en-US" w:eastAsia="zh-CN"/>
        </w:rPr>
        <w:t xml:space="preserve">    </w:t>
      </w:r>
      <w:r>
        <w:t>D．</w:t>
      </w:r>
      <w:r>
        <w:rPr>
          <w:sz w:val="21"/>
        </w:rPr>
        <w:t>人为事物的联系不以人的意志为转移</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w:t>
      </w:r>
      <w:r>
        <w:rPr>
          <w:sz w:val="21"/>
        </w:rPr>
        <w:t>A：世界是永恒发展的，但不意味着任何事物都是发展的，A排除。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B：矛盾是事物发展的源泉和动力，材料没有体现矛盾，B不符合题意。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C：多年后，杂交水稻在非洲国家种植成功，体现了实践具有直接现实性，能把观念的存在变为现实的存在，也说明了人的实践活动是历史的发展着的，实践具有社会历史性，C符合题意。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D：人为事物的联系具有客观性，不以人的意志为转移。材料并非强调联系的客观性，D不符合题意。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14．恩格斯说：“历史是这样创造的，最终的结果总是从许多单个的意志的相互冲突中产生出来的，而其中每一个意志，又是由许多特殊的生活条件，才成为它所成为的那样。这样就有无数相互交错的力量，有无数个力的平行四边形，由此产生出合力，即历史结果……”这一论述说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A．社会发展的总趋势是前进上升的</w:t>
      </w:r>
      <w:r>
        <w:rPr>
          <w:rFonts w:hint="eastAsia"/>
          <w:lang w:val="en-US" w:eastAsia="zh-CN"/>
        </w:rPr>
        <w:t xml:space="preserve">          </w:t>
      </w:r>
      <w:r>
        <w:t>B．全部社会生活在本质上是实践的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C．社会历史发展是必然性与偶然性的统一</w:t>
      </w:r>
      <w:r>
        <w:rPr>
          <w:rFonts w:hint="eastAsia"/>
          <w:lang w:val="en-US" w:eastAsia="zh-CN"/>
        </w:rPr>
        <w:t xml:space="preserve">    </w:t>
      </w:r>
      <w:r>
        <w:t>D．社会历史发展的规律是人民群众创造的</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【答案】C【详解】AB：材料没有涉及社会发展的总趋势，没有涉及社会生活的本质是实践，AB排除。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历史是这样创造的，最终的结果总是从许多单个的意志的相互冲突中产生出来的，而其中每一个意志，又是由许多特殊的生活条件，才成为它所成为的那样。这样就有无数相互交错的力量，有无数个力的平行四边形，由此产生出合力，即历史结果……”这一论述说明社会历史发展是必然性与偶然性的统一，C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D：规律具有客观性，不以人的意志为转移，规律不能创造，D排除。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15．下列句子与右图漫画《从不吃亏的人</w:t>
      </w:r>
      <w:r>
        <w:rPr>
          <w:rFonts w:ascii="Times New Roman" w:hAnsi="Times New Roman" w:eastAsia="Times New Roman" w:cs="Times New Roman"/>
          <w:kern w:val="0"/>
          <w:sz w:val="24"/>
          <w:szCs w:val="24"/>
        </w:rPr>
        <w:t>  </w:t>
      </w:r>
      <w:r>
        <w:t>最后特别吃亏》（作者：林帝浣）所蕴含的哲学寓意相一致的是（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3360" behindDoc="1" locked="0" layoutInCell="1" allowOverlap="1">
            <wp:simplePos x="0" y="0"/>
            <wp:positionH relativeFrom="column">
              <wp:posOffset>5629275</wp:posOffset>
            </wp:positionH>
            <wp:positionV relativeFrom="paragraph">
              <wp:posOffset>7620</wp:posOffset>
            </wp:positionV>
            <wp:extent cx="590550" cy="723900"/>
            <wp:effectExtent l="0" t="0" r="38100" b="38100"/>
            <wp:wrapTight wrapText="bothSides">
              <wp:wrapPolygon>
                <wp:start x="0" y="0"/>
                <wp:lineTo x="0" y="21032"/>
                <wp:lineTo x="20903" y="21032"/>
                <wp:lineTo x="20903" y="0"/>
                <wp:lineTo x="0" y="0"/>
              </wp:wrapPolygon>
            </wp:wrapTight>
            <wp:docPr id="100011" name="图片 100011" descr="@@@7c4ef8af504d44ffba3e1d6a592427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7c4ef8af504d44ffba3e1d6a592427ee"/>
                    <pic:cNvPicPr>
                      <a:picLocks noChangeAspect="1"/>
                    </pic:cNvPicPr>
                  </pic:nvPicPr>
                  <pic:blipFill>
                    <a:blip r:embed="rId10"/>
                    <a:stretch>
                      <a:fillRect/>
                    </a:stretch>
                  </pic:blipFill>
                  <pic:spPr>
                    <a:xfrm>
                      <a:off x="0" y="0"/>
                      <a:ext cx="590550" cy="723900"/>
                    </a:xfrm>
                    <a:prstGeom prst="rect">
                      <a:avLst/>
                    </a:prstGeom>
                  </pic:spPr>
                </pic:pic>
              </a:graphicData>
            </a:graphic>
          </wp:anchor>
        </w:drawing>
      </w:r>
      <w:r>
        <w:rPr>
          <w:rFonts w:hint="eastAsia" w:cs="Times New Roman"/>
          <w:strike w:val="0"/>
          <w:kern w:val="0"/>
          <w:sz w:val="24"/>
          <w:szCs w:val="24"/>
          <w:u w:val="none"/>
          <w:lang w:val="en-US" w:eastAsia="zh-CN"/>
        </w:rPr>
        <w:t xml:space="preserve">   </w:t>
      </w:r>
      <w:r>
        <w:t>A．冗繁削尽留清瘦，画到生时是熟时</w:t>
      </w:r>
      <w:r>
        <w:tab/>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pPr>
      <w:r>
        <w:t>B．知屋漏者在宇下，知政失者在草野</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80"/>
        <w:jc w:val="left"/>
        <w:textAlignment w:val="center"/>
      </w:pPr>
      <w:r>
        <w:t>C．凡事各自有根本，种禾终不生豆苗</w:t>
      </w:r>
      <w: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80"/>
        <w:jc w:val="left"/>
        <w:textAlignment w:val="center"/>
      </w:pPr>
      <w:r>
        <w:t>D．春蚕到死丝方尽，蜡炬成灰泪始干</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【答案】A【详解】A：</w:t>
      </w:r>
      <w:r>
        <w:rPr>
          <w:sz w:val="21"/>
        </w:rPr>
        <w:t>漫画</w:t>
      </w:r>
      <w:r>
        <w:t>《从不吃亏的人   最后特别吃亏》</w:t>
      </w:r>
      <w:r>
        <w:rPr>
          <w:sz w:val="21"/>
        </w:rPr>
        <w:t>体现了矛盾双方的转化，</w:t>
      </w:r>
      <w:r>
        <w:t>“冗繁削尽留清瘦，画到生时是熟时”强调了矛盾双方在一定条件下可以相互转化，A符合题意。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B：知屋漏者在宇下，知政失者在草野强调了人民群众的直接经验即实践是认识的重要基础，B不符合题意。C：凡事各自有根本，种禾终不生豆苗强调了任何生物都有其固有的本质的必然的联系，内因是事物发展的根据，C不符合题意。D：春蚕到死丝方尽，蜡炬成灰泪始干强调了无私奉献，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16．2023年11月2日，工信部印发《人形机器人创新发展指导意见》，为推动人形机器人技术和产业高水平发展注入了强劲动力。《指导意见》的出台正当其时，按照谋划三年、展望五年的时间安排做了战略部署，未来更多先进、实用的人形机器人让我们的生活更加美好。《指导意见》的出台旨在（</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A．变革上层建筑，促进生产关系发展，推动技术进步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B．立足整体统筹全局，安排机器人产业未来战略部署</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C．抓住机遇，促成人形机器人技术和产业的飞跃和发展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D．发挥意识能动作用，指导人们改造客观世界造福人类</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【答案】D【详解】A：变革上层建筑为先进的经济基础服务时，才能促进生产力的发展，A错误。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C：材料没有体现立足整体统筹全局，也没有体现抓住机遇，促成人形机器人技术和产业的飞跃和发展，BC不符合题意。D：《人形机器人创新发展指导意见》为推动人形机器人技术和产业高水平发展注入了强劲动力。按照谋划三年、展望五年的时间安排做了战略部署，未来更多先进、实用的人形机器人让我们的生活更加美好。《指导意见》的出台旨在发挥意识能动作用，指导人们改造客观世界造福人类，D正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17．《共产党宣言》指出，“资产阶级，由于一切生产工具的迅速改进，由于交通的极其便利，把一切民族甚至最野蛮的民族都卷到文明中来了。它迫使一切民族——如果它们不想灭亡，就采用资产阶级的生产方式；它迫使它们在自己那里推行所谓文明，即变成资产者。一句话，它按照自己的面貌为自己创造出一个世界。”对这一论述的哲学解读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80"/>
        <w:jc w:val="left"/>
        <w:textAlignment w:val="center"/>
      </w:pPr>
      <w:r>
        <w:t>A．</w:t>
      </w:r>
      <w:r>
        <w:rPr>
          <w:sz w:val="21"/>
        </w:rPr>
        <w:t>生产方式是社会发展的决定力量</w:t>
      </w:r>
      <w:r>
        <w:tab/>
      </w:r>
      <w:r>
        <w:t>B．</w:t>
      </w:r>
      <w:r>
        <w:rPr>
          <w:sz w:val="21"/>
        </w:rPr>
        <w:t>上层建筑对经济基础具有反作用</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80"/>
        <w:jc w:val="left"/>
        <w:textAlignment w:val="center"/>
      </w:pPr>
      <w:r>
        <w:t>C．</w:t>
      </w:r>
      <w:r>
        <w:rPr>
          <w:sz w:val="21"/>
        </w:rPr>
        <w:t>内因是事物变化发展的根据</w:t>
      </w:r>
      <w:r>
        <w:tab/>
      </w:r>
      <w:r>
        <w:t>D．</w:t>
      </w:r>
      <w:r>
        <w:rPr>
          <w:sz w:val="21"/>
        </w:rPr>
        <w:t>矛盾的普遍性与特殊性是辩证统一的</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w:t>
      </w:r>
      <w:r>
        <w:rPr>
          <w:sz w:val="21"/>
        </w:rPr>
        <w:t>A：“它迫使一切民族——如果它们不想灭亡，就采用资产阶级的生产方式”，这说明物质资料的生产方式是人类社会赖以存在的物质基础，是社会发展的决定力量，A符合题意。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B：材料强调的是生产方式，而非经济基础与上层建筑，B排除。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CD：材料没有体现事物发展的内因、矛盾的普遍性与特殊性，CD不符合题意。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18．2023年9月19日，全国地方立法工作座谈会在山东济南召开。地方立法工作围绕地方党委贯彻党中央大政方针的部署安排，不断在强国建设、民族复兴的征程上贡献着地方法治的力量。下列地方立法成就与其哲学依据对应正确的是(</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61"/>
        <w:gridCol w:w="702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地方立法成就</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哲学依据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伴随改革开放的不断深入推进，特别是党的十八大以来，地方立法体制日臻完善，立法主体、立法权限逐步扩大，立法程序更加健全。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改革是社会主义社会发展的根本动力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山东：加强重点领域、新兴领域立法，为推动地方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经济社会发展提供法治保障。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主要矛盾对事物发展起决定作用，立法工作要抓住重点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江苏：加强历史文化名城保护的立法工作，为苏州园林、古树名木、昆曲等的“活态保护”提供重要制度支撑。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经过实践检验的认识能够推动社会发展进步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江西：邀请相关专家、立法顾问走进基层立法联系点，解读法律法规草案，使征求意见的过程成为普及法律的过程。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群众路线是无产阶级政党的根本领导方法和工作方法</w:t>
            </w:r>
          </w:p>
        </w:tc>
      </w:tr>
    </w:tbl>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【答案】C【详解】①：改革是社会主义社会发展的直接动力，不是根本动力，人类社会基本矛盾是推动人类社会发展的根本动力，①表述错误。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②：加强重点领域、新领域立法，强调抓住主要矛盾，②符合题意。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③：经过实践检验的正确认识能够推动社会发展进步，经过实践检验的认识不一定是正确的认识，</w:t>
      </w:r>
      <w:r>
        <w:rPr>
          <w:sz w:val="21"/>
        </w:rPr>
        <w:t>③表述错误。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④：征求人民意见，说明坚持群众路线，</w:t>
      </w:r>
      <w:r>
        <w:rPr>
          <w:sz w:val="21"/>
        </w:rPr>
        <w:t>④符合题意。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19．近百年来，为了评价工程构件及各种材料的疲劳可靠性，人们往往依据 ASTM 、GB 等现行测试标准，采用足够数量的疲劳试样进行大量长时疲劳测试。近期，中国科研团队建立了高通量（一次性对多个样本进行检测）疲劳测试方法与表征技术，实现了低成本、快速评估材料的疲劳可靠性。中国科研团队的研究表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A．真理与谬误是相伴而行的</w:t>
      </w:r>
      <w:r>
        <w:rPr>
          <w:rFonts w:hint="eastAsia"/>
          <w:lang w:val="en-US" w:eastAsia="zh-CN"/>
        </w:rPr>
        <w:t xml:space="preserve">       </w:t>
      </w:r>
      <w:r>
        <w:t>B．理性认识比感性认识更可靠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C．改造世界才是认识的真正目的</w:t>
      </w:r>
      <w:r>
        <w:rPr>
          <w:rFonts w:hint="eastAsia"/>
          <w:lang w:val="en-US" w:eastAsia="zh-CN"/>
        </w:rPr>
        <w:t xml:space="preserve">   </w:t>
      </w:r>
      <w:r>
        <w:t>D．追求真理是一个永无止境的过程</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【答案】D【详解】AC：题干强调认识的无限性和上升性，不涉及</w:t>
      </w:r>
      <w:r>
        <w:rPr>
          <w:sz w:val="21"/>
        </w:rPr>
        <w:t>真理与谬误是相伴而行、也不涉及改造世界是认识的真正目的，</w:t>
      </w:r>
      <w:r>
        <w:t>AC不符合题意。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w:t>
      </w:r>
      <w:r>
        <w:rPr>
          <w:sz w:val="21"/>
        </w:rPr>
        <w:t>理性认识和感性认识是认识的不同阶段和形式，不能说理性认识比感性认识更可靠，B表述错误。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D：中国科研团队的研究表明随着实践的发展，人的认识也在不断发展，追求真理是一个永无止境的过程，D符合。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20．数据与土地、资本、劳动力等传统生产要素不同，数据要素的开发与治理有很多需要深入研究的问题。为了更好地推动我国数字经济的发展，2023年10月25日，国家数据局挂牌成立，从国家层面统筹协调数字中国、数字经济、数字社会的规划和建设。成立国家数据局的哲学依据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80"/>
        <w:jc w:val="left"/>
        <w:textAlignment w:val="center"/>
      </w:pPr>
      <w:r>
        <w:t>A．上层建筑要适应经济基础的发展状况</w:t>
      </w:r>
      <w:r>
        <w:tab/>
      </w:r>
      <w:r>
        <w:t>B．改革是社会主义社会发展的根本动力</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380"/>
        <w:jc w:val="left"/>
        <w:textAlignment w:val="center"/>
      </w:pPr>
      <w:r>
        <w:t>C．生产关系一定要适应生产力发展状况</w:t>
      </w:r>
      <w:r>
        <w:tab/>
      </w:r>
      <w:r>
        <w:t>D．生产方式的变革决定社会形态的更替</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【答案】A【详解】A：</w:t>
      </w:r>
      <w:r>
        <w:rPr>
          <w:sz w:val="21"/>
        </w:rPr>
        <w:t>为了更好地推动我国数字经济的发展，</w:t>
      </w:r>
      <w:r>
        <w:t>国家数据局挂牌成立，这将有力地促进数据要素技术创新、开发利用和有效治理，体现了上层建筑一定要适应经济基础的状况，A符合题意。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B：社会基本矛盾是社会发展的根本动力，B说法错误。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w:t>
      </w:r>
      <w:r>
        <w:rPr>
          <w:sz w:val="21"/>
        </w:rPr>
        <w:t>：</w:t>
      </w:r>
      <w:r>
        <w:t>国家数据局的成立属于上层建筑的调整，不属于生产关系的调整，C不符合题意。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D：材料未涉及</w:t>
      </w:r>
      <w:r>
        <w:rPr>
          <w:sz w:val="21"/>
        </w:rPr>
        <w:t>生产方式的变革决定社会形态的更替，D不符合题意。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4384" behindDoc="1" locked="0" layoutInCell="1" allowOverlap="1">
            <wp:simplePos x="0" y="0"/>
            <wp:positionH relativeFrom="column">
              <wp:posOffset>5638800</wp:posOffset>
            </wp:positionH>
            <wp:positionV relativeFrom="paragraph">
              <wp:posOffset>411480</wp:posOffset>
            </wp:positionV>
            <wp:extent cx="838835" cy="1142365"/>
            <wp:effectExtent l="0" t="0" r="37465" b="38735"/>
            <wp:wrapTight wrapText="bothSides">
              <wp:wrapPolygon>
                <wp:start x="0" y="0"/>
                <wp:lineTo x="0" y="21252"/>
                <wp:lineTo x="21093" y="21252"/>
                <wp:lineTo x="21093" y="0"/>
                <wp:lineTo x="0" y="0"/>
              </wp:wrapPolygon>
            </wp:wrapTight>
            <wp:docPr id="100013" name="图片 100013" descr="@@@d85891f6dd6d4c88b50a198d5b171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d85891f6dd6d4c88b50a198d5b171d80"/>
                    <pic:cNvPicPr>
                      <a:picLocks noChangeAspect="1"/>
                    </pic:cNvPicPr>
                  </pic:nvPicPr>
                  <pic:blipFill>
                    <a:blip r:embed="rId11"/>
                    <a:stretch>
                      <a:fillRect/>
                    </a:stretch>
                  </pic:blipFill>
                  <pic:spPr>
                    <a:xfrm>
                      <a:off x="0" y="0"/>
                      <a:ext cx="838835" cy="1142365"/>
                    </a:xfrm>
                    <a:prstGeom prst="rect">
                      <a:avLst/>
                    </a:prstGeom>
                  </pic:spPr>
                </pic:pic>
              </a:graphicData>
            </a:graphic>
          </wp:anchor>
        </w:drawing>
      </w:r>
      <w:r>
        <w:t>21．下图是我国举办的2023全球数字经济大会吉祥物“数小智”。吉祥物采用人物形象+数字特征的方式，展现了数字经济与各行业实体经济深度融合的发展趋势，将具备中国特色文化元素的龙的形象与科技风格相结合，代表着正在腾飞的中国数字经济新形象。据此，下列表述正确的有（</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①中华文化在与世界各国文化的交流、碰撞和交锋中而逐步发展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②中华优秀传统文化有旺盛的生命力，能适应社会生活的变迁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③文化创新要融通不同资源，实现中华优秀传统文化创造性转化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④对中华传统文化要有鉴别地加以对待，做到批判地予以继承</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pPr>
      <w:r>
        <w:t>A．①②</w:t>
      </w:r>
      <w:r>
        <w:tab/>
      </w:r>
      <w:r>
        <w:t>B．①④</w:t>
      </w:r>
      <w:r>
        <w:tab/>
      </w:r>
      <w:r>
        <w:t>C．②③</w:t>
      </w:r>
      <w:r>
        <w:tab/>
      </w:r>
      <w:r>
        <w:t>D．②④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w:t>
      </w:r>
      <w:r>
        <w:rPr>
          <w:sz w:val="21"/>
        </w:rPr>
        <w:t>②③：吉祥物采用人物形象+数字特征的方式，将具备中国特色文化元素的龙的形象与科技风格相结合，代表着正在腾飞的中国数字经济新形象，说明中华优秀传统文化有旺盛的生命力，能适应社会生活的变迁，文化创新要融通不同资源，实现中华优秀传统文化创造性转化，②③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①④：材料强调吉祥物采用人物形象+数字特征的方式，实现了中华优秀传统文化创造性转化，没有涉及中华文化在与世界各国文化的交流、碰撞和交锋</w:t>
      </w:r>
      <w:r>
        <w:t>中而逐步发展</w:t>
      </w:r>
      <w:r>
        <w:rPr>
          <w:sz w:val="21"/>
        </w:rPr>
        <w:t>，也未体现对中华传统文化要有鉴别地加以对待，做到批判地予以继承，①④不符合题意。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22．习近平文化思想强调植根传统文化沃土汲取治国理政智慧，如以人民为中心的发展思想， 继承和发展了“ 民为邦本，本固邦宁 ”的民本理念；新时代人才强国战略，赓续和弘扬了“为政之要，惟在得人 ”的重贤理念……由此可见（</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A．中华文化具有强大的凝聚力和连续性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B．中华优秀传统文化要不断增强其包容性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C．习近平文化思想赋予中华优秀传统文化新的时代内涵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D．人类文化发展的历史是一幅不同文化交流交融的画卷</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【答案】C【详解】C：材料强调习近平文化思想与中华优秀传统文化的关系，体现了</w:t>
      </w:r>
      <w:r>
        <w:rPr>
          <w:sz w:val="21"/>
        </w:rPr>
        <w:t>习近平文化思想赋予中华优秀传统文化新的时代内涵，</w:t>
      </w:r>
      <w:r>
        <w:t>C正确。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A：材料体现了习近平文化思想与中华优秀传统文化的关系，与</w:t>
      </w:r>
      <w:r>
        <w:rPr>
          <w:sz w:val="21"/>
        </w:rPr>
        <w:t>中华文化的凝聚力和连续性无关，A排除。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B：材料体现了习近平文化思想与中华优秀传统文化的关系，与</w:t>
      </w:r>
      <w:r>
        <w:rPr>
          <w:sz w:val="21"/>
        </w:rPr>
        <w:t>中华优秀传统文化的包容性无关，B排除。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D：材料体现了习近平文化思想与中华优秀传统文化的关系，与</w:t>
      </w:r>
      <w:r>
        <w:rPr>
          <w:sz w:val="21"/>
        </w:rPr>
        <w:t>文化交流交融无关，</w:t>
      </w:r>
      <w:r>
        <w:t>D排除。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23．2023年某市制定出台的《“城市书房、百姓健身房”三年行动计划(2023—2025年)》，提出“城市书房+百姓健身房”融合创新发展模式，高效盘活国有资产，打造集阅读、健身、文创、休闲等多元化服务功能为一体的新型公共文体融合空间。该举措旨在（</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A．为践行社会主义核心价值观提供了基本遵循B．发展文化产业以保障村民最基本的文化权益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C．通过健康向上的文化活动助力经济社会发展</w:t>
      </w:r>
      <w:r>
        <w:rPr>
          <w:rFonts w:hint="eastAsia"/>
          <w:lang w:val="en-US" w:eastAsia="zh-CN"/>
        </w:rPr>
        <w:t xml:space="preserve"> </w:t>
      </w:r>
      <w:r>
        <w:t>D．通过文化旅游融合实现文化与经济相互交融</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C【详解】A：富强、民主、文明、和谐，自由、平等、公正、法治，爱国、敬业、诚信、友善这24个字是社会主义核心价值观的基本内容，回答了我们要建设什么样的国家、建设什么样的社会、培育什么样的公民的重大问题，为培育和践行社会主义核心价值观提供了基本遵循，A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B：文化产业以营利为目的，发展文化事业才能保障村民基本的文化权益，B错误。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城市书房+百姓健身房”融合创新发展模式，高效盘活国有资产，打造集阅读、健身、文创、休闲等多元化服务功能为一体的新型公共文体融合空间。该举措融通各种资源，坚持以人民为中心，发挥文化服务社会的功能，旨在通过健康向上的文化活动助力经济社会发展，丰富群众的休闲生活，为城市发展注入新的文体力量，C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D：材料强调文体融合，没有涉及文化旅游融合，D不符合题意。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24．2023年9月23日，杭州第十九届亚洲运动会开幕，第一篇章文艺表演《国风雅韵》以“宋韵文化”为基础，使观众既能感知蕴含其中的“以天下为己任的士大夫精神”，也可以看到“山水入诗画”“烟雨染江南”等独具韵味的画面。下篇中“水”则寓意着中国和亚洲各国山水相依，携手同行。可见（</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sz w:val="21"/>
        </w:rPr>
        <w:t>①继承优秀传统文化，推动文化发展</w:t>
      </w:r>
      <w:r>
        <w:rPr>
          <w:rFonts w:hint="eastAsia"/>
          <w:sz w:val="21"/>
          <w:lang w:val="en-US" w:eastAsia="zh-CN"/>
        </w:rPr>
        <w:t xml:space="preserve">   </w:t>
      </w:r>
      <w:r>
        <w:rPr>
          <w:sz w:val="21"/>
        </w:rPr>
        <w:t>②文化的精神力量要通过载体呈现出来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sz w:val="21"/>
        </w:rPr>
        <w:t>③中华文化与其他民族文化互鉴互融</w:t>
      </w:r>
      <w:r>
        <w:rPr>
          <w:rFonts w:hint="eastAsia"/>
          <w:sz w:val="21"/>
          <w:lang w:val="en-US" w:eastAsia="zh-CN"/>
        </w:rPr>
        <w:t xml:space="preserve">   </w:t>
      </w:r>
      <w:r>
        <w:rPr>
          <w:sz w:val="21"/>
        </w:rPr>
        <w:t>④彰显民族精神是文化创新的立足点</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pPr>
      <w:r>
        <w:t>A．</w:t>
      </w:r>
      <w:r>
        <w:rPr>
          <w:sz w:val="21"/>
        </w:rPr>
        <w:t>①②</w:t>
      </w:r>
      <w:r>
        <w:tab/>
      </w:r>
      <w:r>
        <w:t>B．</w:t>
      </w:r>
      <w:r>
        <w:rPr>
          <w:sz w:val="21"/>
        </w:rPr>
        <w:t>①③</w:t>
      </w:r>
      <w:r>
        <w:tab/>
      </w:r>
      <w:r>
        <w:t>C．</w:t>
      </w:r>
      <w:r>
        <w:rPr>
          <w:sz w:val="21"/>
        </w:rPr>
        <w:t>②④</w:t>
      </w:r>
      <w:r>
        <w:tab/>
      </w:r>
      <w:r>
        <w:t>D．</w:t>
      </w:r>
      <w:r>
        <w:rPr>
          <w:sz w:val="21"/>
        </w:rPr>
        <w:t>③④</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w:t>
      </w:r>
      <w:r>
        <w:rPr>
          <w:sz w:val="21"/>
        </w:rPr>
        <w:t>①：文艺表演《国风雅韵》以“宋韵文化”为基础，这体现了继承优秀传统文化，推动文化发展，①符合题意。②：开幕式上观众既能从《国风雅韵》中感知蕴含其中的“以天下为己任的士大夫精神”，也能从下篇的“水”中感知寓意其中的中国和亚洲各国山水相依，携手同行，这说明文化的精神力量要通过载体呈现出来，②符合题意。③：材料强调了中华文化，没有涉及其他民族文化，③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rPr>
          <w:sz w:val="21"/>
        </w:rPr>
        <w:t>④：社会实践是文化创新的立足点，④说法错误。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25．毛泽东指出，中国的革命的文学家艺术家，有出息的文学家艺术家，必须到群众中去…… 观察、体验、研究、分析一切人，一切阶级，一切群众，一切生动的生活形式和斗争形式，一切文学和艺术的原始材料，然后才有可能进入创作过程。 由此可见（</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A．人民是文艺创作的源头活水</w:t>
      </w:r>
      <w:r>
        <w:rPr>
          <w:rFonts w:hint="eastAsia"/>
          <w:lang w:val="en-US" w:eastAsia="zh-CN"/>
        </w:rPr>
        <w:t xml:space="preserve">             </w:t>
      </w:r>
      <w:r>
        <w:t>B．文艺传播方式的创新决定文艺创作高度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C．人民是文化成果的最终享有者和受益者</w:t>
      </w:r>
      <w:r>
        <w:rPr>
          <w:rFonts w:hint="eastAsia"/>
          <w:lang w:val="en-US" w:eastAsia="zh-CN"/>
        </w:rPr>
        <w:t xml:space="preserve">   </w:t>
      </w:r>
      <w:r>
        <w:t>D．文艺创作需融通不同资源以实现综合创新</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【答案】A【详解】A：</w:t>
      </w:r>
      <w:r>
        <w:rPr>
          <w:sz w:val="21"/>
        </w:rPr>
        <w:t>有出息的文学家艺术家，必须到群众中去，说明人民是文艺创作的源头活水，A正确。</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w:t>
      </w:r>
      <w:r>
        <w:rPr>
          <w:sz w:val="21"/>
        </w:rPr>
        <w:t>文艺传播方式的创新可能会影响文艺创作高度，不能是决定，</w:t>
      </w:r>
      <w:r>
        <w:t>B排除。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C：材料强调</w:t>
      </w:r>
      <w:r>
        <w:rPr>
          <w:sz w:val="21"/>
        </w:rPr>
        <w:t>人民是文艺创作的源头活水，没有体现人民是文化成果的最终享有者和受益者，C排除。</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D：材料强调</w:t>
      </w:r>
      <w:r>
        <w:rPr>
          <w:sz w:val="21"/>
        </w:rPr>
        <w:t>人民是文艺创作的源头活水，没有体现文艺创作需融通不同资源以实现综合创新，D排除。</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t>26．中国古诗词历来有“入乐歌唱”的传统。早在先秦时期，我国就形成了“诗、乐、舞”三位一体的艺术表现形式。《墨子公孟》记载：“诵诗三百，弦诗三百，歌诗三百，舞诗三百。”回顾近现代中国音乐史，古典诗词造就的现当代经典音乐数不胜数。由此可见（</w:t>
      </w:r>
      <w:r>
        <w:rPr>
          <w:rFonts w:ascii="time" w:hAnsi="time" w:eastAsia="time" w:cs="time"/>
        </w:rPr>
        <w:t xml:space="preserve">    </w:t>
      </w:r>
      <w: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A．“诗、乐、舞”具有相同的艺术表达形式</w:t>
      </w:r>
      <w:r>
        <w:rPr>
          <w:rFonts w:hint="eastAsia"/>
          <w:lang w:val="en-US" w:eastAsia="zh-CN"/>
        </w:rPr>
        <w:t xml:space="preserve">  </w:t>
      </w:r>
      <w:r>
        <w:t>B．“入乐歌唱”的传统实现了创新性发展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380"/>
        <w:jc w:val="left"/>
        <w:textAlignment w:val="center"/>
      </w:pPr>
      <w:r>
        <w:t>C．融通不同资源才能丰富传统文化的内涵</w:t>
      </w:r>
      <w:r>
        <w:rPr>
          <w:rFonts w:hint="eastAsia"/>
          <w:lang w:val="en-US" w:eastAsia="zh-CN"/>
        </w:rPr>
        <w:t xml:space="preserve">  </w:t>
      </w:r>
      <w:r>
        <w:t>D．优秀传统文化是文艺创新的宝贵资源</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【答案】D【详解】A：“诗、乐、舞”具有不同的艺术表达形式，A说法错误。</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B：回顾近现代中国音乐史，古典诗词造就的现当代经典音乐数不胜数，说明优秀传统文化是宝贵资源，没有体现“入乐歌唱”的传统实现了创新性发展，B不符合题意。</w:t>
      </w:r>
    </w:p>
    <w:p>
      <w:pPr>
        <w:keepNext w:val="0"/>
        <w:keepLines w:val="0"/>
        <w:pageBreakBefore w:val="0"/>
        <w:widowControl w:val="0"/>
        <w:shd w:val="clear" w:color="auto" w:fill="F2F2F2"/>
        <w:kinsoku/>
        <w:wordWrap/>
        <w:overflowPunct/>
        <w:topLinePunct w:val="0"/>
        <w:autoSpaceDE/>
        <w:autoSpaceDN/>
        <w:bidi w:val="0"/>
        <w:adjustRightInd/>
        <w:snapToGrid/>
        <w:spacing w:line="240" w:lineRule="auto"/>
        <w:jc w:val="left"/>
        <w:textAlignment w:val="center"/>
      </w:pPr>
      <w:r>
        <w:t>C：融通不同资源“才能”丰富传统文化的内涵，说法过于绝对，而且材料也没有涉及丰富传统文化的内涵，C说法错误。D：中国古诗词历来有“入乐歌唱”的传统。早在先秦时期，我国就形成了“诗、乐、舞”三位一体的艺术表现形式。回顾近现代中国音乐史，古典诗词造就的现当代经典音乐数不胜数。由此可见优秀传统文化是文艺创新的宝贵资源，D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r>
        <w:rPr>
          <w:rFonts w:ascii="宋体" w:hAnsi="宋体" w:eastAsia="宋体" w:cs="宋体"/>
          <w:b/>
          <w:i w:val="0"/>
          <w:sz w:val="21"/>
        </w:rPr>
        <w:t>二、主观题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hint="eastAsia"/>
          <w:lang w:val="en-US" w:eastAsia="zh-CN"/>
        </w:rPr>
        <w:t>27</w:t>
      </w:r>
      <w:r>
        <w:t>．</w:t>
      </w:r>
      <w:r>
        <w:rPr>
          <w:rFonts w:ascii="楷体" w:hAnsi="楷体" w:eastAsia="楷体" w:cs="楷体"/>
        </w:rPr>
        <w:t>近年来,电信网络诈骗犯罪形势愈发严峻,已成为发案最多、上升最快、涉及面最广、人民群众反映最强烈的犯罪类型。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为有效应对全球电信网络诈骗高发、多发态势,全球许多国家和地区纷纷立足本国国情,从立法和执法两个维度强化个人信息保护,打造更加健全的法律体系。我国全国人大常委会深入公安执法一线、银行网点以及电信、互联网企业,在对大量案例进行调查和分析、反复论证的基础上,两次公开征求各方意见,总结了打击治理电信网络诈骗的规律,使法律内容有针对性和可操作性,最终出台了《中华人民共和国反电信网络诈骗法》,这是我国专门为打击治理电信网络诈骗活动制定的“小切口”法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运用唯物论知识,说明国家出台反电信网络诈骗法的正确性。</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eastAsia" w:ascii="宋体" w:hAnsi="宋体" w:eastAsia="宋体" w:cs="宋体"/>
        </w:rPr>
        <w:t>【答案】</w:t>
      </w:r>
      <w:r>
        <w:rPr>
          <w:rFonts w:hint="default" w:ascii="宋体" w:hAnsi="宋体" w:eastAsia="宋体" w:cs="宋体"/>
        </w:rPr>
        <w:t>①</w:t>
      </w:r>
      <w:r>
        <w:rPr>
          <w:rFonts w:hint="eastAsia" w:ascii="宋体" w:hAnsi="宋体" w:eastAsia="宋体" w:cs="宋体"/>
        </w:rPr>
        <w:t>物质决定意识,要求一切从实际出发,实事求是;根据电信网络诈骗犯罪形势愈发严峻,出台反电信网络诈骗法,做到了从实际出发。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default" w:ascii="宋体" w:hAnsi="宋体" w:eastAsia="宋体" w:cs="宋体"/>
        </w:rPr>
        <w:t>②</w:t>
      </w:r>
      <w:r>
        <w:rPr>
          <w:rFonts w:hint="eastAsia" w:ascii="宋体" w:hAnsi="宋体" w:eastAsia="宋体" w:cs="宋体"/>
        </w:rPr>
        <w:t>人能够能动地认识世界和改造世界;国家出台反电信网络诈骗法是意识的目的性、计划性、能动创造性和自觉选择性的体现。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rPr>
      </w:pPr>
      <w:r>
        <w:rPr>
          <w:rFonts w:hint="default" w:ascii="宋体" w:hAnsi="宋体" w:eastAsia="宋体" w:cs="宋体"/>
        </w:rPr>
        <w:t>③</w:t>
      </w:r>
      <w:r>
        <w:rPr>
          <w:rFonts w:hint="eastAsia" w:ascii="宋体" w:hAnsi="宋体" w:eastAsia="宋体" w:cs="宋体"/>
        </w:rPr>
        <w:t>规律是客观的,要尊重客观规律,按客观规律办事;国家出台反电信网络诈骗法体现了国家把发挥主观能动性和尊重客观经济规律相结合,有力打击治理电信网络诈骗活动。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hint="eastAsia"/>
          <w:lang w:val="en-US" w:eastAsia="zh-CN"/>
        </w:rPr>
        <w:t>28</w:t>
      </w:r>
      <w:r>
        <w:t>．</w:t>
      </w:r>
      <w:r>
        <w:rPr>
          <w:rFonts w:ascii="楷体" w:hAnsi="楷体" w:eastAsia="楷体" w:cs="楷体"/>
        </w:rPr>
        <w:t>互联网用户面对海量信息时，存在着难以获取自己所需信息的难题，容易引发担忧和焦虑。为了缓解人们的知识焦虑，诸多知识付费平台和相关产品应运而生。知识付费有助于缓解知识焦虑吗？某研究团队进行了深入研究，绘制出了“知识付费缓解知识焦虑的框架模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402080"/>
            <wp:effectExtent l="0" t="0" r="635" b="7620"/>
            <wp:docPr id="100015" name="图片 100015" descr="@@@7e3ffd64cd25478dae51f928891dc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7e3ffd64cd25478dae51f928891dcbcf"/>
                    <pic:cNvPicPr>
                      <a:picLocks noChangeAspect="1"/>
                    </pic:cNvPicPr>
                  </pic:nvPicPr>
                  <pic:blipFill>
                    <a:blip r:embed="rId12"/>
                    <a:stretch>
                      <a:fillRect/>
                    </a:stretch>
                  </pic:blipFill>
                  <pic:spPr>
                    <a:xfrm>
                      <a:off x="0" y="0"/>
                      <a:ext cx="5276800" cy="1402694"/>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该研究团队认为，知识付费能否缓解知识焦虑，首先在于知识付费产品本身的质量能否满足人们的预期；其次，购买知识产品并不等于获得知识，知识焦虑缓解须在满足自身预期的情况下长期的去学习；最后，当前的知识付费产品中很多都是内容提供者对知识进行的浓缩与加工，只能满足中低求知欲的群体，却无法缓解高求知欲者的知识焦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运用唯物辩证法的知识，分析该研究团队的上述研究成果的合理性。</w:t>
      </w:r>
      <w:r>
        <w:rPr>
          <w:rFonts w:hint="eastAsia" w:ascii="宋体" w:hAnsi="宋体" w:eastAsia="宋体" w:cs="宋体"/>
          <w:lang w:eastAsia="zh-CN"/>
        </w:rPr>
        <w:t>（</w:t>
      </w:r>
      <w:r>
        <w:rPr>
          <w:rFonts w:hint="eastAsia" w:ascii="宋体" w:hAnsi="宋体" w:eastAsia="宋体" w:cs="宋体"/>
          <w:lang w:val="en-US" w:eastAsia="zh-CN"/>
        </w:rPr>
        <w:t>9分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【答案】①量变是质变的必要准备，质变是量变的必然结果，要求我们注重量的积累。知识付费产品能否缓解知识焦虑还需要消费者长期坚持学习，不断积累知识储备，不能浅尝辄止。</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②矛盾特殊性要求我们具体问题具体分析。不同的知识群体有不同的知识需求，目前的知识付费产品无法满足高求知欲的消费群体，要缓解高求知欲者的知识焦虑，要不断提升知识付费产品的层次。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主要矛盾居于支配地位，对事物发展起决定作用，要求我们集中主要力量解决主要矛盾。知识付费产品本身质量是能否缓解知识焦虑的关键之所在，只有知识付费产品质量过硬才能满足消费者的预期，达到理想的效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hint="eastAsia"/>
          <w:lang w:val="en-US" w:eastAsia="zh-CN"/>
        </w:rPr>
        <w:t>29</w:t>
      </w:r>
      <w:r>
        <w:t>．</w:t>
      </w:r>
      <w:r>
        <w:rPr>
          <w:rFonts w:ascii="楷体" w:hAnsi="楷体" w:eastAsia="楷体" w:cs="楷体"/>
        </w:rPr>
        <w:t>据商务部数据，2023年1-10月，全国新设立外商投资企业41947家，同比增长32.1%；实际使用外资金额9870.1亿元人民币，同比下降9.4%。制造业实际使用外资金额2834.4亿元人民币，增长1.9%，其中高技术制造业实际使用外资增长9.5%。在第三届“一带一路”国际合作高峰论坛开幕式上，习近平主席宣布全面取消制造业领域外资准入限制措施。这意味着中国进一步扩大制造业领域开放。分析人士人为，这一举措将为我国制造业的转型升级提供重要的动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结合材料，运用“寻觅社会的真谛”的知识，分析我国全面取消制造业领域外资准入措施的依据。</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【答案】①社会存在决定社会意识，社会意识是对社会存在的反映。面对制造业的发展实际，国家相关部门确定全面取消制造业领域外资准入措施。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社会意识具有相对独立性。先进的社会意识可以正确地预见社会发展的方向和趋势，对社会发展起推动作用。国家相关部门采取的政策措施属于先进的社会意识，有利于为我国制造业的转型升级提供重要的动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③人民群众是社会历史的主体，是历史的创造者。国家确定的政策措施，坚持了群众观点和群众路线，有利于维护人民群众的根本利益。（原卷无答案，此答案仅供参考）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hint="eastAsia"/>
          <w:lang w:val="en-US" w:eastAsia="zh-CN"/>
        </w:rPr>
        <w:t>30</w:t>
      </w:r>
      <w:r>
        <w:t>．</w:t>
      </w:r>
      <w:r>
        <w:rPr>
          <w:rFonts w:ascii="楷体" w:hAnsi="楷体" w:eastAsia="楷体" w:cs="楷体"/>
        </w:rPr>
        <w:t>古桥是一个国家乃至全球的宝贵遗产，代表着历史、文化和建筑的瑰宝。由于自然和人为因素，我国许多古桥及其周边环境遭到破坏，一大批古桥在现代化进程的洪流中摇摇欲坠，如何更加有效地保护它们，是摆在我们面前亟待解决的问题。对此，专家建议：古桥保护是个系统工程，文物部门和其它与古桥相关的交通、城建、水利、农业、规划等部门需要协调配合、统筹规划；必须创新保护方法，不应采用“拆除重建、异地重建”等简单处置方式，应优先按照“修复如旧”的原则进行古桥维修加固；可以借鉴赵州桥等古桥成功保护经验，因地制宜保护古桥，让古桥的存在与本地经济社会发展和谐起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结合材料，运用“把握世界的规律”相关知识，说明我们如何更有效地保护古桥。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【答案】①物质世界的普遍联系要求我们用联系的观点看问题，特别是要正确认识和处理整体与部分的辩证关系，掌握系统优化的方法。古桥保护是个系统工程，各部门要立足整体，协调配合、统筹规划。</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②世界是永恒发展的，要求我们用发展的观点看问题。古桥保护必须创新保护方法，坚持辩证否定观，按照“修复如旧”的原则进行。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③矛盾普遍性和特殊性辩证关系原理要求坚持普遍性和特殊性、共性与个性具体的历史的统一。古桥保护在考虑本地经济社会发展的实际情况时可以借鉴已有成功经验。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hint="eastAsia"/>
          <w:lang w:val="en-US" w:eastAsia="zh-CN"/>
        </w:rPr>
        <w:t>31</w:t>
      </w:r>
      <w:r>
        <w:t>．</w:t>
      </w:r>
      <w:r>
        <w:rPr>
          <w:rFonts w:ascii="楷体" w:hAnsi="楷体" w:eastAsia="楷体" w:cs="楷体"/>
        </w:rPr>
        <w:t>狗血的剧情毁三观，露骨的言论搞对立，错位的导向引骂战……以“白眼狼女大学生”等为噱头所炮制的“无主谣言”，引得评论区里骂战连连，事实真伪却没人关心，这无形中改变着很多人对人性的判断，拉低了社会文明程度。这些“无主谣言”看似有血有肉，实则来源不明，在各大平台已经泛滥，不断被传播、发酵、“二创”，愈演愈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无主谣言”搅乱了网络舆论场，将网络生态搞得乌烟瘴气。谣言止于智者，我们每个人都要练就发现谣言的“火眼金睛”。拿“无主谣言”充当收割流量道具的短视频，站在道义和良知的对立面，站在事实与真相的对立面，挑战人们的认知，必将承受搬起石头砸自己脚的严重后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结合材料，运用哲学知识，说明我们公民自身怎样才能遏制“无主谣言”的传播。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【答案】①实践是认识的基础（或实践是认识的来源，实践是检验认识真理性的唯一标准），实践具有客观物质性、主观能动性，我们要积极地在社会实践中认识事物，了解事情的真相，不被“无主谣言”迷惑。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②客观事物是复杂的、变化的，其本质的暴露和展现也有一个过程，人们的认识也会受到主体自身条件的限制。我们要通过不同途径，多角度地、全面地、发展地认识事物，不能局限于网络平台上的信息推送。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④从实践到认识、认识到实践的循环是一种波浪式前进或螺旋式上升的过程。认识具有无限性。我们要不断丰富、发展和完善我们的认识。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④坚持正确价值观导向作用，做出正确的价值判断和价值选择，要自觉站在最广大人民群众立场上，与“无主谣言”做斗争，还事实与真相。</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firstLineChars="200"/>
        <w:jc w:val="left"/>
        <w:textAlignment w:val="center"/>
      </w:pPr>
      <w:bookmarkStart w:id="1" w:name="_GoBack"/>
      <w:bookmarkEnd w:id="1"/>
      <w:r>
        <w:rPr>
          <w:rFonts w:hint="eastAsia"/>
          <w:lang w:val="en-US" w:eastAsia="zh-CN"/>
        </w:rPr>
        <w:t>32</w:t>
      </w:r>
      <w:r>
        <w:t>．</w:t>
      </w:r>
      <w:r>
        <w:rPr>
          <w:rFonts w:ascii="楷体" w:hAnsi="楷体" w:eastAsia="楷体" w:cs="楷体"/>
        </w:rPr>
        <w:t>体育强国的基础在于群众体育。</w:t>
      </w:r>
      <w:r>
        <w:t>2023</w:t>
      </w:r>
      <w:r>
        <w:rPr>
          <w:rFonts w:ascii="楷体" w:hAnsi="楷体" w:eastAsia="楷体" w:cs="楷体"/>
        </w:rPr>
        <w:t>年夏天，贵州省黔东南州的榕江“美丽乡村”足球超级联赛（村超）火爆出圈。“乡土”气息的足球比赛何以火爆出圈？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◆文化底蕴雄厚，传承时间长。榕江县文化资源丰富，足球文化历史悠久。“村超”开场、中场休息等都会有各种民俗展演，火热的现代足球与传统民族文化完美融合、交相辉映。</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◆政府隐身幕后，群众是主体。球场修缮、赛事组织、奖励奖品由村民说了算，从球员到裁判员，都是当地村民，保证了乡村赛事的原汁原味。</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◆借力新兴媒体，扩大影响力。榕江每个乡镇都有直播服务中心，每个村寨都有直播点和“直播达人”代言，扩大赛事影响，使赛事成为全民热点。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◆有为政府尽责，服务全方位。这两年，榕江县政府提升基础设施建设，县城建有</w:t>
      </w:r>
      <w:r>
        <w:t>14</w:t>
      </w:r>
      <w:r>
        <w:rPr>
          <w:rFonts w:ascii="楷体" w:hAnsi="楷体" w:eastAsia="楷体" w:cs="楷体"/>
        </w:rPr>
        <w:t>个标准足球场，全部对外免费开放；花大力气进行宣传、培训、服务保障、环境提升等工作。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hint="eastAsia" w:ascii="宋体" w:hAnsi="宋体" w:eastAsia="宋体" w:cs="宋体"/>
        </w:rPr>
        <w:t>结合材料，运用“文化传承与文化创新”知识，解锁榕江“村超”出圈的密码。</w:t>
      </w:r>
      <w:r>
        <w:rPr>
          <w:rFonts w:hint="eastAsia" w:ascii="宋体" w:hAnsi="宋体" w:eastAsia="宋体" w:cs="宋体"/>
          <w:lang w:eastAsia="zh-CN"/>
        </w:rPr>
        <w:t>（</w:t>
      </w:r>
      <w:r>
        <w:rPr>
          <w:rFonts w:hint="eastAsia" w:ascii="宋体" w:hAnsi="宋体" w:eastAsia="宋体" w:cs="宋体"/>
          <w:lang w:val="en-US" w:eastAsia="zh-CN"/>
        </w:rPr>
        <w:t>12分</w:t>
      </w:r>
      <w:r>
        <w:rPr>
          <w:rFonts w:hint="eastAsia" w:ascii="宋体" w:hAnsi="宋体" w:eastAsia="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【答案】①中华优秀传统文化源远流长、博大精深，榕江“村超”把火热的现代足球与传统民族文化完美融合，推动优秀传统文化创造性转化与创新性发展。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②人民是文化发展的主体，是文化成果的最终享有者和受益者。当地政府隐身幕后，坚持以人民为中心，让群众成为主体，满足人民群众精神文化需求。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③当地重视推动文化传播能力建设、创新文化传播方式，通过自媒体和新媒体传播分享带动“村超”热度，扩大赛事影响，使赛事成为全民热点。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rPr>
      </w:pPr>
      <w:r>
        <w:rPr>
          <w:rFonts w:hint="eastAsia" w:ascii="宋体" w:hAnsi="宋体" w:eastAsia="宋体" w:cs="宋体"/>
        </w:rPr>
        <w:t>④大力发展文化事业，提高公共文化服务水平，保障人民基本文化权益，激发群众参与的积极性，有力推动榕江“村超”出圈。</w:t>
      </w:r>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89D431A"/>
    <w:rsid w:val="116C4B36"/>
    <w:rsid w:val="1819303A"/>
    <w:rsid w:val="4CFC0734"/>
    <w:rsid w:val="52933A77"/>
    <w:rsid w:val="59E00B11"/>
    <w:rsid w:val="5FBA3DFB"/>
    <w:rsid w:val="6A1026F9"/>
    <w:rsid w:val="6BB71DB4"/>
    <w:rsid w:val="73595859"/>
    <w:rsid w:val="7CDC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26109</Words>
  <Characters>26368</Characters>
  <Lines>0</Lines>
  <Paragraphs>0</Paragraphs>
  <TotalTime>0</TotalTime>
  <ScaleCrop>false</ScaleCrop>
  <LinksUpToDate>false</LinksUpToDate>
  <CharactersWithSpaces>26627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2024-01-11T02:19:09Z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36fa44f2368543b8a841cb5d07322d6cmzmwotc1mtcy</vt:lpwstr>
  </property>
  <property fmtid="{D5CDD505-2E9C-101B-9397-08002B2CF9AE}" pid="4" name="KSOProductBuildVer">
    <vt:lpwstr>2052-12.1.0.16120</vt:lpwstr>
  </property>
  <property fmtid="{D5CDD505-2E9C-101B-9397-08002B2CF9AE}" pid="5" name="ICV">
    <vt:lpwstr>90430CEF73F44F3CA0C5147A56A81084_12</vt:lpwstr>
  </property>
</Properties>
</file>