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166" w:rsidRDefault="00364166" w:rsidP="00364166">
      <w:pPr>
        <w:shd w:val="clear" w:color="auto" w:fill="FFFFFF"/>
        <w:spacing w:line="360" w:lineRule="auto"/>
        <w:jc w:val="center"/>
        <w:textAlignment w:val="center"/>
      </w:pPr>
      <w:r w:rsidRPr="00364166">
        <w:rPr>
          <w:noProof/>
        </w:rPr>
        <w:drawing>
          <wp:inline distT="0" distB="0" distL="114300" distR="114300" wp14:anchorId="25B3CB16" wp14:editId="7D82D205">
            <wp:extent cx="12700" cy="12700"/>
            <wp:effectExtent l="0" t="0" r="0" b="0"/>
            <wp:docPr id="1260917099" name="图片 126091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sidRPr="00364166">
        <w:rPr>
          <w:rFonts w:ascii="黑体" w:eastAsia="黑体" w:hAnsi="黑体" w:cs="黑体" w:hint="eastAsia"/>
          <w:b/>
          <w:sz w:val="30"/>
        </w:rPr>
        <w:t>江苏省仪征中学2024届高三政治滚动练习1</w:t>
      </w:r>
      <w:r>
        <w:rPr>
          <w:rFonts w:ascii="黑体" w:eastAsia="黑体" w:hAnsi="黑体" w:cs="黑体"/>
          <w:b/>
          <w:sz w:val="30"/>
        </w:rPr>
        <w:t>5</w:t>
      </w:r>
      <w:r>
        <w:rPr>
          <w:rFonts w:ascii="黑体" w:eastAsia="黑体" w:hAnsi="黑体" w:cs="黑体" w:hint="eastAsia"/>
          <w:b/>
          <w:sz w:val="30"/>
        </w:rPr>
        <w:t>解析</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1．D【详解】</w:t>
      </w:r>
      <w:r w:rsidRPr="00087290">
        <w:rPr>
          <w:rFonts w:ascii="宋体" w:hAnsi="宋体"/>
          <w:szCs w:val="21"/>
          <w:u w:val="thick"/>
        </w:rPr>
        <w:t>本案中，黄某作为承运人应按照合同约定将货物安全运送到托运人指定地点，陈女士未接听电话，将货物置于取货点就视为已经完成交付，陈女士和朱某是该买卖合同的当事人，陈女士与黄某之间没有合同关系。所以黄某不需要向陈女士承担相应赔偿责任，A错误。黄某不需要向陈女士承担相应赔偿责任，但陈女士可以向朱某主张权利，B错误。朱某应该收集黄某送货到取货点和黄某打电话给陈女士的证据作为维权的重要证据，C不符。</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2．B【详解】</w:t>
      </w:r>
      <w:r w:rsidRPr="00FA658F">
        <w:rPr>
          <w:rFonts w:ascii="宋体" w:hAnsi="宋体"/>
          <w:szCs w:val="21"/>
          <w:u w:val="thick"/>
        </w:rPr>
        <w:t>材料主要强调要发挥联合国的作用，而不是强调我国行使管辖权，A</w:t>
      </w:r>
      <w:r w:rsidR="00FA658F">
        <w:rPr>
          <w:rFonts w:ascii="宋体" w:hAnsi="宋体" w:hint="eastAsia"/>
          <w:szCs w:val="21"/>
          <w:u w:val="thick"/>
        </w:rPr>
        <w:t>错</w:t>
      </w:r>
      <w:r w:rsidRPr="00364166">
        <w:rPr>
          <w:rFonts w:ascii="宋体" w:hAnsi="宋体"/>
          <w:szCs w:val="21"/>
        </w:rPr>
        <w:t>，B正确。</w:t>
      </w:r>
      <w:r w:rsidRPr="00364166">
        <w:rPr>
          <w:rFonts w:ascii="宋体" w:hAnsi="宋体"/>
          <w:szCs w:val="21"/>
          <w:u w:val="thick"/>
        </w:rPr>
        <w:t>国家间的共同利益是国家合作的基础，而利益对立则是引起国家冲突的根源，C错误。</w:t>
      </w:r>
      <w:r w:rsidR="00364166">
        <w:rPr>
          <w:rFonts w:ascii="宋体" w:hAnsi="宋体" w:hint="eastAsia"/>
          <w:szCs w:val="21"/>
          <w:u w:val="thick"/>
        </w:rPr>
        <w:t>D</w:t>
      </w:r>
      <w:r w:rsidR="00364166" w:rsidRPr="00364166">
        <w:rPr>
          <w:rFonts w:ascii="宋体" w:hAnsi="宋体" w:hint="eastAsia"/>
          <w:szCs w:val="21"/>
          <w:u w:val="thick"/>
        </w:rPr>
        <w:t>应该是</w:t>
      </w:r>
      <w:r w:rsidRPr="00364166">
        <w:rPr>
          <w:rFonts w:ascii="宋体" w:hAnsi="宋体"/>
          <w:szCs w:val="21"/>
          <w:u w:val="thick"/>
        </w:rPr>
        <w:t>坚持以互利合作实现共同繁荣</w:t>
      </w:r>
      <w:r w:rsidRPr="00364166">
        <w:rPr>
          <w:rFonts w:ascii="宋体" w:hAnsi="宋体"/>
          <w:szCs w:val="21"/>
        </w:rPr>
        <w:t>，D错误。</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3．B【详解】</w:t>
      </w:r>
      <w:r w:rsidRPr="00364166">
        <w:rPr>
          <w:rFonts w:ascii="宋体" w:hAnsi="宋体"/>
          <w:szCs w:val="21"/>
          <w:u w:val="thick"/>
        </w:rPr>
        <w:t>劳动是价值创造和财富的源泉，高质量发展是全面建设现代化国家的首要任务，A错误。</w:t>
      </w:r>
      <w:r w:rsidR="00364166" w:rsidRPr="00364166">
        <w:rPr>
          <w:rFonts w:ascii="宋体" w:hAnsi="宋体"/>
          <w:szCs w:val="21"/>
          <w:u w:val="thick"/>
        </w:rPr>
        <w:t>依靠于创新，而不是生产要素的叠加，C错误。以现代信息网络为主要载体，本质上是科技创新驱动实现的高质量生产力，D错。</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4．C【详解】</w:t>
      </w:r>
      <w:r w:rsidRPr="00364166">
        <w:rPr>
          <w:rFonts w:ascii="宋体" w:hAnsi="宋体"/>
          <w:szCs w:val="21"/>
          <w:u w:val="thick"/>
        </w:rPr>
        <w:t>扩大区域产业规模并不会降低企业生产成本，A错误。部署产业聚集效应，有利于深化分工协作，有利于推进产业结构升级，属于这一做法对于国家产生的积极效果，不符合题目要求，B不符。</w:t>
      </w:r>
      <w:r w:rsidR="00364166" w:rsidRPr="00364166">
        <w:rPr>
          <w:rFonts w:ascii="宋体" w:hAnsi="宋体"/>
          <w:szCs w:val="21"/>
          <w:u w:val="thick"/>
        </w:rPr>
        <w:t>“链主”企业是产业链的“牛鼻子”，承担产业链组织者和价值分配者角色，不一定引导企业掌握核心技术，D错误。</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5．D【详解】</w:t>
      </w:r>
      <w:r w:rsidRPr="00364166">
        <w:rPr>
          <w:rFonts w:ascii="宋体" w:hAnsi="宋体"/>
          <w:szCs w:val="21"/>
          <w:u w:val="thick"/>
        </w:rPr>
        <w:t>政治是经济的集中表现，文化具有相对独立性，A错误。文化具有多样性，文化因交流而多彩，文化因交融而丰富，</w:t>
      </w:r>
      <w:r w:rsidR="00364166" w:rsidRPr="00364166">
        <w:rPr>
          <w:rFonts w:ascii="宋体" w:hAnsi="宋体"/>
          <w:szCs w:val="21"/>
          <w:u w:val="thick"/>
        </w:rPr>
        <w:t xml:space="preserve"> </w:t>
      </w:r>
      <w:r w:rsidRPr="00364166">
        <w:rPr>
          <w:rFonts w:ascii="宋体" w:hAnsi="宋体"/>
          <w:szCs w:val="21"/>
          <w:u w:val="thick"/>
        </w:rPr>
        <w:t>B不符。以数字文化产品为载体，展示乡村特色文化、民间技艺、乡土风貌、田园风光、生产生活，从而带动地域宣传推广、文</w:t>
      </w:r>
      <w:proofErr w:type="gramStart"/>
      <w:r w:rsidRPr="00364166">
        <w:rPr>
          <w:rFonts w:ascii="宋体" w:hAnsi="宋体"/>
          <w:szCs w:val="21"/>
          <w:u w:val="thick"/>
        </w:rPr>
        <w:t>创产品</w:t>
      </w:r>
      <w:proofErr w:type="gramEnd"/>
      <w:r w:rsidRPr="00364166">
        <w:rPr>
          <w:rFonts w:ascii="宋体" w:hAnsi="宋体"/>
          <w:szCs w:val="21"/>
          <w:u w:val="thick"/>
        </w:rPr>
        <w:t>开发、农产品品牌形象塑造等，实现数字文化赋能乡村振兴。这一现象反映的道理是积极发展乡村文化事业，满足人民群众的精神生活需要，从而带动乡村振兴，而不是文化产业，C错误。</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6．D【详解】</w:t>
      </w:r>
      <w:r w:rsidRPr="00364166">
        <w:rPr>
          <w:rFonts w:ascii="宋体" w:hAnsi="宋体"/>
          <w:szCs w:val="21"/>
          <w:u w:val="thick"/>
        </w:rPr>
        <w:t>理性认识依赖于感性认识，感性认识有待于发展为理性认识，①错误。材料政策的调整属于意识，意识没有客观实在性，②错误。</w:t>
      </w:r>
      <w:r w:rsidRPr="00364166">
        <w:rPr>
          <w:rFonts w:ascii="宋体" w:hAnsi="宋体"/>
          <w:szCs w:val="21"/>
        </w:rPr>
        <w:t>政策的调整</w:t>
      </w:r>
      <w:r w:rsidR="00FE1758">
        <w:rPr>
          <w:rFonts w:ascii="宋体" w:hAnsi="宋体" w:hint="eastAsia"/>
          <w:szCs w:val="21"/>
        </w:rPr>
        <w:t>体现</w:t>
      </w:r>
      <w:r w:rsidRPr="00364166">
        <w:rPr>
          <w:rFonts w:ascii="宋体" w:hAnsi="宋体"/>
          <w:szCs w:val="21"/>
        </w:rPr>
        <w:t>意识的能动作用，实现主观与客观具体的历史的统一，③符合。我国适时调整优化房地产政策说明一切从实际出发，④符合。</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7．D【详解】</w:t>
      </w:r>
      <w:r w:rsidRPr="00364166">
        <w:rPr>
          <w:rFonts w:ascii="宋体" w:hAnsi="宋体"/>
          <w:szCs w:val="21"/>
          <w:u w:val="thick"/>
        </w:rPr>
        <w:t>矛盾双方的对立是绝对的，统一是相对的，因此，中美的“竞争”是绝对的，无条件的，不是暂时的，A错误。矛盾双方的斗争性以同一性为前提，但材料只是体现了中美双方存在既对立又统一的关系，没有体现中美间的“竞争”以中美之间的“合作”为前提，B不符。世界多极化深入发展是当今国际形势的突出特点，这是从政治角度的描述，不是从哲学角度的分析，C不符。</w:t>
      </w:r>
      <w:r w:rsidRPr="00364166">
        <w:rPr>
          <w:rFonts w:ascii="宋体" w:hAnsi="宋体"/>
          <w:szCs w:val="21"/>
        </w:rPr>
        <w:t>矛盾双方对立统一，但矛盾的主要方面处于支配地位，当今世界正经历百年未有之大变局，中美有两种选择，两国要</w:t>
      </w:r>
      <w:proofErr w:type="gramStart"/>
      <w:r w:rsidRPr="00364166">
        <w:rPr>
          <w:rFonts w:ascii="宋体" w:hAnsi="宋体"/>
          <w:szCs w:val="21"/>
        </w:rPr>
        <w:t>作出</w:t>
      </w:r>
      <w:proofErr w:type="gramEnd"/>
      <w:r w:rsidRPr="00364166">
        <w:rPr>
          <w:rFonts w:ascii="宋体" w:hAnsi="宋体"/>
          <w:szCs w:val="21"/>
        </w:rPr>
        <w:t>正确的选择，加强团结合作，携手应对全球性挑战，促进世界安全和繁荣。即要把握矛盾的主要方面，抓住主流，D正确。</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8．C【详解】漫画哲理是矛盾的对立统一，矛盾双方在一定条件下可以相互转化。</w:t>
      </w:r>
      <w:r w:rsidR="00364166">
        <w:rPr>
          <w:rFonts w:ascii="宋体" w:hAnsi="宋体"/>
          <w:szCs w:val="21"/>
        </w:rPr>
        <w:t>C</w:t>
      </w:r>
      <w:r w:rsidRPr="00364166">
        <w:rPr>
          <w:rFonts w:ascii="宋体" w:hAnsi="宋体"/>
          <w:szCs w:val="21"/>
        </w:rPr>
        <w:t>本意是指行走在群山的包围之中，刚翻过一座山峰，放眼望去，前面又出现了一座挺拔的高山，拦住去路。比喻人们无论做什么事，不要被一时一事的成功所陶醉，要对前进道路上的困难作好充分的估计，因为矛盾双方在一定条件下会相互转化，</w:t>
      </w:r>
      <w:r w:rsidR="00FE1758" w:rsidRPr="00364166">
        <w:rPr>
          <w:rFonts w:ascii="宋体" w:hAnsi="宋体"/>
          <w:szCs w:val="21"/>
          <w:u w:val="thick"/>
        </w:rPr>
        <w:t xml:space="preserve"> </w:t>
      </w:r>
      <w:r w:rsidRPr="00364166">
        <w:rPr>
          <w:rFonts w:ascii="宋体" w:hAnsi="宋体"/>
          <w:szCs w:val="21"/>
          <w:u w:val="thick"/>
        </w:rPr>
        <w:t>A意思指那些美好的事和年代，只能留在回忆之中了。而在当时那些人看来那些事都只是平常罢了， 却并不知珍惜，体现了意识的能动作用，</w:t>
      </w:r>
      <w:r w:rsidR="00FE1758" w:rsidRPr="00364166">
        <w:rPr>
          <w:rFonts w:ascii="宋体" w:hAnsi="宋体"/>
          <w:szCs w:val="21"/>
          <w:u w:val="thick"/>
        </w:rPr>
        <w:t xml:space="preserve"> </w:t>
      </w:r>
      <w:r w:rsidRPr="00364166">
        <w:rPr>
          <w:rFonts w:ascii="宋体" w:hAnsi="宋体"/>
          <w:szCs w:val="21"/>
          <w:u w:val="thick"/>
        </w:rPr>
        <w:t>A错误。B意思是萤火虫虽然能发出光，但它终究不是真正的火；荷叶上的露珠虽然很圆，但它终究不是真正的珍珠。这句诗告诉我们在观察问题时要透过现象看本质，具体问题具体分析，</w:t>
      </w:r>
      <w:r w:rsidR="00FE1758" w:rsidRPr="00364166">
        <w:rPr>
          <w:rFonts w:ascii="宋体" w:hAnsi="宋体"/>
          <w:szCs w:val="21"/>
          <w:u w:val="thick"/>
        </w:rPr>
        <w:t xml:space="preserve"> </w:t>
      </w:r>
      <w:r w:rsidRPr="00364166">
        <w:rPr>
          <w:rFonts w:ascii="宋体" w:hAnsi="宋体"/>
          <w:szCs w:val="21"/>
          <w:u w:val="thick"/>
        </w:rPr>
        <w:t>B错误。D意思是一路追风赶月，不要停下脚步，因为长满草木的平原尽头，矗立着一座座的春山。用来鼓励人们努力拼搏，不畏险途，不为沿途的风景停留，不为外物所动，那么，心中的目标、理想就会实现，要充分发挥主观能动性，</w:t>
      </w:r>
      <w:r w:rsidR="00FE1758" w:rsidRPr="00364166">
        <w:rPr>
          <w:rFonts w:ascii="宋体" w:hAnsi="宋体"/>
          <w:szCs w:val="21"/>
          <w:u w:val="thick"/>
        </w:rPr>
        <w:t xml:space="preserve"> </w:t>
      </w:r>
      <w:r w:rsidRPr="00364166">
        <w:rPr>
          <w:rFonts w:ascii="宋体" w:hAnsi="宋体"/>
          <w:szCs w:val="21"/>
          <w:u w:val="thick"/>
        </w:rPr>
        <w:t>D错误。</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9．B【详解】ACD正确，不符题意。</w:t>
      </w:r>
      <w:proofErr w:type="gramStart"/>
      <w:r w:rsidRPr="00566F0A">
        <w:rPr>
          <w:rFonts w:ascii="宋体" w:hAnsi="宋体"/>
          <w:szCs w:val="21"/>
          <w:u w:val="thick"/>
        </w:rPr>
        <w:t>进博会</w:t>
      </w:r>
      <w:proofErr w:type="gramEnd"/>
      <w:r w:rsidRPr="00566F0A">
        <w:rPr>
          <w:rFonts w:ascii="宋体" w:hAnsi="宋体"/>
          <w:szCs w:val="21"/>
          <w:u w:val="thick"/>
        </w:rPr>
        <w:t>主要强调的是我国的进口贸易问题，致力于推动全球贸易的发展，让中国成为世界共享的大市场，而不是致力于削减贸易壁垒，B说法错误，符合题意。</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10．D【详解】</w:t>
      </w:r>
      <w:r w:rsidRPr="00FE1758">
        <w:rPr>
          <w:rFonts w:ascii="宋体" w:hAnsi="宋体"/>
          <w:szCs w:val="21"/>
          <w:u w:val="thick"/>
        </w:rPr>
        <w:t>真理的客观性是指内容是客观的，其检验标准实践也是客观的，并不是客观性依赖于实践的检验，①错误。专家根据测试得出来的经验，只要双方没有看到硬币的起始状态，它仍然可用于日常决策，说明人们的既有认识在特定范围仍有意义，②符合。理论对实践有指导作用，不同性质的理论对实践起不同的指导作用，③错误。</w:t>
      </w:r>
    </w:p>
    <w:p w:rsidR="00463E8A" w:rsidRPr="00364166" w:rsidRDefault="00596585" w:rsidP="00364166">
      <w:pPr>
        <w:shd w:val="clear" w:color="auto" w:fill="FFFFFF"/>
        <w:jc w:val="left"/>
        <w:textAlignment w:val="center"/>
        <w:rPr>
          <w:rFonts w:ascii="宋体" w:hAnsi="宋体"/>
          <w:szCs w:val="21"/>
        </w:rPr>
      </w:pPr>
      <w:r w:rsidRPr="00364166">
        <w:rPr>
          <w:rFonts w:ascii="宋体" w:hAnsi="宋体"/>
          <w:szCs w:val="21"/>
        </w:rPr>
        <w:t>材料中不同的人抛硬币会有不同的离轴旋转，使得硬币的正反面概率出现与理论的偏差，说明联系的多样性会引起理论与现实的偏差，④符合。</w:t>
      </w:r>
    </w:p>
    <w:p w:rsidR="00463E8A" w:rsidRDefault="00596585" w:rsidP="00FE1758">
      <w:pPr>
        <w:shd w:val="clear" w:color="auto" w:fill="FFFFFF"/>
        <w:jc w:val="left"/>
        <w:textAlignment w:val="center"/>
      </w:pPr>
      <w:r w:rsidRPr="00364166">
        <w:rPr>
          <w:rFonts w:ascii="宋体" w:hAnsi="宋体"/>
          <w:szCs w:val="21"/>
        </w:rPr>
        <w:t>11．①</w:t>
      </w:r>
      <w:r w:rsidRPr="00FE1758">
        <w:rPr>
          <w:rFonts w:ascii="宋体" w:hAnsi="宋体"/>
          <w:szCs w:val="21"/>
          <w:u w:val="thick"/>
        </w:rPr>
        <w:t>不忘本来才能开辟未来，善于继承才能更好创新</w:t>
      </w:r>
      <w:r w:rsidRPr="00364166">
        <w:rPr>
          <w:rFonts w:ascii="宋体" w:hAnsi="宋体"/>
          <w:szCs w:val="21"/>
        </w:rPr>
        <w:t>(</w:t>
      </w:r>
      <w:r w:rsidRPr="00FE1758">
        <w:rPr>
          <w:rFonts w:ascii="宋体" w:hAnsi="宋体"/>
          <w:szCs w:val="21"/>
          <w:u w:val="thick"/>
        </w:rPr>
        <w:t>或“中华优秀传统文化是中华民族的突出优势，也是我们最深厚的文化软实力”或“优秀传统文化是一个国家、一个民族传承和发展的根本”</w:t>
      </w:r>
      <w:r w:rsidRPr="00364166">
        <w:rPr>
          <w:rFonts w:ascii="宋体" w:hAnsi="宋体"/>
          <w:szCs w:val="21"/>
        </w:rPr>
        <w:t>)。平江历史文化街区对优秀传统文化的继承，</w:t>
      </w:r>
      <w:r w:rsidRPr="00FE1758">
        <w:rPr>
          <w:rFonts w:ascii="宋体" w:hAnsi="宋体"/>
          <w:szCs w:val="21"/>
          <w:u w:val="thick"/>
        </w:rPr>
        <w:t>展现了中华文化源远流长、博大精深</w:t>
      </w:r>
      <w:r w:rsidRPr="00364166">
        <w:rPr>
          <w:rFonts w:ascii="宋体" w:hAnsi="宋体"/>
          <w:szCs w:val="21"/>
        </w:rPr>
        <w:t>的魅力，</w:t>
      </w:r>
      <w:r w:rsidRPr="00FE1758">
        <w:rPr>
          <w:rFonts w:ascii="宋体" w:hAnsi="宋体"/>
          <w:szCs w:val="21"/>
          <w:u w:val="thick"/>
        </w:rPr>
        <w:t>增强了对我国优秀传统文化的认同</w:t>
      </w:r>
      <w:r w:rsidRPr="00364166">
        <w:rPr>
          <w:rFonts w:ascii="宋体" w:hAnsi="宋体"/>
          <w:szCs w:val="21"/>
        </w:rPr>
        <w:t>。</w:t>
      </w:r>
      <w:r w:rsidR="00FE1758">
        <w:rPr>
          <w:rFonts w:ascii="宋体" w:hAnsi="宋体" w:hint="eastAsia"/>
          <w:szCs w:val="21"/>
        </w:rPr>
        <w:t>（4）</w:t>
      </w:r>
      <w:r w:rsidRPr="00364166">
        <w:rPr>
          <w:rFonts w:ascii="宋体" w:hAnsi="宋体"/>
          <w:szCs w:val="21"/>
        </w:rPr>
        <w:t>②</w:t>
      </w:r>
      <w:r w:rsidRPr="00FE1758">
        <w:rPr>
          <w:rFonts w:ascii="宋体" w:hAnsi="宋体"/>
          <w:szCs w:val="21"/>
          <w:u w:val="thick"/>
        </w:rPr>
        <w:t>借助现代信息技术</w:t>
      </w:r>
      <w:r w:rsidRPr="00364166">
        <w:rPr>
          <w:rFonts w:ascii="宋体" w:hAnsi="宋体"/>
          <w:szCs w:val="21"/>
        </w:rPr>
        <w:t>，传统与现代交织碰撞，</w:t>
      </w:r>
      <w:r w:rsidRPr="00FE1758">
        <w:rPr>
          <w:rFonts w:ascii="宋体" w:hAnsi="宋体"/>
          <w:szCs w:val="21"/>
          <w:u w:val="thick"/>
        </w:rPr>
        <w:t>促进了中华优秀传统文化的创造性转化和创新性发展</w:t>
      </w:r>
      <w:r w:rsidRPr="00364166">
        <w:rPr>
          <w:rFonts w:ascii="宋体" w:hAnsi="宋体"/>
          <w:szCs w:val="21"/>
        </w:rPr>
        <w:t>，激发了优秀传统文化的活力，</w:t>
      </w:r>
      <w:r w:rsidRPr="00FE1758">
        <w:rPr>
          <w:rFonts w:ascii="宋体" w:hAnsi="宋体"/>
          <w:szCs w:val="21"/>
          <w:u w:val="thick"/>
        </w:rPr>
        <w:t>增强了民族自信心和自豪感</w:t>
      </w:r>
      <w:r w:rsidRPr="00364166">
        <w:rPr>
          <w:rFonts w:ascii="宋体" w:hAnsi="宋体"/>
          <w:szCs w:val="21"/>
        </w:rPr>
        <w:t>。</w:t>
      </w:r>
      <w:r w:rsidR="00FE1758">
        <w:rPr>
          <w:rFonts w:ascii="宋体" w:hAnsi="宋体" w:hint="eastAsia"/>
          <w:szCs w:val="21"/>
        </w:rPr>
        <w:t>（3）</w:t>
      </w:r>
      <w:r w:rsidRPr="00364166">
        <w:rPr>
          <w:rFonts w:ascii="宋体" w:hAnsi="宋体"/>
          <w:szCs w:val="21"/>
        </w:rPr>
        <w:t>③</w:t>
      </w:r>
      <w:r w:rsidRPr="00FE1758">
        <w:rPr>
          <w:rFonts w:ascii="宋体" w:hAnsi="宋体"/>
          <w:szCs w:val="21"/>
          <w:u w:val="thick"/>
        </w:rPr>
        <w:t>民族文化是民族生存和发展的精神根基</w:t>
      </w:r>
      <w:r w:rsidRPr="00364166">
        <w:rPr>
          <w:rFonts w:ascii="宋体" w:hAnsi="宋体"/>
          <w:szCs w:val="21"/>
        </w:rPr>
        <w:t>(</w:t>
      </w:r>
      <w:r w:rsidRPr="00FE1758">
        <w:rPr>
          <w:rFonts w:ascii="宋体" w:hAnsi="宋体"/>
          <w:szCs w:val="21"/>
          <w:u w:val="thick"/>
        </w:rPr>
        <w:t>或“文化要通过载体呈现出来</w:t>
      </w:r>
      <w:r w:rsidRPr="00364166">
        <w:rPr>
          <w:rFonts w:ascii="宋体" w:hAnsi="宋体"/>
          <w:szCs w:val="21"/>
        </w:rPr>
        <w:t>”),文化是民族的血脉和灵魂。平江历史文化街区成为人民群众乡愁的见证，让台湾学子加深了解，有利于</w:t>
      </w:r>
      <w:r w:rsidRPr="00FE1758">
        <w:rPr>
          <w:rFonts w:ascii="宋体" w:hAnsi="宋体"/>
          <w:szCs w:val="21"/>
          <w:u w:val="thick"/>
        </w:rPr>
        <w:t>铸牢中华民族共同体意识，坚定文化自信</w:t>
      </w:r>
      <w:r w:rsidRPr="00364166">
        <w:rPr>
          <w:rFonts w:ascii="宋体" w:hAnsi="宋体"/>
          <w:szCs w:val="21"/>
        </w:rPr>
        <w:t>。</w:t>
      </w:r>
      <w:r w:rsidR="00FE1758">
        <w:rPr>
          <w:rFonts w:ascii="宋体" w:hAnsi="宋体" w:hint="eastAsia"/>
          <w:szCs w:val="21"/>
        </w:rPr>
        <w:t>（3）</w:t>
      </w:r>
      <w:r w:rsidRPr="00364166">
        <w:rPr>
          <w:rFonts w:ascii="宋体" w:hAnsi="宋体"/>
          <w:szCs w:val="21"/>
        </w:rPr>
        <w:t>④中华优秀文化代代相传表现出韧性、耐心、定力，</w:t>
      </w:r>
      <w:r w:rsidRPr="00FE1758">
        <w:rPr>
          <w:rFonts w:ascii="宋体" w:hAnsi="宋体"/>
          <w:szCs w:val="21"/>
          <w:u w:val="thick"/>
        </w:rPr>
        <w:t>彰显了以爱国主义为核心的中华民族精神的独特价值</w:t>
      </w:r>
      <w:r w:rsidRPr="00364166">
        <w:rPr>
          <w:rFonts w:ascii="宋体" w:hAnsi="宋体"/>
          <w:szCs w:val="21"/>
        </w:rPr>
        <w:t>。</w:t>
      </w:r>
      <w:r w:rsidR="00FE1758">
        <w:rPr>
          <w:rFonts w:ascii="宋体" w:hAnsi="宋体" w:hint="eastAsia"/>
          <w:szCs w:val="21"/>
        </w:rPr>
        <w:t>（2）</w:t>
      </w:r>
    </w:p>
    <w:sectPr w:rsidR="00463E8A" w:rsidSect="00364166">
      <w:headerReference w:type="even" r:id="rId8"/>
      <w:headerReference w:type="default" r:id="rId9"/>
      <w:footerReference w:type="even" r:id="rId10"/>
      <w:footerReference w:type="default" r:id="rId11"/>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585" w:rsidRDefault="00596585">
      <w:r>
        <w:separator/>
      </w:r>
    </w:p>
  </w:endnote>
  <w:endnote w:type="continuationSeparator" w:id="0">
    <w:p w:rsidR="00596585" w:rsidRDefault="0059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596585" w:rsidP="0064153B">
    <w:pPr>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FE1758">
      <w:rPr>
        <w:noProof/>
      </w:rPr>
      <w:instrText>2</w:instrText>
    </w:r>
    <w:r w:rsidR="00FA429B">
      <w:rPr>
        <w:noProof/>
      </w:rPr>
      <w:fldChar w:fldCharType="end"/>
    </w:r>
    <w:r w:rsidR="00065CD2">
      <w:instrText xml:space="preserve"> </w:instrText>
    </w:r>
    <w:r>
      <w:fldChar w:fldCharType="separate"/>
    </w:r>
    <w:r w:rsidR="00FE1758">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FE1758">
      <w:rPr>
        <w:noProof/>
      </w:rPr>
      <w:instrText>2</w:instrText>
    </w:r>
    <w:r w:rsidR="00FA429B">
      <w:rPr>
        <w:noProof/>
      </w:rPr>
      <w:fldChar w:fldCharType="end"/>
    </w:r>
    <w:r w:rsidR="003F38F2">
      <w:instrText xml:space="preserve"> </w:instrText>
    </w:r>
    <w:r>
      <w:fldChar w:fldCharType="separate"/>
    </w:r>
    <w:r w:rsidR="00FE1758">
      <w:rPr>
        <w:noProof/>
      </w:rP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596585" w:rsidP="0064153B">
    <w:pPr>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D9203C">
      <w:rPr>
        <w:noProof/>
      </w:rPr>
      <w:instrText>1</w:instrText>
    </w:r>
    <w:r w:rsidR="00FA429B">
      <w:rPr>
        <w:noProof/>
      </w:rPr>
      <w:fldChar w:fldCharType="end"/>
    </w:r>
    <w:r w:rsidR="00065CD2">
      <w:instrText xml:space="preserve"> </w:instrText>
    </w:r>
    <w:r>
      <w:fldChar w:fldCharType="separate"/>
    </w:r>
    <w:r w:rsidR="00D9203C">
      <w:rPr>
        <w:noProof/>
      </w:rPr>
      <w:t>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D9203C">
      <w:rPr>
        <w:noProof/>
      </w:rPr>
      <w:instrText>1</w:instrText>
    </w:r>
    <w:r w:rsidR="00FA429B">
      <w:rPr>
        <w:noProof/>
      </w:rPr>
      <w:fldChar w:fldCharType="end"/>
    </w:r>
    <w:r w:rsidR="003F38F2">
      <w:instrText xml:space="preserve"> </w:instrText>
    </w:r>
    <w:r>
      <w:fldChar w:fldCharType="separate"/>
    </w:r>
    <w:r w:rsidR="00D9203C">
      <w:rPr>
        <w:noProof/>
      </w:rPr>
      <w:t>1</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585" w:rsidRDefault="00596585">
      <w:r>
        <w:separator/>
      </w:r>
    </w:p>
  </w:footnote>
  <w:footnote w:type="continuationSeparator" w:id="0">
    <w:p w:rsidR="00596585" w:rsidRDefault="0059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0232A6" w:rsidRDefault="009E611B"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087290"/>
    <w:rsid w:val="001D7A06"/>
    <w:rsid w:val="00284433"/>
    <w:rsid w:val="002A1EC6"/>
    <w:rsid w:val="002E035E"/>
    <w:rsid w:val="00364166"/>
    <w:rsid w:val="003F38F2"/>
    <w:rsid w:val="00463E8A"/>
    <w:rsid w:val="00566F0A"/>
    <w:rsid w:val="00596585"/>
    <w:rsid w:val="0064153B"/>
    <w:rsid w:val="006B16C5"/>
    <w:rsid w:val="00776133"/>
    <w:rsid w:val="00855687"/>
    <w:rsid w:val="008C07DE"/>
    <w:rsid w:val="009E611B"/>
    <w:rsid w:val="00A30CCE"/>
    <w:rsid w:val="00AC3E9C"/>
    <w:rsid w:val="00BC4F14"/>
    <w:rsid w:val="00BC62FB"/>
    <w:rsid w:val="00BF535F"/>
    <w:rsid w:val="00C806B0"/>
    <w:rsid w:val="00D9203C"/>
    <w:rsid w:val="00E476EE"/>
    <w:rsid w:val="00EF035E"/>
    <w:rsid w:val="00FA429B"/>
    <w:rsid w:val="00FA658F"/>
    <w:rsid w:val="00FE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table" w:customStyle="1" w:styleId="1">
    <w:name w:val="网格型1"/>
    <w:uiPriority w:val="99"/>
    <w:unhideWhenUsed/>
    <w:qFormat/>
    <w:rsid w:val="00364166"/>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21</cp:revision>
  <dcterms:created xsi:type="dcterms:W3CDTF">2017-07-19T12:07:00Z</dcterms:created>
  <dcterms:modified xsi:type="dcterms:W3CDTF">2023-12-23T12:46:00Z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079163dd36024609a821fac4c40b9f2bmzy1ndc0mzg4na</vt:lpwstr>
  </property>
</Properties>
</file>