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第六课 《走进经济全球化》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1.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当今世界经济的一个显著特征是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商品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服务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及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技术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资金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劳务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等要素，通过日益频繁的国际贸易、国际金融在全球范围内迅速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流动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和广泛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配置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，世界经济出现了高度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融合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的局面。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2.经济全球化的主要表现：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生产全球化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贸易全球化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金融全球化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3.影响经济全球化的主要因素</w:t>
      </w:r>
    </w:p>
    <w:tbl>
      <w:tblPr>
        <w:tblStyle w:val="5"/>
        <w:tblW w:w="10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根本因素/客观要求</w:t>
            </w:r>
          </w:p>
        </w:tc>
        <w:tc>
          <w:tcPr>
            <w:tcW w:w="821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thick"/>
                <w:lang w:val="en-US" w:eastAsia="zh-CN" w:bidi="ar"/>
              </w:rPr>
              <w:t>社会生产力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物质技术基础/必然结果</w:t>
            </w:r>
          </w:p>
        </w:tc>
        <w:tc>
          <w:tcPr>
            <w:tcW w:w="821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新的科技革命,运输和通信手段发生革命性变化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根本动因</w:t>
            </w:r>
          </w:p>
        </w:tc>
        <w:tc>
          <w:tcPr>
            <w:tcW w:w="821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世界各国对本国、本民族利益的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thick"/>
                <w:lang w:val="en-US" w:eastAsia="zh-CN" w:bidi="ar"/>
              </w:rPr>
              <w:t>追求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直接动因</w:t>
            </w:r>
          </w:p>
        </w:tc>
        <w:tc>
          <w:tcPr>
            <w:tcW w:w="821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国际贸易和投资自由化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重要载体</w:t>
            </w:r>
          </w:p>
        </w:tc>
        <w:tc>
          <w:tcPr>
            <w:tcW w:w="821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thick"/>
                <w:lang w:val="en-US" w:eastAsia="zh-CN" w:bidi="ar"/>
              </w:rPr>
              <w:t>跨国公司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在全球范围的迅速扩张,起了推动作用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thick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体制基础</w:t>
            </w:r>
          </w:p>
        </w:tc>
        <w:tc>
          <w:tcPr>
            <w:tcW w:w="821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thick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thick"/>
                <w:lang w:val="en-US" w:eastAsia="zh-CN" w:bidi="ar"/>
              </w:rPr>
              <w:t>市场经济体制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重要力量</w:t>
            </w:r>
          </w:p>
        </w:tc>
        <w:tc>
          <w:tcPr>
            <w:tcW w:w="821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国家和国际组织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4.跨国公司目的：为了实现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最大利益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；积极影响：促进了全球资源配置的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优化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和全球的科技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合作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进步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5.总体而言，经济全球化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经济规律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，符合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各方利益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。经济全球化推动着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社会生产力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的发展。促进商品、服务和生产要素在全球范围内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流动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，促进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国际分工水平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提高和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贸易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迅速发展，从而推动世界范围内资源配置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效率提高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科技进步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产业转移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结构升级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，为世界经济发展提供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强劲动力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。发展中国家参与经济全球化有利于充分利用国际国内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两种资源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两个市场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、推动自身经济发展。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6.在经济全球化进程中，世界经济发展面临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不平衡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问题，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不确定性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和风险加剧。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7.面对经济全球化，我们要抓住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机遇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，积极参与，勇敢迎接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挑战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，同舟共济，实现合作共赢。坚持全球化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正确方向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，推动经济全球化朝着更加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开放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包容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普惠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平衡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共赢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方向发展，共同营造有利于发展的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国际环境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，共同培育全球发展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新动能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。要建设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创新型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经济，开辟增长源泉；要建设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开放型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世界经济，拓展发展空间；要建设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联动型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世界经济，凝聚互动合力；要建设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包容型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世界经济，夯实共赢基础。要完善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全球治理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，坚持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平等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开放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合作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共享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的原则和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共商共建共享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的全球治理观。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8.新的治理体系要赋予新兴市场国家和发展中国家更多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代表性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发言权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，要坚持真正的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多边主义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，维护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多边体制</w:t>
      </w:r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的权威性和有效性。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42CC609E"/>
    <w:rsid w:val="02EA2B78"/>
    <w:rsid w:val="17811088"/>
    <w:rsid w:val="1BC872C4"/>
    <w:rsid w:val="1BE069CA"/>
    <w:rsid w:val="22A7378F"/>
    <w:rsid w:val="25FF7D86"/>
    <w:rsid w:val="2CC633AC"/>
    <w:rsid w:val="2ED66DE7"/>
    <w:rsid w:val="3542559A"/>
    <w:rsid w:val="3D976171"/>
    <w:rsid w:val="42CC609E"/>
    <w:rsid w:val="45DB537A"/>
    <w:rsid w:val="483A2D51"/>
    <w:rsid w:val="5BFB631F"/>
    <w:rsid w:val="5C250D3B"/>
    <w:rsid w:val="5DF50B4C"/>
    <w:rsid w:val="5E82661B"/>
    <w:rsid w:val="5E8C5954"/>
    <w:rsid w:val="624C78D4"/>
    <w:rsid w:val="640B6F6B"/>
    <w:rsid w:val="641B55C8"/>
    <w:rsid w:val="6F6631AB"/>
    <w:rsid w:val="7487479C"/>
    <w:rsid w:val="7AA31EBE"/>
    <w:rsid w:val="7D3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eastAsia="等线" w:cs="Arial"/>
      <w:sz w:val="18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2023-11-04T07:16:00Z</dcterms:created>
  <dc:creator>远航</dc:creator>
  <cp:lastModifiedBy>远航</cp:lastModifiedBy>
  <dcterms:modified xsi:type="dcterms:W3CDTF">2023-12-02T14:25:07Z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2C191DC0F9924875AFEA030E96CE79D3_13</vt:lpwstr>
  </property>
</Properties>
</file>