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7EF" w:rsidRDefault="00EE17EF" w:rsidP="00894AF2">
      <w:pPr>
        <w:widowControl/>
        <w:snapToGrid w:val="0"/>
        <w:spacing w:line="360" w:lineRule="auto"/>
        <w:jc w:val="center"/>
        <w:rPr>
          <w:rFonts w:ascii="黑体" w:eastAsia="黑体" w:hAnsi="黑体" w:cs="宋体"/>
          <w:b/>
          <w:bCs/>
          <w:kern w:val="0"/>
          <w:sz w:val="28"/>
          <w:szCs w:val="28"/>
        </w:rPr>
      </w:pPr>
      <w:r>
        <w:rPr>
          <w:rFonts w:ascii="黑体" w:eastAsia="黑体" w:hAnsi="黑体" w:cs="宋体" w:hint="eastAsia"/>
          <w:b/>
          <w:bCs/>
          <w:kern w:val="0"/>
          <w:sz w:val="28"/>
          <w:szCs w:val="28"/>
        </w:rPr>
        <w:t xml:space="preserve">江苏省仪征中学2022-2023学年度第二学期高三政治学科作业  </w:t>
      </w:r>
    </w:p>
    <w:p w:rsidR="00EE17EF" w:rsidRPr="00743914" w:rsidRDefault="00EE17EF" w:rsidP="00894AF2">
      <w:pPr>
        <w:widowControl/>
        <w:snapToGrid w:val="0"/>
        <w:spacing w:line="360" w:lineRule="auto"/>
        <w:jc w:val="center"/>
        <w:rPr>
          <w:rFonts w:ascii="黑体" w:eastAsia="黑体" w:hAnsi="黑体" w:cs="宋体"/>
          <w:b/>
          <w:bCs/>
          <w:kern w:val="0"/>
          <w:sz w:val="28"/>
          <w:szCs w:val="28"/>
        </w:rPr>
      </w:pPr>
      <w:r>
        <w:rPr>
          <w:rFonts w:ascii="黑体" w:eastAsia="黑体" w:hAnsi="黑体" w:cs="宋体" w:hint="eastAsia"/>
          <w:b/>
          <w:bCs/>
          <w:kern w:val="0"/>
          <w:sz w:val="28"/>
          <w:szCs w:val="28"/>
        </w:rPr>
        <w:t xml:space="preserve">   </w:t>
      </w:r>
      <w:r w:rsidR="00F44150">
        <w:rPr>
          <w:rFonts w:ascii="黑体" w:eastAsia="黑体" w:hAnsi="黑体" w:cs="宋体" w:hint="eastAsia"/>
          <w:b/>
          <w:bCs/>
          <w:kern w:val="0"/>
          <w:sz w:val="28"/>
          <w:szCs w:val="28"/>
        </w:rPr>
        <w:t>练习</w:t>
      </w:r>
      <w:r w:rsidR="00D61178">
        <w:rPr>
          <w:rFonts w:ascii="黑体" w:eastAsia="黑体" w:hAnsi="黑体" w:cs="宋体" w:hint="eastAsia"/>
          <w:b/>
          <w:bCs/>
          <w:kern w:val="0"/>
          <w:sz w:val="28"/>
          <w:szCs w:val="28"/>
        </w:rPr>
        <w:t>五十一</w:t>
      </w:r>
    </w:p>
    <w:p w:rsidR="00EE17EF" w:rsidRDefault="00EE17EF" w:rsidP="00894AF2">
      <w:pPr>
        <w:widowControl/>
        <w:snapToGrid w:val="0"/>
        <w:spacing w:line="360" w:lineRule="auto"/>
        <w:jc w:val="center"/>
        <w:rPr>
          <w:rFonts w:ascii="黑体" w:eastAsia="黑体" w:hAnsi="黑体" w:cs="宋体"/>
          <w:b/>
          <w:bCs/>
          <w:kern w:val="0"/>
          <w:sz w:val="28"/>
          <w:szCs w:val="28"/>
        </w:rPr>
      </w:pPr>
      <w:r>
        <w:rPr>
          <w:rFonts w:ascii="楷体" w:eastAsia="楷体" w:hAnsi="楷体" w:cs="宋体" w:hint="eastAsia"/>
          <w:bCs/>
          <w:kern w:val="0"/>
          <w:sz w:val="24"/>
          <w:szCs w:val="24"/>
        </w:rPr>
        <w:t>研制人：</w:t>
      </w:r>
      <w:proofErr w:type="gramStart"/>
      <w:r>
        <w:rPr>
          <w:rFonts w:ascii="楷体" w:eastAsia="楷体" w:hAnsi="楷体" w:cs="宋体" w:hint="eastAsia"/>
          <w:bCs/>
          <w:kern w:val="0"/>
          <w:sz w:val="24"/>
          <w:szCs w:val="24"/>
        </w:rPr>
        <w:t>马楠</w:t>
      </w:r>
      <w:proofErr w:type="gramEnd"/>
      <w:r>
        <w:rPr>
          <w:rFonts w:ascii="楷体" w:eastAsia="楷体" w:hAnsi="楷体" w:cs="宋体" w:hint="eastAsia"/>
          <w:bCs/>
          <w:kern w:val="0"/>
          <w:sz w:val="24"/>
          <w:szCs w:val="24"/>
        </w:rPr>
        <w:t xml:space="preserve">  审核人：曹淑莹   </w:t>
      </w:r>
    </w:p>
    <w:p w:rsidR="00EE17EF" w:rsidRDefault="00EE17EF" w:rsidP="00894AF2">
      <w:pPr>
        <w:snapToGrid w:val="0"/>
        <w:spacing w:line="360" w:lineRule="auto"/>
        <w:jc w:val="center"/>
        <w:rPr>
          <w:rFonts w:ascii="楷体" w:eastAsia="楷体" w:hAnsi="楷体" w:cs="宋体"/>
          <w:bCs/>
          <w:kern w:val="0"/>
          <w:sz w:val="24"/>
          <w:szCs w:val="24"/>
          <w:u w:val="single"/>
        </w:rPr>
      </w:pPr>
      <w:r>
        <w:rPr>
          <w:rFonts w:ascii="楷体" w:eastAsia="楷体" w:hAnsi="楷体" w:cs="宋体" w:hint="eastAsia"/>
          <w:bCs/>
          <w:kern w:val="0"/>
          <w:sz w:val="24"/>
          <w:szCs w:val="24"/>
        </w:rPr>
        <w:t>班级：</w:t>
      </w:r>
      <w:r>
        <w:rPr>
          <w:rFonts w:ascii="楷体" w:eastAsia="楷体" w:hAnsi="楷体" w:cs="宋体" w:hint="eastAsia"/>
          <w:bCs/>
          <w:kern w:val="0"/>
          <w:sz w:val="24"/>
          <w:szCs w:val="24"/>
          <w:u w:val="single"/>
        </w:rPr>
        <w:t xml:space="preserve">        </w:t>
      </w:r>
      <w:r>
        <w:rPr>
          <w:rFonts w:ascii="楷体" w:eastAsia="楷体" w:hAnsi="楷体" w:cs="宋体" w:hint="eastAsia"/>
          <w:bCs/>
          <w:kern w:val="0"/>
          <w:sz w:val="24"/>
          <w:szCs w:val="24"/>
        </w:rPr>
        <w:t xml:space="preserve"> 姓名：</w:t>
      </w:r>
      <w:r>
        <w:rPr>
          <w:rFonts w:ascii="楷体" w:eastAsia="楷体" w:hAnsi="楷体" w:cs="宋体" w:hint="eastAsia"/>
          <w:bCs/>
          <w:kern w:val="0"/>
          <w:sz w:val="24"/>
          <w:szCs w:val="24"/>
          <w:u w:val="single"/>
        </w:rPr>
        <w:t xml:space="preserve">        </w:t>
      </w:r>
      <w:r>
        <w:rPr>
          <w:rFonts w:ascii="楷体" w:eastAsia="楷体" w:hAnsi="楷体" w:cs="宋体" w:hint="eastAsia"/>
          <w:bCs/>
          <w:kern w:val="0"/>
          <w:sz w:val="24"/>
          <w:szCs w:val="24"/>
        </w:rPr>
        <w:t xml:space="preserve"> 学号：</w:t>
      </w:r>
      <w:r>
        <w:rPr>
          <w:rFonts w:ascii="楷体" w:eastAsia="楷体" w:hAnsi="楷体" w:cs="宋体" w:hint="eastAsia"/>
          <w:bCs/>
          <w:kern w:val="0"/>
          <w:sz w:val="24"/>
          <w:szCs w:val="24"/>
          <w:u w:val="single"/>
        </w:rPr>
        <w:t xml:space="preserve">        </w:t>
      </w:r>
      <w:r>
        <w:rPr>
          <w:rFonts w:ascii="楷体" w:eastAsia="楷体" w:hAnsi="楷体" w:cs="宋体" w:hint="eastAsia"/>
          <w:bCs/>
          <w:kern w:val="0"/>
          <w:sz w:val="24"/>
          <w:szCs w:val="24"/>
        </w:rPr>
        <w:t xml:space="preserve">  时间：</w:t>
      </w:r>
      <w:r>
        <w:rPr>
          <w:rFonts w:ascii="楷体" w:eastAsia="楷体" w:hAnsi="楷体" w:cs="宋体" w:hint="eastAsia"/>
          <w:bCs/>
          <w:kern w:val="0"/>
          <w:sz w:val="24"/>
          <w:szCs w:val="24"/>
          <w:u w:val="single"/>
        </w:rPr>
        <w:t xml:space="preserve">      </w:t>
      </w:r>
      <w:r>
        <w:rPr>
          <w:rFonts w:ascii="楷体" w:eastAsia="楷体" w:hAnsi="楷体" w:cs="宋体" w:hint="eastAsia"/>
          <w:bCs/>
          <w:kern w:val="0"/>
          <w:sz w:val="24"/>
          <w:szCs w:val="24"/>
        </w:rPr>
        <w:t xml:space="preserve"> 作业时长</w:t>
      </w:r>
      <w:r>
        <w:rPr>
          <w:rFonts w:ascii="楷体" w:eastAsia="楷体" w:hAnsi="楷体" w:cs="宋体" w:hint="eastAsia"/>
          <w:bCs/>
          <w:kern w:val="0"/>
          <w:sz w:val="24"/>
          <w:szCs w:val="24"/>
          <w:u w:val="single"/>
        </w:rPr>
        <w:t>：25分钟</w:t>
      </w:r>
      <w:r>
        <w:rPr>
          <w:rFonts w:ascii="方正大标宋_GBK" w:eastAsia="方正大标宋_GBK" w:hAnsi="方正大标宋_GBK" w:cs="方正大标宋_GBK" w:hint="eastAsia"/>
          <w:color w:val="0000FF"/>
          <w:sz w:val="32"/>
          <w:szCs w:val="36"/>
        </w:rPr>
        <w:t xml:space="preserve"> </w:t>
      </w:r>
    </w:p>
    <w:tbl>
      <w:tblPr>
        <w:tblStyle w:val="a6"/>
        <w:tblW w:w="0" w:type="auto"/>
        <w:tblLook w:val="04A0" w:firstRow="1" w:lastRow="0" w:firstColumn="1" w:lastColumn="0" w:noHBand="0" w:noVBand="1"/>
      </w:tblPr>
      <w:tblGrid>
        <w:gridCol w:w="996"/>
        <w:gridCol w:w="996"/>
        <w:gridCol w:w="996"/>
        <w:gridCol w:w="996"/>
        <w:gridCol w:w="996"/>
        <w:gridCol w:w="996"/>
        <w:gridCol w:w="996"/>
        <w:gridCol w:w="997"/>
        <w:gridCol w:w="997"/>
        <w:gridCol w:w="997"/>
      </w:tblGrid>
      <w:tr w:rsidR="00EE17EF" w:rsidTr="00CC57BB">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题号</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1</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2</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3</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4</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5</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6</w:t>
            </w:r>
          </w:p>
        </w:tc>
        <w:tc>
          <w:tcPr>
            <w:tcW w:w="997"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7</w:t>
            </w:r>
          </w:p>
        </w:tc>
        <w:tc>
          <w:tcPr>
            <w:tcW w:w="997"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8</w:t>
            </w:r>
          </w:p>
        </w:tc>
        <w:tc>
          <w:tcPr>
            <w:tcW w:w="997"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9</w:t>
            </w:r>
          </w:p>
        </w:tc>
      </w:tr>
      <w:tr w:rsidR="00EE17EF" w:rsidTr="00CC57BB">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答案</w:t>
            </w: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c>
          <w:tcPr>
            <w:tcW w:w="997"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c>
          <w:tcPr>
            <w:tcW w:w="997"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c>
          <w:tcPr>
            <w:tcW w:w="997"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r>
      <w:tr w:rsidR="00EE17EF" w:rsidTr="00CC57BB">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题号</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10</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11</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12</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13</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14</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15</w:t>
            </w:r>
          </w:p>
        </w:tc>
        <w:tc>
          <w:tcPr>
            <w:tcW w:w="997"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16</w:t>
            </w:r>
          </w:p>
        </w:tc>
        <w:tc>
          <w:tcPr>
            <w:tcW w:w="997"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17</w:t>
            </w:r>
          </w:p>
        </w:tc>
        <w:tc>
          <w:tcPr>
            <w:tcW w:w="997"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18</w:t>
            </w:r>
          </w:p>
        </w:tc>
      </w:tr>
      <w:tr w:rsidR="00EE17EF" w:rsidTr="00CC57BB">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答案</w:t>
            </w: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c>
          <w:tcPr>
            <w:tcW w:w="997"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c>
          <w:tcPr>
            <w:tcW w:w="997"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c>
          <w:tcPr>
            <w:tcW w:w="997"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r>
    </w:tbl>
    <w:p w:rsidR="009334FB" w:rsidRPr="00BE1BCD" w:rsidRDefault="009334FB" w:rsidP="00894AF2">
      <w:pPr>
        <w:spacing w:line="360" w:lineRule="auto"/>
        <w:jc w:val="left"/>
      </w:pPr>
      <w:r>
        <w:t xml:space="preserve">1. </w:t>
      </w:r>
      <w:r>
        <w:rPr>
          <w:rFonts w:eastAsia="Times New Roman"/>
        </w:rPr>
        <w:t>1953</w:t>
      </w:r>
      <w:r>
        <w:rPr>
          <w:rFonts w:ascii="宋体" w:hAnsi="宋体" w:cs="宋体"/>
        </w:rPr>
        <w:t>年</w:t>
      </w:r>
      <w:r>
        <w:rPr>
          <w:rFonts w:eastAsia="Times New Roman"/>
        </w:rPr>
        <w:t>6</w:t>
      </w:r>
      <w:r>
        <w:rPr>
          <w:rFonts w:ascii="宋体" w:hAnsi="宋体" w:cs="宋体"/>
        </w:rPr>
        <w:t>月，毛泽东在中央政治局扩大会议上说：“党在过渡时期的总路线和总任务，是要在</w:t>
      </w:r>
      <w:r>
        <w:rPr>
          <w:rFonts w:eastAsia="Times New Roman"/>
        </w:rPr>
        <w:t>10</w:t>
      </w:r>
      <w:r>
        <w:rPr>
          <w:rFonts w:ascii="宋体" w:hAnsi="宋体" w:cs="宋体"/>
        </w:rPr>
        <w:t>年到</w:t>
      </w:r>
      <w:r>
        <w:rPr>
          <w:rFonts w:eastAsia="Times New Roman"/>
        </w:rPr>
        <w:t>15</w:t>
      </w:r>
      <w:r>
        <w:rPr>
          <w:rFonts w:ascii="宋体" w:hAnsi="宋体" w:cs="宋体"/>
        </w:rPr>
        <w:t>年或者更多一些时间内，基本上完成国家工业化和对农业、手工业、资本主义工商业的社会主义改造。这条总路线是照耀我们各项工作的灯塔。不要脱离这条路线，脱离了就要发生‘左’倾或右倾的错误。”由此可见（   ）</w:t>
      </w:r>
    </w:p>
    <w:p w:rsidR="009334FB" w:rsidRDefault="009334FB" w:rsidP="00894AF2">
      <w:pPr>
        <w:spacing w:line="360" w:lineRule="auto"/>
        <w:jc w:val="left"/>
        <w:textAlignment w:val="center"/>
      </w:pPr>
      <w:r w:rsidRPr="00BE1BCD">
        <w:t xml:space="preserve">A. </w:t>
      </w:r>
      <w:r>
        <w:rPr>
          <w:rFonts w:ascii="宋体" w:hAnsi="宋体" w:cs="宋体"/>
        </w:rPr>
        <w:t>毛泽东思想为夺取新民主主义革命的胜利提供了理论指导</w:t>
      </w:r>
    </w:p>
    <w:p w:rsidR="009334FB" w:rsidRDefault="009334FB" w:rsidP="00894AF2">
      <w:pPr>
        <w:spacing w:line="360" w:lineRule="auto"/>
        <w:jc w:val="left"/>
        <w:textAlignment w:val="center"/>
      </w:pPr>
      <w:r w:rsidRPr="00BE1BCD">
        <w:t xml:space="preserve">B. </w:t>
      </w:r>
      <w:r>
        <w:rPr>
          <w:rFonts w:ascii="宋体" w:hAnsi="宋体" w:cs="宋体"/>
        </w:rPr>
        <w:t>总路线</w:t>
      </w:r>
      <w:r>
        <w:rPr>
          <w:rFonts w:ascii="宋体" w:hAnsi="宋体"/>
          <w:noProof/>
        </w:rPr>
        <w:drawing>
          <wp:inline distT="0" distB="0" distL="0" distR="0" wp14:anchorId="50DBA7FD" wp14:editId="15C87C2A">
            <wp:extent cx="133350" cy="177800"/>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32860" name=""/>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cs="宋体"/>
        </w:rPr>
        <w:t>制定完成了中国历史上最为广泛而深刻的社会变革</w:t>
      </w:r>
    </w:p>
    <w:p w:rsidR="009334FB" w:rsidRDefault="009334FB" w:rsidP="00894AF2">
      <w:pPr>
        <w:spacing w:line="360" w:lineRule="auto"/>
        <w:jc w:val="left"/>
        <w:textAlignment w:val="center"/>
      </w:pPr>
      <w:r w:rsidRPr="00BE1BCD">
        <w:t xml:space="preserve">C. </w:t>
      </w:r>
      <w:r>
        <w:rPr>
          <w:rFonts w:ascii="宋体" w:hAnsi="宋体" w:cs="宋体"/>
        </w:rPr>
        <w:t>过渡时期的总路线明确了建立社会主义制度的奋斗方向</w:t>
      </w:r>
    </w:p>
    <w:p w:rsidR="009334FB" w:rsidRDefault="009334FB" w:rsidP="00894AF2">
      <w:pPr>
        <w:spacing w:line="360" w:lineRule="auto"/>
        <w:jc w:val="left"/>
        <w:textAlignment w:val="center"/>
        <w:rPr>
          <w:color w:val="000000"/>
        </w:rPr>
      </w:pPr>
      <w:r w:rsidRPr="00BE1BCD">
        <w:t xml:space="preserve">D. </w:t>
      </w:r>
      <w:r>
        <w:rPr>
          <w:rFonts w:ascii="宋体" w:hAnsi="宋体" w:cs="宋体"/>
        </w:rPr>
        <w:t>从新民主主义社会转变为社会主义社会是历史发展的必然</w:t>
      </w:r>
    </w:p>
    <w:p w:rsidR="009334FB" w:rsidRDefault="009334FB" w:rsidP="00894AF2">
      <w:pPr>
        <w:spacing w:line="360" w:lineRule="auto"/>
        <w:jc w:val="left"/>
        <w:textAlignment w:val="center"/>
        <w:rPr>
          <w:color w:val="000000"/>
        </w:rPr>
      </w:pPr>
      <w:r>
        <w:rPr>
          <w:color w:val="000000"/>
        </w:rPr>
        <w:t xml:space="preserve">2. </w:t>
      </w:r>
      <w:r>
        <w:rPr>
          <w:rFonts w:ascii="宋体" w:hAnsi="宋体" w:cs="宋体"/>
          <w:color w:val="000000"/>
        </w:rPr>
        <w:t>2022年3·15晚会的曝光，让某品牌酸菜从神坛跌落，也让民族企业白象集团悄然走红。无论是专注做“中国味道”25年，“放心吃，身正不怕影子斜”的霸气回应；还是长期聘用残疾员工，保证和普通员工同工同酬；</w:t>
      </w:r>
      <w:proofErr w:type="gramStart"/>
      <w:r>
        <w:rPr>
          <w:rFonts w:ascii="宋体" w:hAnsi="宋体" w:cs="宋体"/>
          <w:color w:val="000000"/>
        </w:rPr>
        <w:t>亦或</w:t>
      </w:r>
      <w:proofErr w:type="gramEnd"/>
      <w:r>
        <w:rPr>
          <w:rFonts w:ascii="宋体" w:hAnsi="宋体" w:cs="宋体"/>
          <w:color w:val="000000"/>
        </w:rPr>
        <w:t>是面对顾客野性消费的感性回应、理性劝导，白象集团值得所有人点赞。这启示企业应（   ）</w:t>
      </w:r>
    </w:p>
    <w:p w:rsidR="009334FB" w:rsidRDefault="009334FB" w:rsidP="00894AF2">
      <w:pPr>
        <w:spacing w:line="360" w:lineRule="auto"/>
        <w:jc w:val="left"/>
        <w:textAlignment w:val="center"/>
        <w:rPr>
          <w:color w:val="000000"/>
        </w:rPr>
      </w:pPr>
      <w:r>
        <w:rPr>
          <w:rFonts w:ascii="宋体" w:hAnsi="宋体" w:cs="宋体"/>
          <w:color w:val="000000"/>
        </w:rPr>
        <w:t>①注重质量，坚守企业的生命线</w:t>
      </w:r>
    </w:p>
    <w:p w:rsidR="009334FB" w:rsidRDefault="009334FB" w:rsidP="00894AF2">
      <w:pPr>
        <w:spacing w:line="360" w:lineRule="auto"/>
        <w:jc w:val="left"/>
        <w:textAlignment w:val="center"/>
        <w:rPr>
          <w:color w:val="000000"/>
        </w:rPr>
      </w:pPr>
      <w:r>
        <w:rPr>
          <w:rFonts w:ascii="宋体" w:hAnsi="宋体" w:cs="宋体"/>
          <w:color w:val="000000"/>
        </w:rPr>
        <w:t>②回归传统，引领消费新潮流</w:t>
      </w:r>
    </w:p>
    <w:p w:rsidR="009334FB" w:rsidRDefault="009334FB" w:rsidP="00894AF2">
      <w:pPr>
        <w:spacing w:line="360" w:lineRule="auto"/>
        <w:jc w:val="left"/>
        <w:textAlignment w:val="center"/>
        <w:rPr>
          <w:color w:val="000000"/>
        </w:rPr>
      </w:pPr>
      <w:r>
        <w:rPr>
          <w:rFonts w:ascii="宋体" w:hAnsi="宋体" w:cs="宋体"/>
          <w:color w:val="000000"/>
        </w:rPr>
        <w:t>③诚信经营，积极承担社会责任</w:t>
      </w:r>
    </w:p>
    <w:p w:rsidR="009334FB" w:rsidRDefault="009334FB" w:rsidP="00894AF2">
      <w:pPr>
        <w:spacing w:line="360" w:lineRule="auto"/>
        <w:jc w:val="left"/>
        <w:textAlignment w:val="center"/>
        <w:rPr>
          <w:color w:val="000000"/>
        </w:rPr>
      </w:pPr>
      <w:r>
        <w:rPr>
          <w:rFonts w:ascii="宋体" w:hAnsi="宋体" w:cs="宋体"/>
          <w:color w:val="000000"/>
        </w:rPr>
        <w:t>④热心公益，参与第三次分配</w:t>
      </w:r>
    </w:p>
    <w:p w:rsidR="009334FB" w:rsidRDefault="009334FB" w:rsidP="00894AF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s="宋体"/>
          <w:color w:val="000000"/>
        </w:rPr>
        <w:t>①②</w:t>
      </w:r>
      <w:r>
        <w:rPr>
          <w:color w:val="000000"/>
        </w:rPr>
        <w:tab/>
        <w:t xml:space="preserve">B. </w:t>
      </w:r>
      <w:r>
        <w:rPr>
          <w:rFonts w:ascii="宋体" w:hAnsi="宋体" w:cs="宋体"/>
          <w:color w:val="000000"/>
        </w:rPr>
        <w:t>①③</w:t>
      </w:r>
      <w:r>
        <w:rPr>
          <w:color w:val="000000"/>
        </w:rPr>
        <w:tab/>
        <w:t xml:space="preserve">C. </w:t>
      </w:r>
      <w:r>
        <w:rPr>
          <w:rFonts w:ascii="宋体" w:hAnsi="宋体" w:cs="宋体"/>
          <w:color w:val="000000"/>
        </w:rPr>
        <w:t>②④</w:t>
      </w:r>
      <w:r>
        <w:rPr>
          <w:color w:val="000000"/>
        </w:rPr>
        <w:tab/>
        <w:t xml:space="preserve">D. </w:t>
      </w:r>
      <w:r>
        <w:rPr>
          <w:rFonts w:ascii="宋体" w:hAnsi="宋体" w:cs="宋体"/>
          <w:color w:val="000000"/>
        </w:rPr>
        <w:t>③④</w:t>
      </w:r>
    </w:p>
    <w:p w:rsidR="009334FB" w:rsidRDefault="009334FB" w:rsidP="00894AF2">
      <w:pPr>
        <w:spacing w:line="360" w:lineRule="auto"/>
        <w:jc w:val="left"/>
        <w:textAlignment w:val="center"/>
        <w:rPr>
          <w:color w:val="000000"/>
        </w:rPr>
      </w:pPr>
      <w:r>
        <w:rPr>
          <w:color w:val="000000"/>
        </w:rPr>
        <w:t xml:space="preserve">3. </w:t>
      </w:r>
      <w:r>
        <w:rPr>
          <w:rFonts w:ascii="宋体" w:hAnsi="宋体" w:cs="宋体"/>
          <w:color w:val="000000"/>
        </w:rPr>
        <w:t>2022年4月，中国人民银行下调金融机构存款准备金率0.25个百分点，在此基础上，为加大对小</w:t>
      </w:r>
      <w:proofErr w:type="gramStart"/>
      <w:r>
        <w:rPr>
          <w:rFonts w:ascii="宋体" w:hAnsi="宋体" w:cs="宋体"/>
          <w:color w:val="000000"/>
        </w:rPr>
        <w:t>微企业</w:t>
      </w:r>
      <w:proofErr w:type="gramEnd"/>
      <w:r>
        <w:rPr>
          <w:rFonts w:ascii="宋体" w:hAnsi="宋体" w:cs="宋体"/>
          <w:color w:val="000000"/>
        </w:rPr>
        <w:t>和“三农”的支持力度，对没有跨省经营的城商行和存款准备金率高于5%的农商行，再额外多降0.25个百分点。</w:t>
      </w:r>
      <w:proofErr w:type="gramStart"/>
      <w:r>
        <w:rPr>
          <w:rFonts w:ascii="宋体" w:hAnsi="宋体" w:cs="宋体"/>
          <w:color w:val="000000"/>
        </w:rPr>
        <w:t>此次降准旨在</w:t>
      </w:r>
      <w:proofErr w:type="gramEnd"/>
      <w:r>
        <w:rPr>
          <w:rFonts w:ascii="宋体" w:hAnsi="宋体" w:cs="宋体"/>
          <w:color w:val="000000"/>
        </w:rPr>
        <w:t>（   ）</w:t>
      </w:r>
    </w:p>
    <w:p w:rsidR="009334FB" w:rsidRDefault="009334FB" w:rsidP="00894AF2">
      <w:pPr>
        <w:spacing w:line="360" w:lineRule="auto"/>
        <w:jc w:val="left"/>
        <w:textAlignment w:val="center"/>
        <w:rPr>
          <w:color w:val="000000"/>
        </w:rPr>
      </w:pPr>
      <w:r>
        <w:rPr>
          <w:rFonts w:ascii="宋体" w:hAnsi="宋体" w:cs="宋体"/>
          <w:color w:val="000000"/>
        </w:rPr>
        <w:t>①增强金融机构资金配置能力，改善企业融资环境</w:t>
      </w:r>
    </w:p>
    <w:p w:rsidR="009334FB" w:rsidRDefault="009334FB" w:rsidP="00894AF2">
      <w:pPr>
        <w:spacing w:line="360" w:lineRule="auto"/>
        <w:jc w:val="left"/>
        <w:textAlignment w:val="center"/>
        <w:rPr>
          <w:color w:val="000000"/>
        </w:rPr>
      </w:pPr>
      <w:r>
        <w:rPr>
          <w:rFonts w:ascii="宋体" w:hAnsi="宋体" w:cs="宋体"/>
          <w:color w:val="000000"/>
        </w:rPr>
        <w:t>②引导金融机构“精准滴灌”重点领域和薄弱环节</w:t>
      </w:r>
    </w:p>
    <w:p w:rsidR="009334FB" w:rsidRDefault="009334FB" w:rsidP="00894AF2">
      <w:pPr>
        <w:spacing w:line="360" w:lineRule="auto"/>
        <w:jc w:val="left"/>
        <w:textAlignment w:val="center"/>
        <w:rPr>
          <w:color w:val="000000"/>
        </w:rPr>
      </w:pPr>
      <w:r>
        <w:rPr>
          <w:rFonts w:ascii="宋体" w:hAnsi="宋体" w:cs="宋体"/>
          <w:color w:val="000000"/>
        </w:rPr>
        <w:t>③发挥财政的作用，保持金融体系流动性合理充裕</w:t>
      </w:r>
    </w:p>
    <w:p w:rsidR="009334FB" w:rsidRDefault="009334FB" w:rsidP="00894AF2">
      <w:pPr>
        <w:spacing w:line="360" w:lineRule="auto"/>
        <w:jc w:val="left"/>
        <w:textAlignment w:val="center"/>
        <w:rPr>
          <w:color w:val="000000"/>
        </w:rPr>
      </w:pPr>
      <w:r>
        <w:rPr>
          <w:rFonts w:ascii="宋体" w:hAnsi="宋体" w:cs="宋体"/>
          <w:color w:val="000000"/>
        </w:rPr>
        <w:lastRenderedPageBreak/>
        <w:t>④降低社会综合融资成本，提升金融机构营利能力</w:t>
      </w:r>
    </w:p>
    <w:p w:rsidR="009334FB" w:rsidRDefault="009334FB" w:rsidP="00894AF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s="宋体"/>
          <w:color w:val="000000"/>
        </w:rPr>
        <w:t>①②</w:t>
      </w:r>
      <w:r>
        <w:rPr>
          <w:color w:val="000000"/>
        </w:rPr>
        <w:tab/>
        <w:t xml:space="preserve">B. </w:t>
      </w:r>
      <w:r>
        <w:rPr>
          <w:rFonts w:ascii="宋体" w:hAnsi="宋体" w:cs="宋体"/>
          <w:color w:val="000000"/>
        </w:rPr>
        <w:t>①③</w:t>
      </w:r>
      <w:r>
        <w:rPr>
          <w:color w:val="000000"/>
        </w:rPr>
        <w:tab/>
        <w:t xml:space="preserve">C. </w:t>
      </w:r>
      <w:r>
        <w:rPr>
          <w:rFonts w:ascii="宋体" w:hAnsi="宋体" w:cs="宋体"/>
          <w:color w:val="000000"/>
        </w:rPr>
        <w:t>②④</w:t>
      </w:r>
      <w:r>
        <w:rPr>
          <w:color w:val="000000"/>
        </w:rPr>
        <w:tab/>
        <w:t xml:space="preserve">D. </w:t>
      </w:r>
      <w:r>
        <w:rPr>
          <w:rFonts w:ascii="宋体" w:hAnsi="宋体" w:cs="宋体"/>
          <w:color w:val="000000"/>
        </w:rPr>
        <w:t>③④</w:t>
      </w:r>
    </w:p>
    <w:p w:rsidR="009334FB" w:rsidRDefault="009334FB" w:rsidP="00894AF2">
      <w:pPr>
        <w:spacing w:line="360" w:lineRule="auto"/>
        <w:jc w:val="left"/>
        <w:textAlignment w:val="center"/>
        <w:rPr>
          <w:color w:val="000000"/>
        </w:rPr>
      </w:pPr>
      <w:r>
        <w:rPr>
          <w:color w:val="000000"/>
        </w:rPr>
        <w:t xml:space="preserve">4. </w:t>
      </w:r>
      <w:r>
        <w:rPr>
          <w:rFonts w:ascii="宋体" w:hAnsi="宋体" w:cs="宋体"/>
          <w:color w:val="000000"/>
        </w:rPr>
        <w:t>2023年，我国将以实施城市更新行动为抓手，着力打造宜居、韧性、智慧城市，主要举措是加快城市基础设施更新改造。具体计划是推进地下综合管廊建设，新开工城市燃气管道等老化更新改造10万公里以上，改造建设雨水管网1.5万公里以上，新开工改造城镇老旧小区5.3万个以上。实施城市更新行动对我国经济的影响路径是（   ）</w:t>
      </w:r>
    </w:p>
    <w:p w:rsidR="009334FB" w:rsidRDefault="009334FB" w:rsidP="00894AF2">
      <w:pPr>
        <w:spacing w:line="360" w:lineRule="auto"/>
        <w:jc w:val="left"/>
        <w:textAlignment w:val="center"/>
        <w:rPr>
          <w:color w:val="000000"/>
        </w:rPr>
      </w:pPr>
      <w:r>
        <w:rPr>
          <w:color w:val="000000"/>
        </w:rPr>
        <w:t xml:space="preserve">A. </w:t>
      </w:r>
      <w:r>
        <w:rPr>
          <w:rFonts w:ascii="宋体" w:hAnsi="宋体" w:cs="宋体"/>
          <w:color w:val="000000"/>
        </w:rPr>
        <w:t>实施城市更新行动——创造新的投资需求和消费需求——带动关联产业协同发展</w:t>
      </w:r>
    </w:p>
    <w:p w:rsidR="009334FB" w:rsidRDefault="009334FB" w:rsidP="00894AF2">
      <w:pPr>
        <w:spacing w:line="360" w:lineRule="auto"/>
        <w:jc w:val="left"/>
        <w:textAlignment w:val="center"/>
        <w:rPr>
          <w:color w:val="000000"/>
        </w:rPr>
      </w:pPr>
      <w:r>
        <w:rPr>
          <w:color w:val="000000"/>
        </w:rPr>
        <w:t xml:space="preserve">B. </w:t>
      </w:r>
      <w:r>
        <w:rPr>
          <w:rFonts w:ascii="宋体" w:hAnsi="宋体" w:cs="宋体"/>
          <w:color w:val="000000"/>
        </w:rPr>
        <w:t>加强基础设施更新——创造更多就业机会和投资机会——增加居民的财产性收入</w:t>
      </w:r>
    </w:p>
    <w:p w:rsidR="009334FB" w:rsidRDefault="009334FB" w:rsidP="00894AF2">
      <w:pPr>
        <w:spacing w:line="360" w:lineRule="auto"/>
        <w:jc w:val="left"/>
        <w:textAlignment w:val="center"/>
        <w:rPr>
          <w:color w:val="000000"/>
        </w:rPr>
      </w:pPr>
      <w:r>
        <w:rPr>
          <w:color w:val="000000"/>
        </w:rPr>
        <w:t xml:space="preserve">C. </w:t>
      </w:r>
      <w:r>
        <w:rPr>
          <w:rFonts w:ascii="宋体" w:hAnsi="宋体" w:cs="宋体"/>
          <w:color w:val="000000"/>
        </w:rPr>
        <w:t>改造城镇老旧小区——改善人民群众的生产生活条件——增强中心城市的吸引力</w:t>
      </w:r>
    </w:p>
    <w:p w:rsidR="009334FB" w:rsidRDefault="009334FB" w:rsidP="00894AF2">
      <w:pPr>
        <w:spacing w:line="360" w:lineRule="auto"/>
        <w:jc w:val="left"/>
        <w:textAlignment w:val="center"/>
        <w:rPr>
          <w:color w:val="000000"/>
        </w:rPr>
      </w:pPr>
      <w:r>
        <w:rPr>
          <w:color w:val="000000"/>
        </w:rPr>
        <w:t xml:space="preserve">D. </w:t>
      </w:r>
      <w:r>
        <w:rPr>
          <w:rFonts w:ascii="宋体" w:hAnsi="宋体" w:cs="宋体"/>
          <w:color w:val="000000"/>
        </w:rPr>
        <w:t>实施城市更新行动——增强新老城区发展的内生动力——促进生产要素自由流动</w:t>
      </w:r>
    </w:p>
    <w:p w:rsidR="009334FB" w:rsidRDefault="009334FB" w:rsidP="00894AF2">
      <w:pPr>
        <w:spacing w:line="360" w:lineRule="auto"/>
        <w:jc w:val="left"/>
        <w:textAlignment w:val="center"/>
        <w:rPr>
          <w:color w:val="000000"/>
        </w:rPr>
      </w:pPr>
      <w:r>
        <w:rPr>
          <w:color w:val="000000"/>
        </w:rPr>
        <w:t xml:space="preserve">5. </w:t>
      </w:r>
      <w:r>
        <w:rPr>
          <w:rFonts w:ascii="宋体" w:hAnsi="宋体" w:cs="宋体"/>
          <w:color w:val="000000"/>
        </w:rPr>
        <w:t>《国务院办公厅关于进一步规范行政裁量权基准制定和管理工作的意见》提出，明确行政裁量权基准制定职责权限，准确规定行政裁量权基准内容，严格行政裁量权基准制定程序，加强行政裁量权基准管理。由此可见，规范行政裁量权（   ）</w:t>
      </w:r>
    </w:p>
    <w:p w:rsidR="009334FB" w:rsidRDefault="009334FB" w:rsidP="00894AF2">
      <w:pPr>
        <w:spacing w:line="360" w:lineRule="auto"/>
        <w:jc w:val="left"/>
        <w:textAlignment w:val="center"/>
        <w:rPr>
          <w:color w:val="000000"/>
        </w:rPr>
      </w:pPr>
      <w:r>
        <w:rPr>
          <w:color w:val="000000"/>
        </w:rPr>
        <w:t xml:space="preserve">A. </w:t>
      </w:r>
      <w:r>
        <w:rPr>
          <w:rFonts w:ascii="宋体" w:hAnsi="宋体" w:cs="宋体"/>
          <w:color w:val="000000"/>
        </w:rPr>
        <w:t>能够通过司法约束提高行政执法权威</w:t>
      </w:r>
    </w:p>
    <w:p w:rsidR="009334FB" w:rsidRDefault="009334FB" w:rsidP="00894AF2">
      <w:pPr>
        <w:spacing w:line="360" w:lineRule="auto"/>
        <w:jc w:val="left"/>
        <w:textAlignment w:val="center"/>
        <w:rPr>
          <w:color w:val="000000"/>
        </w:rPr>
      </w:pPr>
      <w:r>
        <w:rPr>
          <w:color w:val="000000"/>
        </w:rPr>
        <w:t xml:space="preserve">B. </w:t>
      </w:r>
      <w:r>
        <w:rPr>
          <w:rFonts w:ascii="宋体" w:hAnsi="宋体" w:cs="宋体"/>
          <w:color w:val="000000"/>
        </w:rPr>
        <w:t>能够通过增强执法刚性促进执法公正</w:t>
      </w:r>
    </w:p>
    <w:p w:rsidR="009334FB" w:rsidRDefault="009334FB" w:rsidP="00894AF2">
      <w:pPr>
        <w:spacing w:line="360" w:lineRule="auto"/>
        <w:jc w:val="left"/>
        <w:textAlignment w:val="center"/>
        <w:rPr>
          <w:color w:val="000000"/>
        </w:rPr>
      </w:pPr>
      <w:r>
        <w:rPr>
          <w:color w:val="000000"/>
        </w:rPr>
        <w:t xml:space="preserve">C. </w:t>
      </w:r>
      <w:r>
        <w:rPr>
          <w:rFonts w:ascii="宋体" w:hAnsi="宋体" w:cs="宋体"/>
          <w:color w:val="000000"/>
        </w:rPr>
        <w:t>是维护社会公平正义的最后一道防线</w:t>
      </w:r>
    </w:p>
    <w:p w:rsidR="009334FB" w:rsidRDefault="009334FB" w:rsidP="00894AF2">
      <w:pPr>
        <w:spacing w:line="360" w:lineRule="auto"/>
        <w:jc w:val="left"/>
        <w:textAlignment w:val="center"/>
        <w:rPr>
          <w:color w:val="000000"/>
        </w:rPr>
      </w:pPr>
      <w:r>
        <w:rPr>
          <w:color w:val="000000"/>
        </w:rPr>
        <w:t xml:space="preserve">D. </w:t>
      </w:r>
      <w:r>
        <w:rPr>
          <w:rFonts w:ascii="宋体" w:hAnsi="宋体" w:cs="宋体"/>
          <w:color w:val="000000"/>
        </w:rPr>
        <w:t>是保证政府全面有效履行职能的基础</w:t>
      </w:r>
    </w:p>
    <w:p w:rsidR="009334FB" w:rsidRDefault="009334FB" w:rsidP="00894AF2">
      <w:pPr>
        <w:spacing w:line="360" w:lineRule="auto"/>
        <w:jc w:val="left"/>
        <w:textAlignment w:val="center"/>
        <w:rPr>
          <w:color w:val="000000"/>
        </w:rPr>
      </w:pPr>
      <w:r>
        <w:rPr>
          <w:color w:val="000000"/>
        </w:rPr>
        <w:t xml:space="preserve">6. </w:t>
      </w:r>
      <w:r>
        <w:rPr>
          <w:rFonts w:ascii="宋体" w:hAnsi="宋体" w:cs="宋体"/>
          <w:color w:val="000000"/>
        </w:rPr>
        <w:t>徐州市鼓楼区从“全链条、全方位、全覆盖”三个维度，挖掘已有的“街道人大代表之家”“社区代表联络站”平台，创新构建“代表民情民意直通车”平台，同时，鼓楼区还积极打造“代表‘民’选、众事‘民’商、民事‘民’定、事务‘民’管、成效‘民’评”的“五民品牌”。徐州市鼓楼区的民主实践（   ）</w:t>
      </w:r>
    </w:p>
    <w:p w:rsidR="009334FB" w:rsidRDefault="009334FB" w:rsidP="00894AF2">
      <w:pPr>
        <w:spacing w:line="360" w:lineRule="auto"/>
        <w:jc w:val="left"/>
        <w:textAlignment w:val="center"/>
        <w:rPr>
          <w:color w:val="000000"/>
        </w:rPr>
      </w:pPr>
      <w:r>
        <w:rPr>
          <w:color w:val="000000"/>
        </w:rPr>
        <w:t xml:space="preserve">A. </w:t>
      </w:r>
      <w:r>
        <w:rPr>
          <w:rFonts w:ascii="宋体" w:hAnsi="宋体" w:cs="宋体"/>
          <w:color w:val="000000"/>
        </w:rPr>
        <w:t>开拓了发展基层全过程人民民主的新路径</w:t>
      </w:r>
    </w:p>
    <w:p w:rsidR="009334FB" w:rsidRDefault="009334FB" w:rsidP="00894AF2">
      <w:pPr>
        <w:spacing w:line="360" w:lineRule="auto"/>
        <w:jc w:val="left"/>
        <w:textAlignment w:val="center"/>
        <w:rPr>
          <w:color w:val="000000"/>
        </w:rPr>
      </w:pPr>
      <w:r>
        <w:rPr>
          <w:color w:val="000000"/>
        </w:rPr>
        <w:t xml:space="preserve">B. </w:t>
      </w:r>
      <w:r>
        <w:rPr>
          <w:rFonts w:ascii="宋体" w:hAnsi="宋体" w:cs="宋体"/>
          <w:color w:val="000000"/>
        </w:rPr>
        <w:t>完善了人民直接参与国家管理</w:t>
      </w:r>
      <w:r>
        <w:rPr>
          <w:rFonts w:ascii="宋体" w:hAnsi="宋体"/>
          <w:noProof/>
          <w:color w:val="000000"/>
        </w:rPr>
        <w:drawing>
          <wp:inline distT="0" distB="0" distL="0" distR="0" wp14:anchorId="47501646" wp14:editId="66734C0D">
            <wp:extent cx="133350" cy="17780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21864" name=""/>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cs="宋体"/>
          <w:color w:val="000000"/>
        </w:rPr>
        <w:t>体制机制</w:t>
      </w:r>
    </w:p>
    <w:p w:rsidR="009334FB" w:rsidRDefault="009334FB" w:rsidP="00894AF2">
      <w:pPr>
        <w:spacing w:line="360" w:lineRule="auto"/>
        <w:jc w:val="left"/>
        <w:textAlignment w:val="center"/>
        <w:rPr>
          <w:color w:val="000000"/>
        </w:rPr>
      </w:pPr>
      <w:r>
        <w:rPr>
          <w:color w:val="000000"/>
        </w:rPr>
        <w:t xml:space="preserve">C. </w:t>
      </w:r>
      <w:r>
        <w:rPr>
          <w:rFonts w:ascii="宋体" w:hAnsi="宋体" w:cs="宋体"/>
          <w:color w:val="000000"/>
        </w:rPr>
        <w:t>创造了基层社区实践全过程民主的样板</w:t>
      </w:r>
    </w:p>
    <w:p w:rsidR="009334FB" w:rsidRDefault="009334FB" w:rsidP="00894AF2">
      <w:pPr>
        <w:spacing w:line="360" w:lineRule="auto"/>
        <w:jc w:val="left"/>
        <w:textAlignment w:val="center"/>
        <w:rPr>
          <w:color w:val="000000"/>
        </w:rPr>
      </w:pPr>
      <w:r>
        <w:rPr>
          <w:color w:val="000000"/>
        </w:rPr>
        <w:t xml:space="preserve">D. </w:t>
      </w:r>
      <w:r>
        <w:rPr>
          <w:rFonts w:ascii="宋体" w:hAnsi="宋体" w:cs="宋体"/>
          <w:color w:val="000000"/>
        </w:rPr>
        <w:t>丰富了人民当家作主的理论与实践经验</w:t>
      </w:r>
    </w:p>
    <w:p w:rsidR="009334FB" w:rsidRDefault="009334FB" w:rsidP="00894AF2">
      <w:pPr>
        <w:spacing w:line="360" w:lineRule="auto"/>
        <w:jc w:val="left"/>
        <w:textAlignment w:val="center"/>
        <w:rPr>
          <w:color w:val="000000"/>
        </w:rPr>
      </w:pPr>
      <w:r>
        <w:rPr>
          <w:color w:val="000000"/>
        </w:rPr>
        <w:t xml:space="preserve">7. </w:t>
      </w:r>
      <w:r>
        <w:rPr>
          <w:rFonts w:ascii="宋体" w:hAnsi="宋体" w:cs="宋体"/>
          <w:color w:val="000000"/>
        </w:rPr>
        <w:t>在旧中国，“我们一辆汽车、一架飞机、一辆坦克、一辆拖拉机都不能造。”1955年，毛主席明确指出：“我们的目标是要赶上美国，并且要超过美国。赶超美国的时间至少50年，也许75年。”在这一宏伟目标的激励下，经过几代人</w:t>
      </w:r>
      <w:proofErr w:type="gramStart"/>
      <w:r>
        <w:rPr>
          <w:rFonts w:ascii="宋体" w:hAnsi="宋体" w:cs="宋体"/>
          <w:color w:val="000000"/>
        </w:rPr>
        <w:t>的追江赶海</w:t>
      </w:r>
      <w:proofErr w:type="gramEnd"/>
      <w:r>
        <w:rPr>
          <w:rFonts w:ascii="宋体" w:hAnsi="宋体" w:cs="宋体"/>
          <w:color w:val="000000"/>
        </w:rPr>
        <w:t>，我们取得了历史性的伟大成就。如今，这一夙愿展现了极强的现实可能性。材料表明（   ）</w:t>
      </w:r>
    </w:p>
    <w:p w:rsidR="009334FB" w:rsidRDefault="009334FB" w:rsidP="00894AF2">
      <w:pPr>
        <w:spacing w:line="360" w:lineRule="auto"/>
        <w:jc w:val="left"/>
        <w:textAlignment w:val="center"/>
        <w:rPr>
          <w:color w:val="000000"/>
        </w:rPr>
      </w:pPr>
      <w:r>
        <w:rPr>
          <w:rFonts w:ascii="宋体" w:hAnsi="宋体" w:cs="宋体"/>
          <w:color w:val="000000"/>
        </w:rPr>
        <w:t>①中华民族的伟大梦想只有在接续奋斗中方可实现</w:t>
      </w:r>
    </w:p>
    <w:p w:rsidR="009334FB" w:rsidRDefault="009334FB" w:rsidP="00894AF2">
      <w:pPr>
        <w:spacing w:line="360" w:lineRule="auto"/>
        <w:jc w:val="left"/>
        <w:textAlignment w:val="center"/>
        <w:rPr>
          <w:color w:val="000000"/>
        </w:rPr>
      </w:pPr>
      <w:r>
        <w:rPr>
          <w:rFonts w:ascii="宋体" w:hAnsi="宋体" w:cs="宋体"/>
          <w:color w:val="000000"/>
        </w:rPr>
        <w:t>②我国取得一切进步的根本原因在于中国梦的确立</w:t>
      </w:r>
    </w:p>
    <w:p w:rsidR="009334FB" w:rsidRDefault="009334FB" w:rsidP="00894AF2">
      <w:pPr>
        <w:spacing w:line="360" w:lineRule="auto"/>
        <w:jc w:val="left"/>
        <w:textAlignment w:val="center"/>
        <w:rPr>
          <w:color w:val="000000"/>
        </w:rPr>
      </w:pPr>
      <w:r>
        <w:rPr>
          <w:rFonts w:ascii="宋体" w:hAnsi="宋体" w:cs="宋体"/>
          <w:color w:val="000000"/>
        </w:rPr>
        <w:lastRenderedPageBreak/>
        <w:t>③人们的超前思维具有探索性、预测性和不确定性</w:t>
      </w:r>
    </w:p>
    <w:p w:rsidR="009334FB" w:rsidRDefault="009334FB" w:rsidP="00894AF2">
      <w:pPr>
        <w:spacing w:line="360" w:lineRule="auto"/>
        <w:jc w:val="left"/>
        <w:textAlignment w:val="center"/>
        <w:rPr>
          <w:color w:val="000000"/>
        </w:rPr>
      </w:pPr>
      <w:r>
        <w:rPr>
          <w:rFonts w:ascii="宋体" w:hAnsi="宋体" w:cs="宋体"/>
          <w:color w:val="000000"/>
        </w:rPr>
        <w:t>④我国持续不断推动社会基本矛盾发生根本性变化</w:t>
      </w:r>
    </w:p>
    <w:p w:rsidR="009334FB" w:rsidRDefault="009334FB" w:rsidP="00894AF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s="宋体"/>
          <w:color w:val="000000"/>
        </w:rPr>
        <w:t>①②</w:t>
      </w:r>
      <w:r>
        <w:rPr>
          <w:color w:val="000000"/>
        </w:rPr>
        <w:tab/>
        <w:t xml:space="preserve">B. </w:t>
      </w:r>
      <w:r>
        <w:rPr>
          <w:rFonts w:ascii="宋体" w:hAnsi="宋体" w:cs="宋体"/>
          <w:color w:val="000000"/>
        </w:rPr>
        <w:t>①③</w:t>
      </w:r>
      <w:r>
        <w:rPr>
          <w:color w:val="000000"/>
        </w:rPr>
        <w:tab/>
        <w:t xml:space="preserve">C. </w:t>
      </w:r>
      <w:r>
        <w:rPr>
          <w:rFonts w:ascii="宋体" w:hAnsi="宋体" w:cs="宋体"/>
          <w:color w:val="000000"/>
        </w:rPr>
        <w:t>②④</w:t>
      </w:r>
      <w:r>
        <w:rPr>
          <w:color w:val="000000"/>
        </w:rPr>
        <w:tab/>
        <w:t xml:space="preserve">D. </w:t>
      </w:r>
      <w:r>
        <w:rPr>
          <w:rFonts w:ascii="宋体" w:hAnsi="宋体" w:cs="宋体"/>
          <w:color w:val="000000"/>
        </w:rPr>
        <w:t>③④</w:t>
      </w:r>
    </w:p>
    <w:p w:rsidR="009334FB" w:rsidRDefault="009334FB" w:rsidP="00894AF2">
      <w:pPr>
        <w:spacing w:line="360" w:lineRule="auto"/>
        <w:jc w:val="left"/>
        <w:textAlignment w:val="center"/>
        <w:rPr>
          <w:color w:val="000000"/>
        </w:rPr>
      </w:pPr>
      <w:r>
        <w:rPr>
          <w:color w:val="000000"/>
        </w:rPr>
        <w:t xml:space="preserve">8. </w:t>
      </w:r>
      <w:r>
        <w:rPr>
          <w:rFonts w:ascii="宋体" w:hAnsi="宋体" w:cs="宋体"/>
          <w:color w:val="000000"/>
        </w:rPr>
        <w:t>恩格斯指出，否定不是简单地说不，或宣布某一事物不存在，或用任何一种方法把它消灭。我不仅应当否定，而且还应当重新扬弃这个否定。因此，我第一次否定的时候，就必须使第二次否定可能发生或者将有可能发生。……每一种事物都有它的特殊的否定方式，经过这样的否定，它同时就获得发展，每一种观念和概念也是如此。对此解读正确的是（   ）</w:t>
      </w:r>
    </w:p>
    <w:p w:rsidR="009334FB" w:rsidRDefault="009334FB" w:rsidP="00894AF2">
      <w:pPr>
        <w:spacing w:line="360" w:lineRule="auto"/>
        <w:jc w:val="left"/>
        <w:textAlignment w:val="center"/>
        <w:rPr>
          <w:color w:val="000000"/>
        </w:rPr>
      </w:pPr>
      <w:r>
        <w:rPr>
          <w:color w:val="000000"/>
        </w:rPr>
        <w:t xml:space="preserve">A. </w:t>
      </w:r>
      <w:r>
        <w:rPr>
          <w:rFonts w:ascii="宋体" w:hAnsi="宋体" w:cs="宋体"/>
          <w:color w:val="000000"/>
        </w:rPr>
        <w:t>事物内部的矛盾双方总是相互否定的</w:t>
      </w:r>
    </w:p>
    <w:p w:rsidR="009334FB" w:rsidRDefault="009334FB" w:rsidP="00894AF2">
      <w:pPr>
        <w:spacing w:line="360" w:lineRule="auto"/>
        <w:jc w:val="left"/>
        <w:textAlignment w:val="center"/>
        <w:rPr>
          <w:color w:val="000000"/>
        </w:rPr>
      </w:pPr>
      <w:r>
        <w:rPr>
          <w:color w:val="000000"/>
        </w:rPr>
        <w:t xml:space="preserve">B. </w:t>
      </w:r>
      <w:r>
        <w:rPr>
          <w:rFonts w:ascii="宋体" w:hAnsi="宋体" w:cs="宋体"/>
          <w:color w:val="000000"/>
        </w:rPr>
        <w:t>否定之否定是唯物辩证法的实质与核心</w:t>
      </w:r>
    </w:p>
    <w:p w:rsidR="009334FB" w:rsidRDefault="009334FB" w:rsidP="00894AF2">
      <w:pPr>
        <w:spacing w:line="360" w:lineRule="auto"/>
        <w:jc w:val="left"/>
        <w:textAlignment w:val="center"/>
        <w:rPr>
          <w:color w:val="000000"/>
        </w:rPr>
      </w:pPr>
      <w:r>
        <w:rPr>
          <w:color w:val="000000"/>
        </w:rPr>
        <w:t xml:space="preserve">C. </w:t>
      </w:r>
      <w:r>
        <w:rPr>
          <w:rFonts w:ascii="宋体" w:hAnsi="宋体" w:cs="宋体"/>
          <w:color w:val="000000"/>
        </w:rPr>
        <w:t>由肯定到否定实现了从同一性到斗争性的转化</w:t>
      </w:r>
    </w:p>
    <w:p w:rsidR="009334FB" w:rsidRDefault="009334FB" w:rsidP="00894AF2">
      <w:pPr>
        <w:spacing w:line="360" w:lineRule="auto"/>
        <w:jc w:val="left"/>
        <w:textAlignment w:val="center"/>
        <w:rPr>
          <w:color w:val="000000"/>
        </w:rPr>
      </w:pPr>
      <w:r>
        <w:rPr>
          <w:color w:val="000000"/>
        </w:rPr>
        <w:t xml:space="preserve">D. </w:t>
      </w:r>
      <w:r>
        <w:rPr>
          <w:rFonts w:ascii="宋体" w:hAnsi="宋体" w:cs="宋体"/>
          <w:color w:val="000000"/>
        </w:rPr>
        <w:t>事物通过内在矛盾运动显现自我发展的完整过程</w:t>
      </w:r>
    </w:p>
    <w:p w:rsidR="009334FB" w:rsidRDefault="009334FB" w:rsidP="00894AF2">
      <w:pPr>
        <w:spacing w:line="360" w:lineRule="auto"/>
        <w:jc w:val="left"/>
        <w:textAlignment w:val="center"/>
        <w:rPr>
          <w:color w:val="000000"/>
        </w:rPr>
      </w:pPr>
      <w:r>
        <w:rPr>
          <w:color w:val="000000"/>
        </w:rPr>
        <w:t xml:space="preserve">9. </w:t>
      </w:r>
      <w:r>
        <w:rPr>
          <w:rFonts w:ascii="宋体" w:hAnsi="宋体" w:cs="宋体"/>
          <w:color w:val="000000"/>
        </w:rPr>
        <w:t>《长三角国际一流营商环境建设三年行动方案》提出，在不直接涉及公共安全和人民群众生命健康的领域，推进“一照多址”“一证多址”等改革，清理对企业跨区域经营、迁移设置的不合理条件，全面取消没有法律法规依据的要求企业在特定区域注册的规定。这一规定的提出是基于（   ）</w:t>
      </w:r>
    </w:p>
    <w:p w:rsidR="009334FB" w:rsidRDefault="009334FB" w:rsidP="00894AF2">
      <w:pPr>
        <w:spacing w:line="360" w:lineRule="auto"/>
        <w:jc w:val="left"/>
        <w:textAlignment w:val="center"/>
        <w:rPr>
          <w:color w:val="000000"/>
        </w:rPr>
      </w:pPr>
      <w:r>
        <w:rPr>
          <w:color w:val="000000"/>
        </w:rPr>
        <w:t xml:space="preserve">A. </w:t>
      </w:r>
      <w:r>
        <w:rPr>
          <w:rFonts w:ascii="宋体" w:hAnsi="宋体" w:cs="宋体"/>
          <w:color w:val="000000"/>
        </w:rPr>
        <w:t>上层建筑要与经济基础状况相适合</w:t>
      </w:r>
    </w:p>
    <w:p w:rsidR="009334FB" w:rsidRDefault="009334FB" w:rsidP="00894AF2">
      <w:pPr>
        <w:spacing w:line="360" w:lineRule="auto"/>
        <w:jc w:val="left"/>
        <w:textAlignment w:val="center"/>
        <w:rPr>
          <w:color w:val="000000"/>
        </w:rPr>
      </w:pPr>
      <w:r>
        <w:rPr>
          <w:color w:val="000000"/>
        </w:rPr>
        <w:t xml:space="preserve">B. </w:t>
      </w:r>
      <w:r>
        <w:rPr>
          <w:rFonts w:ascii="宋体" w:hAnsi="宋体" w:cs="宋体"/>
          <w:color w:val="000000"/>
        </w:rPr>
        <w:t>人民群众是推进社会制度变革的主体</w:t>
      </w:r>
    </w:p>
    <w:p w:rsidR="009334FB" w:rsidRDefault="009334FB" w:rsidP="00894AF2">
      <w:pPr>
        <w:spacing w:line="360" w:lineRule="auto"/>
        <w:jc w:val="left"/>
        <w:textAlignment w:val="center"/>
        <w:rPr>
          <w:color w:val="000000"/>
        </w:rPr>
      </w:pPr>
      <w:r>
        <w:rPr>
          <w:color w:val="000000"/>
        </w:rPr>
        <w:t xml:space="preserve">C. </w:t>
      </w:r>
      <w:r>
        <w:rPr>
          <w:rFonts w:ascii="宋体" w:hAnsi="宋体" w:cs="宋体"/>
          <w:color w:val="000000"/>
        </w:rPr>
        <w:t>从全局出发就可实现要素功能最大化</w:t>
      </w:r>
    </w:p>
    <w:p w:rsidR="009334FB" w:rsidRDefault="009334FB" w:rsidP="00894AF2">
      <w:pPr>
        <w:spacing w:line="360" w:lineRule="auto"/>
        <w:jc w:val="left"/>
        <w:textAlignment w:val="center"/>
        <w:rPr>
          <w:color w:val="000000"/>
        </w:rPr>
      </w:pPr>
      <w:r>
        <w:rPr>
          <w:color w:val="000000"/>
        </w:rPr>
        <w:t xml:space="preserve">D. </w:t>
      </w:r>
      <w:r>
        <w:rPr>
          <w:rFonts w:ascii="宋体" w:hAnsi="宋体" w:cs="宋体"/>
          <w:color w:val="000000"/>
        </w:rPr>
        <w:t>任何两个事物之间都存在多样化联系</w:t>
      </w:r>
    </w:p>
    <w:p w:rsidR="009334FB" w:rsidRDefault="009334FB" w:rsidP="00894AF2">
      <w:pPr>
        <w:spacing w:line="360" w:lineRule="auto"/>
        <w:jc w:val="left"/>
        <w:textAlignment w:val="center"/>
        <w:rPr>
          <w:color w:val="000000"/>
        </w:rPr>
      </w:pPr>
      <w:r>
        <w:rPr>
          <w:color w:val="000000"/>
        </w:rPr>
        <w:t xml:space="preserve">10. </w:t>
      </w:r>
      <w:r>
        <w:rPr>
          <w:rFonts w:ascii="宋体" w:hAnsi="宋体" w:cs="宋体"/>
          <w:color w:val="000000"/>
        </w:rPr>
        <w:t>电鱼放电的奥秘究竟在哪里？经过对电鱼的解剖研究，终于发现在电鱼体内有一种奇特的发电器官——“电板”。电鳗共有200万块电板；电</w:t>
      </w:r>
      <w:proofErr w:type="gramStart"/>
      <w:r>
        <w:rPr>
          <w:rFonts w:ascii="宋体" w:hAnsi="宋体" w:cs="宋体"/>
          <w:color w:val="000000"/>
        </w:rPr>
        <w:t>鲶</w:t>
      </w:r>
      <w:proofErr w:type="gramEnd"/>
      <w:r>
        <w:rPr>
          <w:rFonts w:ascii="宋体" w:hAnsi="宋体" w:cs="宋体"/>
          <w:color w:val="000000"/>
        </w:rPr>
        <w:t>约有500万块电板。电鱼这种非凡的本领，引起了人们极大的兴趣。19世纪初，意大利物理学家</w:t>
      </w:r>
      <w:proofErr w:type="gramStart"/>
      <w:r>
        <w:rPr>
          <w:rFonts w:ascii="宋体" w:hAnsi="宋体" w:cs="宋体"/>
          <w:color w:val="000000"/>
        </w:rPr>
        <w:t>伏特以</w:t>
      </w:r>
      <w:proofErr w:type="gramEnd"/>
      <w:r>
        <w:rPr>
          <w:rFonts w:ascii="宋体" w:hAnsi="宋体" w:cs="宋体"/>
          <w:color w:val="000000"/>
        </w:rPr>
        <w:t>电鱼发电器官为模型，设计出了世界上最早的伏特电池。材料主要表明（   ）</w:t>
      </w:r>
    </w:p>
    <w:p w:rsidR="009334FB" w:rsidRDefault="009334FB" w:rsidP="00894AF2">
      <w:pPr>
        <w:spacing w:line="360" w:lineRule="auto"/>
        <w:jc w:val="left"/>
        <w:textAlignment w:val="center"/>
        <w:rPr>
          <w:color w:val="000000"/>
        </w:rPr>
      </w:pPr>
      <w:r>
        <w:rPr>
          <w:color w:val="000000"/>
        </w:rPr>
        <w:t xml:space="preserve">A. </w:t>
      </w:r>
      <w:r>
        <w:rPr>
          <w:rFonts w:ascii="宋体" w:hAnsi="宋体" w:cs="宋体"/>
          <w:color w:val="000000"/>
        </w:rPr>
        <w:t>自然规律不以人的意志为转移</w:t>
      </w:r>
    </w:p>
    <w:p w:rsidR="009334FB" w:rsidRDefault="009334FB" w:rsidP="00894AF2">
      <w:pPr>
        <w:spacing w:line="360" w:lineRule="auto"/>
        <w:jc w:val="left"/>
        <w:textAlignment w:val="center"/>
        <w:rPr>
          <w:color w:val="000000"/>
        </w:rPr>
      </w:pPr>
      <w:r>
        <w:rPr>
          <w:color w:val="000000"/>
        </w:rPr>
        <w:t xml:space="preserve">B. </w:t>
      </w:r>
      <w:r>
        <w:rPr>
          <w:rFonts w:ascii="宋体" w:hAnsi="宋体" w:cs="宋体"/>
          <w:color w:val="000000"/>
        </w:rPr>
        <w:t>人对世界的认识活动具有能动创造性</w:t>
      </w:r>
    </w:p>
    <w:p w:rsidR="009334FB" w:rsidRDefault="009334FB" w:rsidP="00894AF2">
      <w:pPr>
        <w:spacing w:line="360" w:lineRule="auto"/>
        <w:jc w:val="left"/>
        <w:textAlignment w:val="center"/>
        <w:rPr>
          <w:color w:val="000000"/>
        </w:rPr>
      </w:pPr>
      <w:r>
        <w:rPr>
          <w:color w:val="000000"/>
        </w:rPr>
        <w:t xml:space="preserve">C. </w:t>
      </w:r>
      <w:r>
        <w:rPr>
          <w:rFonts w:ascii="宋体" w:hAnsi="宋体" w:cs="宋体"/>
          <w:color w:val="000000"/>
        </w:rPr>
        <w:t>人们对规律的认知程度决定规律发挥作用的效果</w:t>
      </w:r>
    </w:p>
    <w:p w:rsidR="009334FB" w:rsidRDefault="009334FB" w:rsidP="00894AF2">
      <w:pPr>
        <w:spacing w:line="360" w:lineRule="auto"/>
        <w:jc w:val="left"/>
        <w:textAlignment w:val="center"/>
        <w:rPr>
          <w:color w:val="000000"/>
        </w:rPr>
      </w:pPr>
      <w:r>
        <w:rPr>
          <w:color w:val="000000"/>
        </w:rPr>
        <w:t xml:space="preserve">D. </w:t>
      </w:r>
      <w:r>
        <w:rPr>
          <w:rFonts w:ascii="宋体" w:hAnsi="宋体" w:cs="宋体"/>
          <w:color w:val="000000"/>
        </w:rPr>
        <w:t>正确认识是主观能动性和客观规律性相统一</w:t>
      </w:r>
      <w:r>
        <w:rPr>
          <w:rFonts w:ascii="宋体" w:hAnsi="宋体"/>
          <w:noProof/>
          <w:color w:val="000000"/>
        </w:rPr>
        <w:drawing>
          <wp:inline distT="0" distB="0" distL="0" distR="0" wp14:anchorId="703979A5" wp14:editId="67FC907F">
            <wp:extent cx="133350" cy="177800"/>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01389" name=""/>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cs="宋体"/>
          <w:color w:val="000000"/>
        </w:rPr>
        <w:t>基础</w:t>
      </w:r>
    </w:p>
    <w:p w:rsidR="009334FB" w:rsidRDefault="009334FB" w:rsidP="00894AF2">
      <w:pPr>
        <w:spacing w:line="360" w:lineRule="auto"/>
        <w:jc w:val="left"/>
        <w:textAlignment w:val="center"/>
        <w:rPr>
          <w:color w:val="000000"/>
        </w:rPr>
      </w:pPr>
      <w:r>
        <w:rPr>
          <w:color w:val="000000"/>
        </w:rPr>
        <w:t xml:space="preserve">11. </w:t>
      </w:r>
      <w:r>
        <w:rPr>
          <w:rFonts w:ascii="宋体" w:hAnsi="宋体" w:cs="宋体"/>
          <w:color w:val="000000"/>
        </w:rPr>
        <w:t>古人曾说“不学诗，无以言”。《2022中国诗词大会》用全新的技术手段为经典诗词插上翅膀，带领观众在沉浸式体验中展开了一场酣畅淋漓的“诗词遨游”。大会邀请的时代传诵者，用自己的故事诠释古典诗词的力量，搭建出一个个思接千载、沟通古今的通道，让古典诗词的美学内涵走进当代人的审美世界。由此可见（   ）</w:t>
      </w:r>
    </w:p>
    <w:p w:rsidR="009334FB" w:rsidRDefault="009334FB" w:rsidP="00894AF2">
      <w:pPr>
        <w:spacing w:line="360" w:lineRule="auto"/>
        <w:jc w:val="left"/>
        <w:textAlignment w:val="center"/>
        <w:rPr>
          <w:color w:val="000000"/>
        </w:rPr>
      </w:pPr>
      <w:r>
        <w:rPr>
          <w:rFonts w:ascii="宋体" w:hAnsi="宋体" w:cs="宋体"/>
          <w:color w:val="000000"/>
        </w:rPr>
        <w:lastRenderedPageBreak/>
        <w:t>①古典诗词是民族发展中更基本更深沉更持久的力量</w:t>
      </w:r>
    </w:p>
    <w:p w:rsidR="009334FB" w:rsidRDefault="009334FB" w:rsidP="00894AF2">
      <w:pPr>
        <w:spacing w:line="360" w:lineRule="auto"/>
        <w:jc w:val="left"/>
        <w:textAlignment w:val="center"/>
        <w:rPr>
          <w:color w:val="000000"/>
        </w:rPr>
      </w:pPr>
      <w:r>
        <w:rPr>
          <w:rFonts w:ascii="宋体" w:hAnsi="宋体" w:cs="宋体"/>
          <w:color w:val="000000"/>
        </w:rPr>
        <w:t>②科技进步和媒体融合拓展了文化传播的路径与空间</w:t>
      </w:r>
    </w:p>
    <w:p w:rsidR="009334FB" w:rsidRDefault="009334FB" w:rsidP="00894AF2">
      <w:pPr>
        <w:spacing w:line="360" w:lineRule="auto"/>
        <w:jc w:val="left"/>
        <w:textAlignment w:val="center"/>
        <w:rPr>
          <w:color w:val="000000"/>
        </w:rPr>
      </w:pPr>
      <w:r>
        <w:rPr>
          <w:rFonts w:ascii="宋体" w:hAnsi="宋体" w:cs="宋体"/>
          <w:color w:val="000000"/>
        </w:rPr>
        <w:t>③古典诗词作为中华文化的核心灵魂丰富了中华文化内涵</w:t>
      </w:r>
    </w:p>
    <w:p w:rsidR="009334FB" w:rsidRDefault="009334FB" w:rsidP="00894AF2">
      <w:pPr>
        <w:spacing w:line="360" w:lineRule="auto"/>
        <w:jc w:val="left"/>
        <w:textAlignment w:val="center"/>
        <w:rPr>
          <w:color w:val="000000"/>
        </w:rPr>
      </w:pPr>
      <w:r>
        <w:rPr>
          <w:rFonts w:ascii="宋体" w:hAnsi="宋体" w:cs="宋体"/>
          <w:color w:val="000000"/>
        </w:rPr>
        <w:t>④让古典诗词与时代同行可以更好地赓续中华文化的根脉</w:t>
      </w:r>
    </w:p>
    <w:p w:rsidR="009334FB" w:rsidRDefault="009334FB" w:rsidP="00894AF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s="宋体"/>
          <w:color w:val="000000"/>
        </w:rPr>
        <w:t>①③</w:t>
      </w:r>
      <w:r>
        <w:rPr>
          <w:color w:val="000000"/>
        </w:rPr>
        <w:tab/>
        <w:t xml:space="preserve">B. </w:t>
      </w:r>
      <w:r>
        <w:rPr>
          <w:rFonts w:ascii="宋体" w:hAnsi="宋体" w:cs="宋体"/>
          <w:color w:val="000000"/>
        </w:rPr>
        <w:t>①④</w:t>
      </w:r>
      <w:r>
        <w:rPr>
          <w:color w:val="000000"/>
        </w:rPr>
        <w:tab/>
        <w:t xml:space="preserve">C. </w:t>
      </w:r>
      <w:r>
        <w:rPr>
          <w:rFonts w:ascii="宋体" w:hAnsi="宋体" w:cs="宋体"/>
          <w:color w:val="000000"/>
        </w:rPr>
        <w:t>②③</w:t>
      </w:r>
      <w:r>
        <w:rPr>
          <w:color w:val="000000"/>
        </w:rPr>
        <w:tab/>
        <w:t xml:space="preserve">D. </w:t>
      </w:r>
      <w:r>
        <w:rPr>
          <w:rFonts w:ascii="宋体" w:hAnsi="宋体" w:cs="宋体"/>
          <w:color w:val="000000"/>
        </w:rPr>
        <w:t>②④</w:t>
      </w:r>
    </w:p>
    <w:p w:rsidR="009334FB" w:rsidRDefault="009334FB" w:rsidP="00894AF2">
      <w:pPr>
        <w:spacing w:line="360" w:lineRule="auto"/>
        <w:jc w:val="left"/>
        <w:textAlignment w:val="center"/>
        <w:rPr>
          <w:color w:val="000000"/>
        </w:rPr>
      </w:pPr>
      <w:r>
        <w:rPr>
          <w:color w:val="000000"/>
        </w:rPr>
        <w:t xml:space="preserve">12. </w:t>
      </w:r>
      <w:r>
        <w:rPr>
          <w:rFonts w:eastAsia="Times New Roman"/>
          <w:color w:val="000000"/>
        </w:rPr>
        <w:t>2022</w:t>
      </w:r>
      <w:r>
        <w:rPr>
          <w:rFonts w:ascii="宋体" w:hAnsi="宋体" w:cs="宋体"/>
          <w:color w:val="000000"/>
        </w:rPr>
        <w:t>年</w:t>
      </w:r>
      <w:r>
        <w:rPr>
          <w:rFonts w:eastAsia="Times New Roman"/>
          <w:color w:val="000000"/>
        </w:rPr>
        <w:t>11</w:t>
      </w:r>
      <w:r>
        <w:rPr>
          <w:rFonts w:ascii="宋体" w:hAnsi="宋体" w:cs="宋体"/>
          <w:color w:val="000000"/>
        </w:rPr>
        <w:t>月，亚太经合组织第二十九次领导人非正式会议通过的《</w:t>
      </w:r>
      <w:r>
        <w:rPr>
          <w:rFonts w:eastAsia="Times New Roman"/>
          <w:color w:val="000000"/>
        </w:rPr>
        <w:t>2022</w:t>
      </w:r>
      <w:r>
        <w:rPr>
          <w:rFonts w:ascii="宋体" w:hAnsi="宋体" w:cs="宋体"/>
          <w:color w:val="000000"/>
        </w:rPr>
        <w:t>年亚太经合组织领导人宣言》（以下简称《宣言》）提到，今年亚太经合组织主题是“开放、联通、平衡”，我们围绕全面开放、全面联通、全面平衡的三大优先领域开展工作，推动亚太地区实现长期、强劲、创新、包容经济增长和可持续发展。由此可见（   ）</w:t>
      </w:r>
    </w:p>
    <w:p w:rsidR="009334FB" w:rsidRDefault="009334FB" w:rsidP="00894AF2">
      <w:pPr>
        <w:spacing w:line="360" w:lineRule="auto"/>
        <w:jc w:val="left"/>
        <w:textAlignment w:val="center"/>
        <w:rPr>
          <w:color w:val="000000"/>
        </w:rPr>
      </w:pPr>
      <w:r>
        <w:rPr>
          <w:color w:val="000000"/>
        </w:rPr>
        <w:t xml:space="preserve">A. </w:t>
      </w:r>
      <w:r>
        <w:rPr>
          <w:rFonts w:ascii="宋体" w:hAnsi="宋体" w:cs="宋体"/>
          <w:color w:val="000000"/>
        </w:rPr>
        <w:t>《宣言》的提出，契合了世界多极化和经济全球化的发展趋势</w:t>
      </w:r>
    </w:p>
    <w:p w:rsidR="009334FB" w:rsidRDefault="009334FB" w:rsidP="00894AF2">
      <w:pPr>
        <w:spacing w:line="360" w:lineRule="auto"/>
        <w:jc w:val="left"/>
        <w:textAlignment w:val="center"/>
        <w:rPr>
          <w:color w:val="000000"/>
        </w:rPr>
      </w:pPr>
      <w:r>
        <w:rPr>
          <w:color w:val="000000"/>
        </w:rPr>
        <w:t xml:space="preserve">B. </w:t>
      </w:r>
      <w:r>
        <w:rPr>
          <w:rFonts w:ascii="宋体" w:hAnsi="宋体" w:cs="宋体"/>
          <w:color w:val="000000"/>
        </w:rPr>
        <w:t>《宣言》的提出，有力推进了世界政治经济一体化的深入发展</w:t>
      </w:r>
    </w:p>
    <w:p w:rsidR="009334FB" w:rsidRDefault="009334FB" w:rsidP="00894AF2">
      <w:pPr>
        <w:spacing w:line="360" w:lineRule="auto"/>
        <w:jc w:val="left"/>
        <w:textAlignment w:val="center"/>
        <w:rPr>
          <w:color w:val="000000"/>
        </w:rPr>
      </w:pPr>
      <w:r>
        <w:rPr>
          <w:color w:val="000000"/>
        </w:rPr>
        <w:t xml:space="preserve">C. </w:t>
      </w:r>
      <w:r>
        <w:rPr>
          <w:rFonts w:ascii="宋体" w:hAnsi="宋体" w:cs="宋体"/>
          <w:color w:val="000000"/>
        </w:rPr>
        <w:t>各成员国以共同利益为出发点，携手倡导和维护全人类共同价值</w:t>
      </w:r>
    </w:p>
    <w:p w:rsidR="009334FB" w:rsidRDefault="009334FB" w:rsidP="00894AF2">
      <w:pPr>
        <w:spacing w:line="360" w:lineRule="auto"/>
        <w:jc w:val="left"/>
        <w:textAlignment w:val="center"/>
        <w:rPr>
          <w:color w:val="000000"/>
        </w:rPr>
      </w:pPr>
      <w:r>
        <w:rPr>
          <w:color w:val="000000"/>
        </w:rPr>
        <w:t xml:space="preserve">D. </w:t>
      </w:r>
      <w:r>
        <w:rPr>
          <w:rFonts w:ascii="宋体" w:hAnsi="宋体" w:cs="宋体"/>
          <w:color w:val="000000"/>
        </w:rPr>
        <w:t>亚太经合组织是实践多边主义、推动亚太地区可持续发展的关键</w:t>
      </w:r>
    </w:p>
    <w:p w:rsidR="009334FB" w:rsidRDefault="009334FB" w:rsidP="00894AF2">
      <w:pPr>
        <w:spacing w:line="360" w:lineRule="auto"/>
        <w:jc w:val="left"/>
        <w:textAlignment w:val="center"/>
        <w:rPr>
          <w:color w:val="000000"/>
        </w:rPr>
      </w:pPr>
      <w:r>
        <w:rPr>
          <w:color w:val="000000"/>
        </w:rPr>
        <w:t xml:space="preserve">13. </w:t>
      </w:r>
      <w:r>
        <w:rPr>
          <w:rFonts w:ascii="宋体" w:hAnsi="宋体" w:cs="宋体"/>
          <w:color w:val="000000"/>
        </w:rPr>
        <w:t>李某</w:t>
      </w:r>
      <w:proofErr w:type="gramStart"/>
      <w:r>
        <w:rPr>
          <w:rFonts w:ascii="宋体" w:hAnsi="宋体" w:cs="宋体"/>
          <w:color w:val="000000"/>
        </w:rPr>
        <w:t>为吸粉引流</w:t>
      </w:r>
      <w:proofErr w:type="gramEnd"/>
      <w:r>
        <w:rPr>
          <w:rFonts w:ascii="宋体" w:hAnsi="宋体" w:cs="宋体"/>
          <w:color w:val="000000"/>
        </w:rPr>
        <w:t>，未经著作权人某公司许可，对其作品《三国》进行简单删减切条，制作了</w:t>
      </w:r>
      <w:r>
        <w:rPr>
          <w:rFonts w:eastAsia="Times New Roman"/>
          <w:color w:val="000000"/>
        </w:rPr>
        <w:t>280</w:t>
      </w:r>
      <w:r>
        <w:rPr>
          <w:rFonts w:ascii="宋体" w:hAnsi="宋体" w:cs="宋体"/>
          <w:color w:val="000000"/>
        </w:rPr>
        <w:t>余段《三国》短视频，在其运营</w:t>
      </w:r>
      <w:proofErr w:type="gramStart"/>
      <w:r>
        <w:rPr>
          <w:rFonts w:ascii="宋体" w:hAnsi="宋体" w:cs="宋体"/>
          <w:color w:val="000000"/>
        </w:rPr>
        <w:t>的抖音</w:t>
      </w:r>
      <w:proofErr w:type="gramEnd"/>
      <w:r>
        <w:rPr>
          <w:rFonts w:eastAsia="Times New Roman"/>
          <w:color w:val="000000"/>
        </w:rPr>
        <w:t>APP</w:t>
      </w:r>
      <w:r>
        <w:rPr>
          <w:rFonts w:ascii="宋体" w:hAnsi="宋体" w:cs="宋体"/>
          <w:color w:val="000000"/>
        </w:rPr>
        <w:t>账号中传播，并通过引流添加相关图书销售链接，获利</w:t>
      </w:r>
      <w:r>
        <w:rPr>
          <w:rFonts w:eastAsia="Times New Roman"/>
          <w:color w:val="000000"/>
        </w:rPr>
        <w:t>1.4</w:t>
      </w:r>
      <w:r>
        <w:rPr>
          <w:rFonts w:ascii="宋体" w:hAnsi="宋体" w:cs="宋体"/>
          <w:color w:val="000000"/>
        </w:rPr>
        <w:t>万元。对此分析正确的是（   ）</w:t>
      </w:r>
    </w:p>
    <w:p w:rsidR="009334FB" w:rsidRDefault="009334FB" w:rsidP="00894AF2">
      <w:pPr>
        <w:spacing w:line="360" w:lineRule="auto"/>
        <w:jc w:val="left"/>
        <w:textAlignment w:val="center"/>
        <w:rPr>
          <w:color w:val="000000"/>
        </w:rPr>
      </w:pPr>
      <w:r>
        <w:rPr>
          <w:color w:val="000000"/>
        </w:rPr>
        <w:t xml:space="preserve">A. </w:t>
      </w:r>
      <w:r>
        <w:rPr>
          <w:rFonts w:ascii="宋体" w:hAnsi="宋体" w:cs="宋体"/>
          <w:color w:val="000000"/>
        </w:rPr>
        <w:t>李某必须承担赔礼道歉，排除妨碍的民事责任</w:t>
      </w:r>
    </w:p>
    <w:p w:rsidR="009334FB" w:rsidRDefault="009334FB" w:rsidP="00894AF2">
      <w:pPr>
        <w:spacing w:line="360" w:lineRule="auto"/>
        <w:jc w:val="left"/>
        <w:textAlignment w:val="center"/>
        <w:rPr>
          <w:color w:val="000000"/>
        </w:rPr>
      </w:pPr>
      <w:r>
        <w:rPr>
          <w:color w:val="000000"/>
        </w:rPr>
        <w:t xml:space="preserve">B. </w:t>
      </w:r>
      <w:r>
        <w:rPr>
          <w:rFonts w:ascii="宋体" w:hAnsi="宋体" w:cs="宋体"/>
          <w:color w:val="000000"/>
        </w:rPr>
        <w:t>该公司可以提起诉讼并聘请辩护人为其辩护</w:t>
      </w:r>
    </w:p>
    <w:p w:rsidR="009334FB" w:rsidRDefault="009334FB" w:rsidP="00894AF2">
      <w:pPr>
        <w:spacing w:line="360" w:lineRule="auto"/>
        <w:jc w:val="left"/>
        <w:textAlignment w:val="center"/>
        <w:rPr>
          <w:color w:val="000000"/>
        </w:rPr>
      </w:pPr>
      <w:r>
        <w:rPr>
          <w:color w:val="000000"/>
        </w:rPr>
        <w:t xml:space="preserve">C. </w:t>
      </w:r>
      <w:r>
        <w:rPr>
          <w:rFonts w:ascii="宋体" w:hAnsi="宋体" w:cs="宋体"/>
          <w:color w:val="000000"/>
        </w:rPr>
        <w:t>李某侵犯了该公司</w:t>
      </w:r>
      <w:r>
        <w:rPr>
          <w:rFonts w:ascii="宋体" w:hAnsi="宋体"/>
          <w:noProof/>
          <w:color w:val="000000"/>
        </w:rPr>
        <w:drawing>
          <wp:inline distT="0" distB="0" distL="0" distR="0" wp14:anchorId="5F404502" wp14:editId="3FA434A5">
            <wp:extent cx="133350" cy="1778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22596" name=""/>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cs="宋体"/>
          <w:color w:val="000000"/>
        </w:rPr>
        <w:t>信息网络传播权</w:t>
      </w:r>
    </w:p>
    <w:p w:rsidR="009334FB" w:rsidRDefault="009334FB" w:rsidP="00894AF2">
      <w:pPr>
        <w:spacing w:line="360" w:lineRule="auto"/>
        <w:jc w:val="left"/>
        <w:textAlignment w:val="center"/>
        <w:rPr>
          <w:color w:val="000000"/>
        </w:rPr>
      </w:pPr>
      <w:r>
        <w:rPr>
          <w:color w:val="000000"/>
        </w:rPr>
        <w:t xml:space="preserve">D. </w:t>
      </w:r>
      <w:r>
        <w:rPr>
          <w:rFonts w:ascii="宋体" w:hAnsi="宋体" w:cs="宋体"/>
          <w:color w:val="000000"/>
        </w:rPr>
        <w:t>该公司对其作品《三国》享有发行权和专利权</w:t>
      </w:r>
    </w:p>
    <w:p w:rsidR="009334FB" w:rsidRDefault="009334FB" w:rsidP="00894AF2">
      <w:pPr>
        <w:spacing w:line="360" w:lineRule="auto"/>
        <w:jc w:val="left"/>
        <w:textAlignment w:val="center"/>
        <w:rPr>
          <w:color w:val="000000"/>
        </w:rPr>
      </w:pPr>
      <w:r>
        <w:rPr>
          <w:color w:val="000000"/>
        </w:rPr>
        <w:t xml:space="preserve">14. </w:t>
      </w:r>
      <w:r>
        <w:rPr>
          <w:rFonts w:ascii="宋体" w:hAnsi="宋体" w:cs="宋体"/>
          <w:color w:val="000000"/>
        </w:rPr>
        <w:t>北京</w:t>
      </w:r>
      <w:proofErr w:type="gramStart"/>
      <w:r>
        <w:rPr>
          <w:rFonts w:ascii="宋体" w:hAnsi="宋体" w:cs="宋体"/>
          <w:color w:val="000000"/>
        </w:rPr>
        <w:t>一</w:t>
      </w:r>
      <w:proofErr w:type="gramEnd"/>
      <w:r>
        <w:rPr>
          <w:rFonts w:ascii="宋体" w:hAnsi="宋体" w:cs="宋体"/>
          <w:color w:val="000000"/>
        </w:rPr>
        <w:t>男子与他人发生交通事故后，报警称对方吸毒，后其向警方承认自己是出于“瞎显摆”谎报警情，遂被公安机关处罚。该男子不服处罚，向海淀区人民法院提起诉讼，请求撤销该处罚决定。对本案的分析正确的是（   ）</w:t>
      </w:r>
    </w:p>
    <w:p w:rsidR="009334FB" w:rsidRDefault="009334FB" w:rsidP="00894AF2">
      <w:pPr>
        <w:spacing w:line="360" w:lineRule="auto"/>
        <w:jc w:val="left"/>
        <w:textAlignment w:val="center"/>
        <w:rPr>
          <w:color w:val="000000"/>
        </w:rPr>
      </w:pPr>
      <w:r>
        <w:rPr>
          <w:color w:val="000000"/>
        </w:rPr>
        <w:t xml:space="preserve">A. </w:t>
      </w:r>
      <w:r>
        <w:rPr>
          <w:rFonts w:ascii="宋体" w:hAnsi="宋体" w:cs="宋体"/>
          <w:color w:val="000000"/>
        </w:rPr>
        <w:t>该男子与他人发生交通事故后形成了行政法律关系</w:t>
      </w:r>
    </w:p>
    <w:p w:rsidR="009334FB" w:rsidRDefault="009334FB" w:rsidP="00894AF2">
      <w:pPr>
        <w:spacing w:line="360" w:lineRule="auto"/>
        <w:jc w:val="left"/>
        <w:textAlignment w:val="center"/>
        <w:rPr>
          <w:color w:val="000000"/>
        </w:rPr>
      </w:pPr>
      <w:r>
        <w:rPr>
          <w:color w:val="000000"/>
        </w:rPr>
        <w:t xml:space="preserve">B. </w:t>
      </w:r>
      <w:r>
        <w:rPr>
          <w:rFonts w:ascii="宋体" w:hAnsi="宋体" w:cs="宋体"/>
          <w:color w:val="000000"/>
        </w:rPr>
        <w:t>该男子有权要求海淀区人民法院不公开审理此案</w:t>
      </w:r>
    </w:p>
    <w:p w:rsidR="009334FB" w:rsidRDefault="009334FB" w:rsidP="00894AF2">
      <w:pPr>
        <w:spacing w:line="360" w:lineRule="auto"/>
        <w:jc w:val="left"/>
        <w:textAlignment w:val="center"/>
        <w:rPr>
          <w:color w:val="000000"/>
        </w:rPr>
      </w:pPr>
      <w:r>
        <w:rPr>
          <w:color w:val="000000"/>
        </w:rPr>
        <w:t xml:space="preserve">C. </w:t>
      </w:r>
      <w:r>
        <w:rPr>
          <w:rFonts w:ascii="宋体" w:hAnsi="宋体" w:cs="宋体"/>
          <w:color w:val="000000"/>
        </w:rPr>
        <w:t>公安机关负有证明其处罚符合法律规定的举证义务</w:t>
      </w:r>
    </w:p>
    <w:p w:rsidR="009334FB" w:rsidRDefault="009334FB" w:rsidP="00894AF2">
      <w:pPr>
        <w:spacing w:line="360" w:lineRule="auto"/>
        <w:jc w:val="left"/>
        <w:textAlignment w:val="center"/>
        <w:rPr>
          <w:color w:val="000000"/>
        </w:rPr>
      </w:pPr>
      <w:r>
        <w:rPr>
          <w:color w:val="000000"/>
        </w:rPr>
        <w:t xml:space="preserve">D. </w:t>
      </w:r>
      <w:r>
        <w:rPr>
          <w:rFonts w:ascii="宋体" w:hAnsi="宋体" w:cs="宋体"/>
          <w:color w:val="000000"/>
        </w:rPr>
        <w:t>若该男子不服一审判决，可向最高人民法院上诉</w:t>
      </w:r>
    </w:p>
    <w:p w:rsidR="009334FB" w:rsidRDefault="009334FB" w:rsidP="00894AF2">
      <w:pPr>
        <w:spacing w:line="360" w:lineRule="auto"/>
        <w:jc w:val="left"/>
        <w:textAlignment w:val="center"/>
        <w:rPr>
          <w:color w:val="000000"/>
        </w:rPr>
      </w:pPr>
      <w:r>
        <w:rPr>
          <w:color w:val="000000"/>
        </w:rPr>
        <w:t xml:space="preserve">15. </w:t>
      </w:r>
      <w:r>
        <w:rPr>
          <w:rFonts w:ascii="宋体" w:hAnsi="宋体" w:cs="宋体"/>
          <w:color w:val="000000"/>
        </w:rPr>
        <w:t>太阳能帽是一种具有奇特功能的帽子。科研人员在遮阳帽中安装一个由太阳能</w:t>
      </w:r>
      <w:proofErr w:type="gramStart"/>
      <w:r>
        <w:rPr>
          <w:rFonts w:ascii="宋体" w:hAnsi="宋体" w:cs="宋体"/>
          <w:color w:val="000000"/>
        </w:rPr>
        <w:t>太池板</w:t>
      </w:r>
      <w:proofErr w:type="gramEnd"/>
      <w:r>
        <w:rPr>
          <w:rFonts w:ascii="宋体" w:hAnsi="宋体" w:cs="宋体"/>
          <w:color w:val="000000"/>
        </w:rPr>
        <w:t>提供动力的微型风扇，风扇从帽子顶部的孔中吸入冷气，然后让冷气从头发中通过，</w:t>
      </w:r>
      <w:proofErr w:type="gramStart"/>
      <w:r>
        <w:rPr>
          <w:rFonts w:ascii="宋体" w:hAnsi="宋体" w:cs="宋体"/>
          <w:color w:val="000000"/>
        </w:rPr>
        <w:t>再由帽底</w:t>
      </w:r>
      <w:proofErr w:type="gramEnd"/>
      <w:r>
        <w:rPr>
          <w:rFonts w:ascii="宋体" w:hAnsi="宋体" w:cs="宋体"/>
          <w:color w:val="000000"/>
        </w:rPr>
        <w:t>排出，冷热空气循环，使头上汗水蒸发，因而十分凉爽。这一设计（   ）</w:t>
      </w:r>
    </w:p>
    <w:p w:rsidR="009334FB" w:rsidRDefault="009334FB" w:rsidP="00894AF2">
      <w:pPr>
        <w:spacing w:line="360" w:lineRule="auto"/>
        <w:jc w:val="left"/>
        <w:textAlignment w:val="center"/>
        <w:rPr>
          <w:color w:val="000000"/>
        </w:rPr>
      </w:pPr>
      <w:r>
        <w:rPr>
          <w:color w:val="000000"/>
        </w:rPr>
        <w:lastRenderedPageBreak/>
        <w:t xml:space="preserve">A. </w:t>
      </w:r>
      <w:r>
        <w:rPr>
          <w:rFonts w:ascii="宋体" w:hAnsi="宋体" w:cs="宋体"/>
          <w:color w:val="000000"/>
        </w:rPr>
        <w:t>运用了发散思维，把一事物与他事物组合起来</w:t>
      </w:r>
    </w:p>
    <w:p w:rsidR="009334FB" w:rsidRDefault="009334FB" w:rsidP="00894AF2">
      <w:pPr>
        <w:spacing w:line="360" w:lineRule="auto"/>
        <w:jc w:val="left"/>
        <w:textAlignment w:val="center"/>
        <w:rPr>
          <w:color w:val="000000"/>
        </w:rPr>
      </w:pPr>
      <w:r>
        <w:rPr>
          <w:color w:val="000000"/>
        </w:rPr>
        <w:t xml:space="preserve">B. </w:t>
      </w:r>
      <w:r>
        <w:rPr>
          <w:rFonts w:ascii="宋体" w:hAnsi="宋体" w:cs="宋体"/>
          <w:color w:val="000000"/>
        </w:rPr>
        <w:t>运用了创新思维，将事物的可能组合一网打尽</w:t>
      </w:r>
    </w:p>
    <w:p w:rsidR="009334FB" w:rsidRDefault="009334FB" w:rsidP="00894AF2">
      <w:pPr>
        <w:spacing w:line="360" w:lineRule="auto"/>
        <w:jc w:val="left"/>
        <w:textAlignment w:val="center"/>
        <w:rPr>
          <w:color w:val="000000"/>
        </w:rPr>
      </w:pPr>
      <w:r>
        <w:rPr>
          <w:color w:val="000000"/>
        </w:rPr>
        <w:t xml:space="preserve">C. </w:t>
      </w:r>
      <w:r>
        <w:rPr>
          <w:rFonts w:ascii="宋体" w:hAnsi="宋体" w:cs="宋体"/>
          <w:color w:val="000000"/>
        </w:rPr>
        <w:t>运用了聚合思维，将注意力集中到思考的目标</w:t>
      </w:r>
    </w:p>
    <w:p w:rsidR="009334FB" w:rsidRDefault="009334FB" w:rsidP="00894AF2">
      <w:pPr>
        <w:spacing w:line="360" w:lineRule="auto"/>
        <w:jc w:val="left"/>
        <w:textAlignment w:val="center"/>
        <w:rPr>
          <w:color w:val="000000"/>
        </w:rPr>
      </w:pPr>
      <w:r>
        <w:rPr>
          <w:color w:val="000000"/>
        </w:rPr>
        <w:t xml:space="preserve">D. </w:t>
      </w:r>
      <w:r>
        <w:rPr>
          <w:rFonts w:ascii="宋体" w:hAnsi="宋体" w:cs="宋体"/>
          <w:color w:val="000000"/>
        </w:rPr>
        <w:t>运用了逆向思维，对已有事物进行转换性思考</w:t>
      </w:r>
    </w:p>
    <w:p w:rsidR="00813D1B" w:rsidRDefault="00813D1B" w:rsidP="00894AF2">
      <w:pPr>
        <w:spacing w:line="360" w:lineRule="auto"/>
        <w:jc w:val="left"/>
        <w:textAlignment w:val="center"/>
        <w:rPr>
          <w:rFonts w:ascii="宋体" w:hAnsi="宋体" w:cs="宋体"/>
        </w:rPr>
      </w:pPr>
      <w:r>
        <w:rPr>
          <w:rFonts w:ascii="宋体" w:hAnsi="宋体" w:cs="宋体" w:hint="eastAsia"/>
        </w:rPr>
        <w:t>16．20世纪90年代初，面对西方国家处心积虑对我国实行严密的技术封锁，妄图将中国人探索太空的梦想扼杀在摇篮中的局面，党中央高瞻远瞩、审时度势，确定了我国载人航天“三步走”的发展战略。2022年1月国务院新闻办公室指出，过去我们的航天活动主要以掌握技术和能力为核心。现在，我们的很多关键技术获得突破，并转向技术应用阶段。未来五年，中国航天将锚定航天强国建设目标，以航天高质量发展为主题，推动空间科学、空间技术、空间应用的全面发展。这表明（</w:t>
      </w:r>
      <w:r>
        <w:rPr>
          <w:rFonts w:ascii="宋体" w:hAnsi="宋体" w:cs="宋体" w:hint="eastAsia"/>
          <w:kern w:val="0"/>
          <w:sz w:val="24"/>
          <w:szCs w:val="24"/>
        </w:rPr>
        <w:t>   </w:t>
      </w:r>
      <w:r>
        <w:rPr>
          <w:rFonts w:ascii="宋体" w:hAnsi="宋体" w:cs="宋体" w:hint="eastAsia"/>
        </w:rPr>
        <w:t>）</w:t>
      </w:r>
    </w:p>
    <w:p w:rsidR="00813D1B" w:rsidRDefault="00813D1B" w:rsidP="00894AF2">
      <w:pPr>
        <w:spacing w:line="360" w:lineRule="auto"/>
        <w:ind w:firstLineChars="200" w:firstLine="420"/>
        <w:jc w:val="left"/>
        <w:textAlignment w:val="center"/>
        <w:rPr>
          <w:rFonts w:ascii="宋体" w:hAnsi="宋体" w:cs="宋体"/>
        </w:rPr>
      </w:pPr>
      <w:r>
        <w:rPr>
          <w:rFonts w:ascii="宋体" w:hAnsi="宋体" w:cs="宋体" w:hint="eastAsia"/>
        </w:rPr>
        <w:t>①矛盾具有普遍性，要敢于承认矛盾、分析矛盾和解决矛盾</w:t>
      </w:r>
    </w:p>
    <w:p w:rsidR="00813D1B" w:rsidRDefault="00813D1B" w:rsidP="00894AF2">
      <w:pPr>
        <w:spacing w:line="360" w:lineRule="auto"/>
        <w:ind w:firstLineChars="200" w:firstLine="420"/>
        <w:jc w:val="left"/>
        <w:textAlignment w:val="center"/>
        <w:rPr>
          <w:rFonts w:ascii="宋体" w:hAnsi="宋体" w:cs="宋体"/>
        </w:rPr>
      </w:pPr>
      <w:r>
        <w:rPr>
          <w:rFonts w:ascii="宋体" w:hAnsi="宋体" w:cs="宋体" w:hint="eastAsia"/>
        </w:rPr>
        <w:t>②具体问题具体分析是正确解决矛盾的关键</w:t>
      </w:r>
    </w:p>
    <w:p w:rsidR="00813D1B" w:rsidRDefault="00813D1B" w:rsidP="00894AF2">
      <w:pPr>
        <w:spacing w:line="360" w:lineRule="auto"/>
        <w:ind w:firstLineChars="200" w:firstLine="420"/>
        <w:jc w:val="left"/>
        <w:textAlignment w:val="center"/>
        <w:rPr>
          <w:rFonts w:ascii="宋体" w:hAnsi="宋体" w:cs="宋体"/>
        </w:rPr>
      </w:pPr>
      <w:r>
        <w:rPr>
          <w:rFonts w:ascii="宋体" w:hAnsi="宋体" w:cs="宋体" w:hint="eastAsia"/>
        </w:rPr>
        <w:t>③主要矛盾对事物发展起决定作用，主要矛盾和次要矛盾相互排斥、相互影响</w:t>
      </w:r>
    </w:p>
    <w:p w:rsidR="00813D1B" w:rsidRDefault="00813D1B" w:rsidP="00894AF2">
      <w:pPr>
        <w:spacing w:line="360" w:lineRule="auto"/>
        <w:ind w:firstLineChars="200" w:firstLine="420"/>
        <w:jc w:val="left"/>
        <w:textAlignment w:val="center"/>
        <w:rPr>
          <w:rFonts w:ascii="宋体" w:hAnsi="宋体" w:cs="宋体"/>
        </w:rPr>
      </w:pPr>
      <w:r>
        <w:rPr>
          <w:rFonts w:ascii="宋体" w:hAnsi="宋体" w:cs="宋体" w:hint="eastAsia"/>
        </w:rPr>
        <w:t>④航天强国建设要把握系统优化的方法，立足各个环节</w:t>
      </w:r>
    </w:p>
    <w:p w:rsidR="00813D1B" w:rsidRDefault="00813D1B" w:rsidP="00894AF2">
      <w:pPr>
        <w:tabs>
          <w:tab w:val="left" w:pos="2078"/>
          <w:tab w:val="left" w:pos="4156"/>
          <w:tab w:val="left" w:pos="6234"/>
        </w:tabs>
        <w:spacing w:line="360" w:lineRule="auto"/>
        <w:jc w:val="left"/>
        <w:textAlignment w:val="center"/>
        <w:rPr>
          <w:rFonts w:ascii="宋体" w:hAnsi="宋体" w:cs="宋体"/>
        </w:rPr>
      </w:pPr>
      <w:r>
        <w:rPr>
          <w:rFonts w:ascii="宋体" w:hAnsi="宋体" w:cs="宋体" w:hint="eastAsia"/>
        </w:rPr>
        <w:t>A．①③</w:t>
      </w:r>
      <w:r>
        <w:rPr>
          <w:rFonts w:ascii="宋体" w:hAnsi="宋体" w:cs="宋体" w:hint="eastAsia"/>
        </w:rPr>
        <w:tab/>
        <w:t>B．①②</w:t>
      </w:r>
      <w:r>
        <w:rPr>
          <w:rFonts w:ascii="宋体" w:hAnsi="宋体" w:cs="宋体" w:hint="eastAsia"/>
        </w:rPr>
        <w:tab/>
        <w:t>C．②④</w:t>
      </w:r>
      <w:r>
        <w:rPr>
          <w:rFonts w:ascii="宋体" w:hAnsi="宋体" w:cs="宋体" w:hint="eastAsia"/>
        </w:rPr>
        <w:tab/>
        <w:t>D．②③</w:t>
      </w:r>
    </w:p>
    <w:p w:rsidR="00813D1B" w:rsidRDefault="00894AF2" w:rsidP="00894AF2">
      <w:pPr>
        <w:spacing w:line="360" w:lineRule="auto"/>
        <w:jc w:val="left"/>
        <w:textAlignment w:val="center"/>
        <w:rPr>
          <w:rFonts w:ascii="宋体" w:hAnsi="宋体" w:cs="宋体"/>
        </w:rPr>
      </w:pPr>
      <w:r>
        <w:rPr>
          <w:rFonts w:ascii="楷体" w:eastAsia="楷体" w:hAnsi="楷体" w:cs="楷体" w:hint="eastAsia"/>
          <w:b/>
          <w:bCs/>
        </w:rPr>
        <w:t>★（选做题）</w:t>
      </w:r>
      <w:r w:rsidR="00813D1B">
        <w:rPr>
          <w:rFonts w:ascii="宋体" w:hAnsi="宋体" w:cs="宋体" w:hint="eastAsia"/>
        </w:rPr>
        <w:t>17．“木棉</w:t>
      </w:r>
      <w:proofErr w:type="gramStart"/>
      <w:r w:rsidR="00813D1B">
        <w:rPr>
          <w:rFonts w:ascii="宋体" w:hAnsi="宋体" w:cs="宋体" w:hint="eastAsia"/>
        </w:rPr>
        <w:t>一</w:t>
      </w:r>
      <w:proofErr w:type="gramEnd"/>
      <w:r w:rsidR="00813D1B">
        <w:rPr>
          <w:rFonts w:ascii="宋体" w:hAnsi="宋体" w:cs="宋体" w:hint="eastAsia"/>
        </w:rPr>
        <w:t>稻田农林复合系统”(如图)是海南黎族同胞在漫长农耕历史中选择的一种立体经济种植模式。木棉根系发达，可以固田坎、涵养水源，还可以调节稻田土壤微生物群落；木棉花可以吸引鸟和害虫的天敌，落的木棉花在稻田被分解成养分。“木棉</w:t>
      </w:r>
      <w:proofErr w:type="gramStart"/>
      <w:r w:rsidR="00813D1B">
        <w:rPr>
          <w:rFonts w:ascii="宋体" w:hAnsi="宋体" w:cs="宋体" w:hint="eastAsia"/>
        </w:rPr>
        <w:t>一</w:t>
      </w:r>
      <w:proofErr w:type="gramEnd"/>
      <w:r w:rsidR="00813D1B">
        <w:rPr>
          <w:rFonts w:ascii="宋体" w:hAnsi="宋体" w:cs="宋体" w:hint="eastAsia"/>
        </w:rPr>
        <w:t>稻田农林复合系统”（</w:t>
      </w:r>
      <w:r w:rsidR="00813D1B">
        <w:rPr>
          <w:rFonts w:ascii="宋体" w:hAnsi="宋体" w:cs="宋体" w:hint="eastAsia"/>
          <w:kern w:val="0"/>
          <w:sz w:val="24"/>
          <w:szCs w:val="24"/>
        </w:rPr>
        <w:t>   </w:t>
      </w:r>
      <w:r w:rsidR="00813D1B">
        <w:rPr>
          <w:rFonts w:ascii="宋体" w:hAnsi="宋体" w:cs="宋体" w:hint="eastAsia"/>
        </w:rPr>
        <w:t>）</w:t>
      </w:r>
    </w:p>
    <w:p w:rsidR="00813D1B" w:rsidRDefault="00813D1B" w:rsidP="00894AF2">
      <w:pPr>
        <w:spacing w:line="360" w:lineRule="auto"/>
        <w:ind w:firstLineChars="200" w:firstLine="420"/>
        <w:jc w:val="left"/>
        <w:textAlignment w:val="center"/>
        <w:rPr>
          <w:rFonts w:ascii="宋体" w:hAnsi="宋体" w:cs="宋体"/>
        </w:rPr>
      </w:pPr>
      <w:r>
        <w:rPr>
          <w:rFonts w:ascii="宋体" w:hAnsi="宋体" w:cs="宋体" w:hint="eastAsia"/>
          <w:noProof/>
        </w:rPr>
        <w:drawing>
          <wp:inline distT="0" distB="0" distL="114300" distR="114300" wp14:anchorId="19846C65" wp14:editId="083F18FD">
            <wp:extent cx="3638550" cy="2047875"/>
            <wp:effectExtent l="0" t="0" r="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25052" name="图片 100004"/>
                    <pic:cNvPicPr>
                      <a:picLocks noChangeAspect="1"/>
                    </pic:cNvPicPr>
                  </pic:nvPicPr>
                  <pic:blipFill>
                    <a:blip r:embed="rId11"/>
                    <a:stretch>
                      <a:fillRect/>
                    </a:stretch>
                  </pic:blipFill>
                  <pic:spPr>
                    <a:xfrm>
                      <a:off x="0" y="0"/>
                      <a:ext cx="3638550" cy="2047875"/>
                    </a:xfrm>
                    <a:prstGeom prst="rect">
                      <a:avLst/>
                    </a:prstGeom>
                  </pic:spPr>
                </pic:pic>
              </a:graphicData>
            </a:graphic>
          </wp:inline>
        </w:drawing>
      </w:r>
    </w:p>
    <w:p w:rsidR="00813D1B" w:rsidRDefault="00813D1B" w:rsidP="00894AF2">
      <w:pPr>
        <w:spacing w:line="360" w:lineRule="auto"/>
        <w:ind w:firstLineChars="200" w:firstLine="420"/>
        <w:jc w:val="left"/>
        <w:textAlignment w:val="center"/>
        <w:rPr>
          <w:rFonts w:ascii="宋体" w:hAnsi="宋体" w:cs="宋体"/>
        </w:rPr>
      </w:pPr>
      <w:r>
        <w:rPr>
          <w:rFonts w:ascii="宋体" w:hAnsi="宋体" w:cs="宋体" w:hint="eastAsia"/>
        </w:rPr>
        <w:t>①科学地把握了事物之间的对立和统一的关系</w:t>
      </w:r>
    </w:p>
    <w:p w:rsidR="00813D1B" w:rsidRDefault="00813D1B" w:rsidP="00894AF2">
      <w:pPr>
        <w:spacing w:line="360" w:lineRule="auto"/>
        <w:ind w:firstLineChars="200" w:firstLine="420"/>
        <w:jc w:val="left"/>
        <w:textAlignment w:val="center"/>
        <w:rPr>
          <w:rFonts w:ascii="宋体" w:hAnsi="宋体" w:cs="宋体"/>
        </w:rPr>
      </w:pPr>
      <w:r>
        <w:rPr>
          <w:rFonts w:ascii="宋体" w:hAnsi="宋体" w:cs="宋体" w:hint="eastAsia"/>
        </w:rPr>
        <w:t>②表明人能通过实践把观念的东西变成现实的东西</w:t>
      </w:r>
    </w:p>
    <w:p w:rsidR="00813D1B" w:rsidRDefault="00813D1B" w:rsidP="00894AF2">
      <w:pPr>
        <w:spacing w:line="360" w:lineRule="auto"/>
        <w:ind w:firstLineChars="200" w:firstLine="420"/>
        <w:jc w:val="left"/>
        <w:textAlignment w:val="center"/>
        <w:rPr>
          <w:rFonts w:ascii="宋体" w:hAnsi="宋体" w:cs="宋体"/>
        </w:rPr>
      </w:pPr>
      <w:r>
        <w:rPr>
          <w:rFonts w:ascii="宋体" w:hAnsi="宋体" w:cs="宋体" w:hint="eastAsia"/>
        </w:rPr>
        <w:t>③成功地把自在事物的联系转化成人为事物的联系</w:t>
      </w:r>
    </w:p>
    <w:p w:rsidR="00813D1B" w:rsidRDefault="00813D1B" w:rsidP="00894AF2">
      <w:pPr>
        <w:spacing w:line="360" w:lineRule="auto"/>
        <w:ind w:firstLineChars="200" w:firstLine="420"/>
        <w:jc w:val="left"/>
        <w:textAlignment w:val="center"/>
        <w:rPr>
          <w:rFonts w:ascii="宋体" w:hAnsi="宋体" w:cs="宋体"/>
        </w:rPr>
      </w:pPr>
      <w:r>
        <w:rPr>
          <w:rFonts w:ascii="宋体" w:hAnsi="宋体" w:cs="宋体" w:hint="eastAsia"/>
        </w:rPr>
        <w:t>④启示我们要善于分析和把握事物存在和发展的各种条件</w:t>
      </w:r>
    </w:p>
    <w:p w:rsidR="00813D1B" w:rsidRDefault="00813D1B" w:rsidP="00894AF2">
      <w:pPr>
        <w:tabs>
          <w:tab w:val="left" w:pos="2078"/>
          <w:tab w:val="left" w:pos="4156"/>
          <w:tab w:val="left" w:pos="6234"/>
        </w:tabs>
        <w:spacing w:line="360" w:lineRule="auto"/>
        <w:ind w:firstLineChars="200" w:firstLine="420"/>
        <w:jc w:val="left"/>
        <w:textAlignment w:val="center"/>
        <w:rPr>
          <w:rFonts w:ascii="宋体" w:hAnsi="宋体" w:cs="宋体"/>
        </w:rPr>
      </w:pPr>
      <w:r>
        <w:rPr>
          <w:rFonts w:ascii="宋体" w:hAnsi="宋体" w:cs="宋体" w:hint="eastAsia"/>
        </w:rPr>
        <w:t>A．①②</w:t>
      </w:r>
      <w:r>
        <w:rPr>
          <w:rFonts w:ascii="宋体" w:hAnsi="宋体" w:cs="宋体" w:hint="eastAsia"/>
        </w:rPr>
        <w:tab/>
        <w:t>B．①④</w:t>
      </w:r>
      <w:r>
        <w:rPr>
          <w:rFonts w:ascii="宋体" w:hAnsi="宋体" w:cs="宋体" w:hint="eastAsia"/>
        </w:rPr>
        <w:tab/>
        <w:t>C．②③</w:t>
      </w:r>
      <w:r>
        <w:rPr>
          <w:rFonts w:ascii="宋体" w:hAnsi="宋体" w:cs="宋体" w:hint="eastAsia"/>
        </w:rPr>
        <w:tab/>
        <w:t>D．③④</w:t>
      </w:r>
    </w:p>
    <w:p w:rsidR="00813D1B" w:rsidRDefault="00894AF2" w:rsidP="00894AF2">
      <w:pPr>
        <w:spacing w:line="360" w:lineRule="auto"/>
        <w:jc w:val="left"/>
        <w:textAlignment w:val="center"/>
        <w:rPr>
          <w:rFonts w:ascii="宋体" w:hAnsi="宋体" w:cs="宋体"/>
        </w:rPr>
      </w:pPr>
      <w:r>
        <w:rPr>
          <w:rFonts w:ascii="楷体" w:eastAsia="楷体" w:hAnsi="楷体" w:cs="楷体" w:hint="eastAsia"/>
          <w:b/>
          <w:bCs/>
        </w:rPr>
        <w:lastRenderedPageBreak/>
        <w:t>★（选做题）</w:t>
      </w:r>
      <w:r w:rsidR="00813D1B">
        <w:rPr>
          <w:rFonts w:ascii="宋体" w:hAnsi="宋体" w:cs="宋体" w:hint="eastAsia"/>
        </w:rPr>
        <w:t>18．内需是一国国民经济总需求的主体，是大国经济最根本的发展动力，以内需为主导是大国经济的显著特征。2022年中央经济工作会议把着力扩大国内需求放在了2023年经济工作5项重点工作之首。下列扩大内需的路径中合理的是（</w:t>
      </w:r>
      <w:r w:rsidR="00813D1B">
        <w:rPr>
          <w:rFonts w:ascii="宋体" w:hAnsi="宋体" w:cs="宋体" w:hint="eastAsia"/>
          <w:kern w:val="0"/>
          <w:sz w:val="24"/>
          <w:szCs w:val="24"/>
        </w:rPr>
        <w:t>   </w:t>
      </w:r>
      <w:r w:rsidR="00813D1B">
        <w:rPr>
          <w:rFonts w:ascii="宋体" w:hAnsi="宋体" w:cs="宋体" w:hint="eastAsia"/>
        </w:rPr>
        <w:t>）</w:t>
      </w:r>
    </w:p>
    <w:p w:rsidR="00813D1B" w:rsidRDefault="00813D1B" w:rsidP="00894AF2">
      <w:pPr>
        <w:spacing w:line="360" w:lineRule="auto"/>
        <w:jc w:val="left"/>
        <w:textAlignment w:val="center"/>
        <w:rPr>
          <w:rFonts w:ascii="宋体" w:hAnsi="宋体" w:cs="宋体"/>
        </w:rPr>
      </w:pPr>
      <w:r>
        <w:rPr>
          <w:rFonts w:ascii="宋体" w:hAnsi="宋体" w:cs="宋体" w:hint="eastAsia"/>
        </w:rPr>
        <w:t>A．完善分配格局→推动共同富裕→优化投资结构→扩大内需</w:t>
      </w:r>
    </w:p>
    <w:p w:rsidR="00813D1B" w:rsidRDefault="00813D1B" w:rsidP="00894AF2">
      <w:pPr>
        <w:spacing w:line="360" w:lineRule="auto"/>
        <w:jc w:val="left"/>
        <w:textAlignment w:val="center"/>
        <w:rPr>
          <w:rFonts w:ascii="宋体" w:hAnsi="宋体" w:cs="宋体"/>
        </w:rPr>
      </w:pPr>
      <w:r>
        <w:rPr>
          <w:rFonts w:ascii="宋体" w:hAnsi="宋体" w:cs="宋体" w:hint="eastAsia"/>
        </w:rPr>
        <w:t>B．提高供给质量→加快消费提质升级→健全消费体制机制→扩大内需</w:t>
      </w:r>
    </w:p>
    <w:p w:rsidR="00813D1B" w:rsidRDefault="00813D1B" w:rsidP="00894AF2">
      <w:pPr>
        <w:spacing w:line="360" w:lineRule="auto"/>
        <w:jc w:val="left"/>
        <w:textAlignment w:val="center"/>
        <w:rPr>
          <w:rFonts w:ascii="宋体" w:hAnsi="宋体" w:cs="宋体"/>
        </w:rPr>
      </w:pPr>
      <w:r>
        <w:rPr>
          <w:rFonts w:ascii="宋体" w:hAnsi="宋体" w:cs="宋体" w:hint="eastAsia"/>
        </w:rPr>
        <w:t>C．畅通经济循环→吸引全球资源要素→培育出口竞争优势→扩大内需</w:t>
      </w:r>
    </w:p>
    <w:p w:rsidR="00813D1B" w:rsidRDefault="00813D1B" w:rsidP="00894AF2">
      <w:pPr>
        <w:spacing w:line="360" w:lineRule="auto"/>
        <w:jc w:val="left"/>
        <w:textAlignment w:val="center"/>
        <w:rPr>
          <w:rFonts w:ascii="宋体" w:hAnsi="宋体" w:cs="宋体"/>
        </w:rPr>
      </w:pPr>
      <w:r>
        <w:rPr>
          <w:rFonts w:ascii="宋体" w:hAnsi="宋体" w:cs="宋体" w:hint="eastAsia"/>
        </w:rPr>
        <w:t>D．消除投资障碍→加大重点领域补短板力度→优化供给结构→扩大内需</w:t>
      </w:r>
    </w:p>
    <w:p w:rsidR="00FC2491" w:rsidRPr="00107457" w:rsidRDefault="00A13053" w:rsidP="00894AF2">
      <w:pPr>
        <w:shd w:val="clear" w:color="auto" w:fill="FFFFFF"/>
        <w:spacing w:line="360" w:lineRule="auto"/>
        <w:ind w:left="422" w:hangingChars="200" w:hanging="422"/>
        <w:jc w:val="left"/>
        <w:textAlignment w:val="center"/>
      </w:pPr>
      <w:r>
        <w:rPr>
          <w:rFonts w:ascii="楷体" w:eastAsia="楷体" w:hAnsi="楷体" w:cs="楷体" w:hint="eastAsia"/>
          <w:b/>
          <w:bCs/>
        </w:rPr>
        <w:t>★（选做题）</w:t>
      </w:r>
      <w:r w:rsidR="00FC2491" w:rsidRPr="00107457">
        <w:t>19</w:t>
      </w:r>
      <w:r w:rsidR="00FC2491" w:rsidRPr="00107457">
        <w:t>．阅读材料，完成下列要求。</w:t>
      </w:r>
    </w:p>
    <w:p w:rsidR="00FC2491" w:rsidRPr="007D4D1E" w:rsidRDefault="00FC2491" w:rsidP="007D4D1E">
      <w:pPr>
        <w:spacing w:line="360" w:lineRule="auto"/>
        <w:jc w:val="left"/>
        <w:textAlignment w:val="center"/>
        <w:rPr>
          <w:rFonts w:ascii="楷体" w:eastAsia="楷体" w:hAnsi="楷体"/>
          <w:color w:val="000000"/>
        </w:rPr>
      </w:pPr>
      <w:r w:rsidRPr="007D4D1E">
        <w:rPr>
          <w:rFonts w:ascii="楷体" w:eastAsia="楷体" w:hAnsi="楷体"/>
          <w:color w:val="000000"/>
        </w:rPr>
        <w:t>2022年我国牢固确立了知识产权大国地位，知识产权有力支撑了经济高质量发展。</w:t>
      </w:r>
    </w:p>
    <w:p w:rsidR="00FC2491" w:rsidRPr="007D4D1E" w:rsidRDefault="00FC2491" w:rsidP="007D4D1E">
      <w:pPr>
        <w:spacing w:line="360" w:lineRule="auto"/>
        <w:jc w:val="left"/>
        <w:textAlignment w:val="center"/>
        <w:rPr>
          <w:rFonts w:ascii="楷体" w:eastAsia="楷体" w:hAnsi="楷体"/>
          <w:color w:val="000000"/>
        </w:rPr>
      </w:pPr>
      <w:r w:rsidRPr="007D4D1E">
        <w:rPr>
          <w:rFonts w:ascii="楷体" w:eastAsia="楷体" w:hAnsi="楷体"/>
          <w:color w:val="000000"/>
        </w:rPr>
        <w:t>材料</w:t>
      </w:r>
      <w:proofErr w:type="gramStart"/>
      <w:r w:rsidRPr="007D4D1E">
        <w:rPr>
          <w:rFonts w:ascii="楷体" w:eastAsia="楷体" w:hAnsi="楷体"/>
          <w:color w:val="000000"/>
        </w:rPr>
        <w:t>一</w:t>
      </w:r>
      <w:proofErr w:type="gramEnd"/>
      <w:r w:rsidRPr="007D4D1E">
        <w:rPr>
          <w:rFonts w:ascii="楷体" w:eastAsia="楷体" w:hAnsi="楷体"/>
          <w:color w:val="000000"/>
        </w:rPr>
        <w:t xml:space="preserve">  党的十八大以来，以习近平同志为核心的党中央将知识产权工作摆在更加突出的位置。通过顶层设计、法律修订、机构调整、政策制定等一系列举措，打通知识产权创造、运用、保护、管理、服务全链条，健全知识产权综合管理体制，增强系统保护能力，深化知识产权保护工作体制机制改革，不断带领我国知识产权事业取得新的成绩，有效推动和支撑了创新型国家建设。在实现高水平科技自立自强、推进依法治国、发挥知识价值和塑造良好营商环境的过程中，知识产权保护体制机制的作用也不断凸显。因此，完善知识产权保护体制机制成为我国经济发展从资源要素驱动向创新驱动转变的内在需求。</w:t>
      </w:r>
    </w:p>
    <w:p w:rsidR="00FC2491" w:rsidRPr="007D4D1E" w:rsidRDefault="00FC2491" w:rsidP="007D4D1E">
      <w:pPr>
        <w:spacing w:line="360" w:lineRule="auto"/>
        <w:jc w:val="left"/>
        <w:textAlignment w:val="center"/>
        <w:rPr>
          <w:rFonts w:ascii="楷体" w:eastAsia="楷体" w:hAnsi="楷体"/>
          <w:color w:val="000000"/>
        </w:rPr>
      </w:pPr>
      <w:r w:rsidRPr="007D4D1E">
        <w:rPr>
          <w:rFonts w:ascii="楷体" w:eastAsia="楷体" w:hAnsi="楷体"/>
          <w:color w:val="000000"/>
        </w:rPr>
        <w:t>材料二  甲是颇有名气的小发明家。升入高中以后，他完成了一项发明，准备和A企业合作，把这项发明转化为产品，甲选择以商业秘密的方式来保护其发明。不久后B公司</w:t>
      </w:r>
      <w:proofErr w:type="gramStart"/>
      <w:r w:rsidRPr="007D4D1E">
        <w:rPr>
          <w:rFonts w:ascii="楷体" w:eastAsia="楷体" w:hAnsi="楷体"/>
          <w:color w:val="000000"/>
        </w:rPr>
        <w:t>作出</w:t>
      </w:r>
      <w:proofErr w:type="gramEnd"/>
      <w:r w:rsidRPr="007D4D1E">
        <w:rPr>
          <w:rFonts w:ascii="楷体" w:eastAsia="楷体" w:hAnsi="楷体"/>
          <w:color w:val="000000"/>
        </w:rPr>
        <w:t>了和</w:t>
      </w:r>
      <w:proofErr w:type="gramStart"/>
      <w:r w:rsidRPr="007D4D1E">
        <w:rPr>
          <w:rFonts w:ascii="楷体" w:eastAsia="楷体" w:hAnsi="楷体"/>
          <w:color w:val="000000"/>
        </w:rPr>
        <w:t>甲相同</w:t>
      </w:r>
      <w:proofErr w:type="gramEnd"/>
      <w:r w:rsidRPr="007D4D1E">
        <w:rPr>
          <w:rFonts w:ascii="楷体" w:eastAsia="楷体" w:hAnsi="楷体"/>
          <w:color w:val="000000"/>
        </w:rPr>
        <w:t>的发明，并将这项发明投入生产，产品投放市场。甲认为该发明由自己率先发明，B公司侵犯了其专利权，并在社交平台发文公开谴责B公司的侵权行为，给B公司带来了一定的影响。</w:t>
      </w:r>
    </w:p>
    <w:p w:rsidR="00FC2491" w:rsidRPr="007D4D1E" w:rsidRDefault="00FC2491" w:rsidP="007D4D1E">
      <w:pPr>
        <w:spacing w:line="360" w:lineRule="auto"/>
        <w:jc w:val="left"/>
        <w:textAlignment w:val="center"/>
        <w:rPr>
          <w:rFonts w:ascii="楷体" w:eastAsia="楷体" w:hAnsi="楷体"/>
          <w:color w:val="000000"/>
        </w:rPr>
      </w:pPr>
      <w:r w:rsidRPr="007D4D1E">
        <w:rPr>
          <w:rFonts w:ascii="楷体" w:eastAsia="楷体" w:hAnsi="楷体"/>
          <w:color w:val="000000"/>
        </w:rPr>
        <w:t>材料三  知识产权保护没有最好，只有更好。党中央部署出台了一系列重大政策，实行严格的知识产权保护制度；针对群众反映强烈、侵权假冒多发的重点领域和区域，我国不断推进法律有效实施，坚决依法惩处侵犯知识产权行为：深化知识产权保护工作体制机制改革，制定修改涉知识产权相关法律，设立知识产权法院，知识产权保护效果、运用效益和国际影响力显著提升，深度参与世界知识产权组织框架下的全球知识产权治理……走出了一条中国特色知识产权发展之路。</w:t>
      </w:r>
    </w:p>
    <w:p w:rsidR="00FC2491" w:rsidRDefault="00FC2491" w:rsidP="007D4D1E">
      <w:pPr>
        <w:shd w:val="clear" w:color="auto" w:fill="FFFFFF"/>
        <w:spacing w:line="360" w:lineRule="auto"/>
        <w:textAlignment w:val="center"/>
        <w:rPr>
          <w:rFonts w:hint="eastAsia"/>
        </w:rPr>
      </w:pPr>
      <w:r>
        <w:t>（</w:t>
      </w:r>
      <w:r w:rsidRPr="00107457">
        <w:t>1</w:t>
      </w:r>
      <w:r>
        <w:t>）</w:t>
      </w:r>
      <w:r w:rsidRPr="00107457">
        <w:t>结合材料</w:t>
      </w:r>
      <w:proofErr w:type="gramStart"/>
      <w:r w:rsidRPr="00107457">
        <w:t>一</w:t>
      </w:r>
      <w:proofErr w:type="gramEnd"/>
      <w:r w:rsidRPr="00107457">
        <w:t>，运用生产方式的相关知识，说明我国加强知识产权保护的必要性。（</w:t>
      </w:r>
      <w:r w:rsidRPr="00107457">
        <w:t>4</w:t>
      </w:r>
      <w:r w:rsidRPr="00107457">
        <w:t>分）</w:t>
      </w:r>
    </w:p>
    <w:p w:rsidR="007D4D1E" w:rsidRDefault="007D4D1E" w:rsidP="007D4D1E">
      <w:pPr>
        <w:shd w:val="clear" w:color="auto" w:fill="FFFFFF"/>
        <w:spacing w:line="360" w:lineRule="auto"/>
        <w:textAlignment w:val="center"/>
        <w:rPr>
          <w:rFonts w:hint="eastAsia"/>
        </w:rPr>
      </w:pPr>
    </w:p>
    <w:p w:rsidR="007D4D1E" w:rsidRDefault="007D4D1E" w:rsidP="007D4D1E">
      <w:pPr>
        <w:shd w:val="clear" w:color="auto" w:fill="FFFFFF"/>
        <w:spacing w:line="360" w:lineRule="auto"/>
        <w:textAlignment w:val="center"/>
        <w:rPr>
          <w:rFonts w:hint="eastAsia"/>
        </w:rPr>
      </w:pPr>
    </w:p>
    <w:p w:rsidR="007D4D1E" w:rsidRDefault="007D4D1E" w:rsidP="007D4D1E">
      <w:pPr>
        <w:shd w:val="clear" w:color="auto" w:fill="FFFFFF"/>
        <w:spacing w:line="360" w:lineRule="auto"/>
        <w:textAlignment w:val="center"/>
        <w:rPr>
          <w:rFonts w:hint="eastAsia"/>
        </w:rPr>
      </w:pPr>
    </w:p>
    <w:p w:rsidR="007D4D1E" w:rsidRDefault="007D4D1E" w:rsidP="007D4D1E">
      <w:pPr>
        <w:shd w:val="clear" w:color="auto" w:fill="FFFFFF"/>
        <w:spacing w:line="360" w:lineRule="auto"/>
        <w:textAlignment w:val="center"/>
        <w:rPr>
          <w:rFonts w:hint="eastAsia"/>
        </w:rPr>
      </w:pPr>
    </w:p>
    <w:p w:rsidR="007D4D1E" w:rsidRPr="00107457" w:rsidRDefault="007D4D1E" w:rsidP="007D4D1E">
      <w:pPr>
        <w:shd w:val="clear" w:color="auto" w:fill="FFFFFF"/>
        <w:spacing w:line="360" w:lineRule="auto"/>
        <w:textAlignment w:val="center"/>
      </w:pPr>
    </w:p>
    <w:p w:rsidR="00FC2491" w:rsidRDefault="00FC2491" w:rsidP="007D4D1E">
      <w:pPr>
        <w:shd w:val="clear" w:color="auto" w:fill="FFFFFF"/>
        <w:spacing w:line="360" w:lineRule="auto"/>
        <w:textAlignment w:val="center"/>
        <w:rPr>
          <w:rFonts w:hint="eastAsia"/>
        </w:rPr>
      </w:pPr>
      <w:r>
        <w:lastRenderedPageBreak/>
        <w:t>（</w:t>
      </w:r>
      <w:r w:rsidRPr="00107457">
        <w:t>2</w:t>
      </w:r>
      <w:r>
        <w:t>）</w:t>
      </w:r>
      <w:r w:rsidRPr="00107457">
        <w:t>结合材料二，运用《法律与生活》的知识，</w:t>
      </w:r>
      <w:proofErr w:type="gramStart"/>
      <w:r w:rsidRPr="00107457">
        <w:t>评析甲</w:t>
      </w:r>
      <w:proofErr w:type="gramEnd"/>
      <w:r w:rsidRPr="00107457">
        <w:t>和</w:t>
      </w:r>
      <w:r w:rsidRPr="00107457">
        <w:t>B</w:t>
      </w:r>
      <w:r w:rsidRPr="00107457">
        <w:t>公司的行为。（</w:t>
      </w:r>
      <w:r w:rsidRPr="00107457">
        <w:t>5</w:t>
      </w:r>
      <w:r w:rsidRPr="00107457">
        <w:t>分）</w:t>
      </w:r>
    </w:p>
    <w:p w:rsidR="007D4D1E" w:rsidRDefault="007D4D1E" w:rsidP="007D4D1E">
      <w:pPr>
        <w:shd w:val="clear" w:color="auto" w:fill="FFFFFF"/>
        <w:spacing w:line="360" w:lineRule="auto"/>
        <w:textAlignment w:val="center"/>
        <w:rPr>
          <w:rFonts w:hint="eastAsia"/>
        </w:rPr>
      </w:pPr>
    </w:p>
    <w:p w:rsidR="007D4D1E" w:rsidRDefault="007D4D1E" w:rsidP="007D4D1E">
      <w:pPr>
        <w:shd w:val="clear" w:color="auto" w:fill="FFFFFF"/>
        <w:spacing w:line="360" w:lineRule="auto"/>
        <w:textAlignment w:val="center"/>
        <w:rPr>
          <w:rFonts w:hint="eastAsia"/>
        </w:rPr>
      </w:pPr>
    </w:p>
    <w:p w:rsidR="007D4D1E" w:rsidRDefault="007D4D1E" w:rsidP="007D4D1E">
      <w:pPr>
        <w:shd w:val="clear" w:color="auto" w:fill="FFFFFF"/>
        <w:spacing w:line="360" w:lineRule="auto"/>
        <w:textAlignment w:val="center"/>
        <w:rPr>
          <w:rFonts w:hint="eastAsia"/>
        </w:rPr>
      </w:pPr>
    </w:p>
    <w:p w:rsidR="007D4D1E" w:rsidRPr="00107457" w:rsidRDefault="007D4D1E" w:rsidP="007D4D1E">
      <w:pPr>
        <w:shd w:val="clear" w:color="auto" w:fill="FFFFFF"/>
        <w:spacing w:line="360" w:lineRule="auto"/>
        <w:textAlignment w:val="center"/>
      </w:pPr>
    </w:p>
    <w:p w:rsidR="009334FB" w:rsidRDefault="009334FB" w:rsidP="007D4D1E">
      <w:pPr>
        <w:spacing w:line="360" w:lineRule="auto"/>
        <w:jc w:val="left"/>
        <w:textAlignment w:val="center"/>
        <w:rPr>
          <w:color w:val="000000"/>
        </w:rPr>
      </w:pPr>
      <w:r>
        <w:rPr>
          <w:rFonts w:hint="eastAsia"/>
          <w:color w:val="000000"/>
        </w:rPr>
        <w:t>20</w:t>
      </w:r>
      <w:r>
        <w:rPr>
          <w:color w:val="000000"/>
        </w:rPr>
        <w:t xml:space="preserve">. </w:t>
      </w:r>
      <w:r>
        <w:rPr>
          <w:rFonts w:ascii="楷体" w:eastAsia="楷体" w:hAnsi="楷体" w:cs="楷体"/>
          <w:color w:val="000000"/>
        </w:rPr>
        <w:t>“新时代十年的伟大变革”“一系列变革性实践”“历史性变革”……党的二十大报告中多次出现“变革”这一令人瞩目的关键词。回望百年，中国共产党冲破把马克思主义当成一成不变教条的思想桎梏，走出农村包围城市的革命新路；跟上时代步伐，实行改革开放的伟大创举；坚持“两个结合”，开创中国特色社会主义新时代……变革是伟大成就，亦是成功密码。正是在不断的变革中，中国共产党带领人民应对复杂多变的形势和挑战，永不僵化、永不停滞，</w:t>
      </w:r>
      <w:proofErr w:type="gramStart"/>
      <w:r>
        <w:rPr>
          <w:rFonts w:ascii="楷体" w:eastAsia="楷体" w:hAnsi="楷体" w:cs="楷体"/>
          <w:color w:val="000000"/>
        </w:rPr>
        <w:t>以识变之</w:t>
      </w:r>
      <w:proofErr w:type="gramEnd"/>
      <w:r>
        <w:rPr>
          <w:rFonts w:ascii="楷体" w:eastAsia="楷体" w:hAnsi="楷体" w:cs="楷体"/>
          <w:color w:val="000000"/>
        </w:rPr>
        <w:t>智、应变之方、求变之</w:t>
      </w:r>
      <w:proofErr w:type="gramStart"/>
      <w:r>
        <w:rPr>
          <w:rFonts w:ascii="楷体" w:eastAsia="楷体" w:hAnsi="楷体" w:cs="楷体"/>
          <w:color w:val="000000"/>
        </w:rPr>
        <w:t>勇推进</w:t>
      </w:r>
      <w:proofErr w:type="gramEnd"/>
      <w:r>
        <w:rPr>
          <w:rFonts w:ascii="楷体" w:eastAsia="楷体" w:hAnsi="楷体" w:cs="楷体"/>
          <w:color w:val="000000"/>
        </w:rPr>
        <w:t>马克思主义中国化时代化，不断从胜利走向新的胜利。</w:t>
      </w:r>
    </w:p>
    <w:p w:rsidR="009334FB" w:rsidRDefault="009334FB" w:rsidP="00894AF2">
      <w:pPr>
        <w:spacing w:line="360" w:lineRule="auto"/>
        <w:jc w:val="left"/>
        <w:textAlignment w:val="center"/>
        <w:rPr>
          <w:color w:val="000000"/>
        </w:rPr>
      </w:pPr>
      <w:r>
        <w:rPr>
          <w:rFonts w:ascii="宋体" w:hAnsi="宋体" w:cs="宋体"/>
          <w:color w:val="000000"/>
        </w:rPr>
        <w:t>结合材料，运用《中国特色社会主义》与《政治与法治》的知识，分析说明“变革是伟大成就，亦是成功密码”。</w:t>
      </w:r>
    </w:p>
    <w:p w:rsidR="009334FB" w:rsidRDefault="009334FB" w:rsidP="00894AF2">
      <w:pPr>
        <w:shd w:val="clear" w:color="auto" w:fill="FFFFFF"/>
        <w:spacing w:line="360" w:lineRule="auto"/>
        <w:ind w:left="420"/>
        <w:jc w:val="left"/>
        <w:textAlignment w:val="center"/>
        <w:rPr>
          <w:rFonts w:hint="eastAsia"/>
          <w:color w:val="000000"/>
        </w:rPr>
      </w:pPr>
    </w:p>
    <w:p w:rsidR="007D4D1E" w:rsidRDefault="007D4D1E" w:rsidP="00894AF2">
      <w:pPr>
        <w:shd w:val="clear" w:color="auto" w:fill="FFFFFF"/>
        <w:spacing w:line="360" w:lineRule="auto"/>
        <w:ind w:left="420"/>
        <w:jc w:val="left"/>
        <w:textAlignment w:val="center"/>
        <w:rPr>
          <w:rFonts w:hint="eastAsia"/>
          <w:color w:val="000000"/>
        </w:rPr>
      </w:pPr>
    </w:p>
    <w:p w:rsidR="007D4D1E" w:rsidRDefault="007D4D1E" w:rsidP="00894AF2">
      <w:pPr>
        <w:shd w:val="clear" w:color="auto" w:fill="FFFFFF"/>
        <w:spacing w:line="360" w:lineRule="auto"/>
        <w:ind w:left="420"/>
        <w:jc w:val="left"/>
        <w:textAlignment w:val="center"/>
        <w:rPr>
          <w:rFonts w:hint="eastAsia"/>
          <w:color w:val="000000"/>
        </w:rPr>
      </w:pPr>
    </w:p>
    <w:p w:rsidR="007D4D1E" w:rsidRPr="009334FB" w:rsidRDefault="007D4D1E" w:rsidP="00894AF2">
      <w:pPr>
        <w:shd w:val="clear" w:color="auto" w:fill="FFFFFF"/>
        <w:spacing w:line="360" w:lineRule="auto"/>
        <w:ind w:left="420"/>
        <w:jc w:val="left"/>
        <w:textAlignment w:val="center"/>
        <w:rPr>
          <w:color w:val="000000"/>
        </w:rPr>
      </w:pPr>
    </w:p>
    <w:p w:rsidR="00EE17EF" w:rsidRDefault="00EE17EF" w:rsidP="00894AF2">
      <w:pPr>
        <w:snapToGrid w:val="0"/>
        <w:spacing w:line="360" w:lineRule="auto"/>
        <w:jc w:val="left"/>
        <w:textAlignment w:val="center"/>
        <w:rPr>
          <w:rFonts w:ascii="黑体" w:eastAsia="黑体" w:hAnsi="黑体" w:cs="宋体"/>
          <w:b/>
          <w:bCs/>
          <w:kern w:val="0"/>
          <w:sz w:val="28"/>
          <w:szCs w:val="28"/>
        </w:rPr>
      </w:pPr>
      <w:r>
        <w:rPr>
          <w:rFonts w:ascii="黑体" w:eastAsia="黑体" w:hAnsi="黑体" w:cs="宋体" w:hint="eastAsia"/>
          <w:b/>
          <w:bCs/>
          <w:kern w:val="0"/>
          <w:sz w:val="28"/>
          <w:szCs w:val="28"/>
        </w:rPr>
        <w:t>补充练习</w:t>
      </w:r>
    </w:p>
    <w:tbl>
      <w:tblPr>
        <w:tblStyle w:val="a6"/>
        <w:tblW w:w="0" w:type="auto"/>
        <w:jc w:val="center"/>
        <w:tblLook w:val="04A0" w:firstRow="1" w:lastRow="0" w:firstColumn="1" w:lastColumn="0" w:noHBand="0" w:noVBand="1"/>
      </w:tblPr>
      <w:tblGrid>
        <w:gridCol w:w="996"/>
        <w:gridCol w:w="996"/>
        <w:gridCol w:w="996"/>
        <w:gridCol w:w="996"/>
        <w:gridCol w:w="996"/>
        <w:gridCol w:w="996"/>
        <w:gridCol w:w="996"/>
      </w:tblGrid>
      <w:tr w:rsidR="00EE17EF" w:rsidTr="00CC57BB">
        <w:trPr>
          <w:jc w:val="center"/>
        </w:trPr>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题号</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1</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2</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3</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4</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5</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6</w:t>
            </w:r>
          </w:p>
        </w:tc>
      </w:tr>
      <w:tr w:rsidR="00EE17EF" w:rsidTr="00CC57BB">
        <w:trPr>
          <w:jc w:val="center"/>
        </w:trPr>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894AF2">
            <w:pPr>
              <w:snapToGrid w:val="0"/>
              <w:spacing w:line="360" w:lineRule="auto"/>
              <w:jc w:val="center"/>
              <w:textAlignment w:val="center"/>
              <w:rPr>
                <w:rFonts w:ascii="楷体" w:eastAsia="楷体" w:hAnsi="楷体" w:cs="楷体"/>
                <w:b/>
                <w:bCs/>
              </w:rPr>
            </w:pPr>
            <w:r>
              <w:rPr>
                <w:rFonts w:ascii="楷体" w:eastAsia="楷体" w:hAnsi="楷体" w:cs="楷体" w:hint="eastAsia"/>
                <w:b/>
                <w:bCs/>
              </w:rPr>
              <w:t>答案</w:t>
            </w: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894AF2">
            <w:pPr>
              <w:snapToGrid w:val="0"/>
              <w:spacing w:line="360" w:lineRule="auto"/>
              <w:jc w:val="center"/>
              <w:textAlignment w:val="center"/>
              <w:rPr>
                <w:rFonts w:ascii="楷体" w:eastAsia="楷体" w:hAnsi="楷体" w:cs="楷体"/>
                <w:b/>
                <w:bCs/>
              </w:rPr>
            </w:pPr>
          </w:p>
        </w:tc>
      </w:tr>
    </w:tbl>
    <w:p w:rsidR="00706EAB" w:rsidRDefault="00706EAB" w:rsidP="00894AF2">
      <w:pPr>
        <w:spacing w:line="360" w:lineRule="auto"/>
        <w:jc w:val="left"/>
        <w:textAlignment w:val="center"/>
        <w:rPr>
          <w:rFonts w:ascii="宋体" w:hAnsi="宋体" w:cs="宋体"/>
        </w:rPr>
      </w:pPr>
      <w:r>
        <w:rPr>
          <w:rFonts w:ascii="宋体" w:hAnsi="宋体" w:cs="宋体" w:hint="eastAsia"/>
        </w:rPr>
        <w:t>1．阅读诗词《水调歌头》。</w:t>
      </w:r>
    </w:p>
    <w:p w:rsidR="00706EAB" w:rsidRDefault="00706EAB" w:rsidP="00894AF2">
      <w:pPr>
        <w:spacing w:line="360" w:lineRule="auto"/>
        <w:ind w:firstLineChars="200" w:firstLine="420"/>
        <w:jc w:val="left"/>
        <w:textAlignment w:val="center"/>
        <w:rPr>
          <w:rFonts w:ascii="楷体" w:eastAsia="楷体" w:hAnsi="楷体" w:cs="楷体"/>
        </w:rPr>
      </w:pPr>
      <w:r>
        <w:rPr>
          <w:rFonts w:ascii="楷体" w:eastAsia="楷体" w:hAnsi="楷体" w:cs="楷体" w:hint="eastAsia"/>
        </w:rPr>
        <w:t>水调歌头（作者：赵安生）</w:t>
      </w:r>
    </w:p>
    <w:p w:rsidR="00706EAB" w:rsidRDefault="00706EAB" w:rsidP="00894AF2">
      <w:pPr>
        <w:spacing w:line="360" w:lineRule="auto"/>
        <w:ind w:firstLineChars="200" w:firstLine="420"/>
        <w:jc w:val="left"/>
        <w:textAlignment w:val="center"/>
        <w:rPr>
          <w:rFonts w:ascii="楷体" w:eastAsia="楷体" w:hAnsi="楷体" w:cs="楷体"/>
        </w:rPr>
      </w:pPr>
      <w:r>
        <w:rPr>
          <w:rFonts w:ascii="楷体" w:eastAsia="楷体" w:hAnsi="楷体" w:cs="楷体" w:hint="eastAsia"/>
        </w:rPr>
        <w:t>荒政庶民苦，一百余年前。红舟破浪迎晓，壮志改新天。举义南昌城阙，</w:t>
      </w:r>
      <w:proofErr w:type="gramStart"/>
      <w:r>
        <w:rPr>
          <w:rFonts w:ascii="楷体" w:eastAsia="楷体" w:hAnsi="楷体" w:cs="楷体" w:hint="eastAsia"/>
        </w:rPr>
        <w:t>据井岗</w:t>
      </w:r>
      <w:proofErr w:type="gramEnd"/>
      <w:r>
        <w:rPr>
          <w:rFonts w:ascii="楷体" w:eastAsia="楷体" w:hAnsi="楷体" w:cs="楷体" w:hint="eastAsia"/>
        </w:rPr>
        <w:t>星火点，征西域高原。反</w:t>
      </w:r>
      <w:proofErr w:type="gramStart"/>
      <w:r>
        <w:rPr>
          <w:rFonts w:ascii="楷体" w:eastAsia="楷体" w:hAnsi="楷体" w:cs="楷体" w:hint="eastAsia"/>
        </w:rPr>
        <w:t>蒋</w:t>
      </w:r>
      <w:proofErr w:type="gramEnd"/>
      <w:r>
        <w:rPr>
          <w:rFonts w:ascii="楷体" w:eastAsia="楷体" w:hAnsi="楷体" w:cs="楷体" w:hint="eastAsia"/>
        </w:rPr>
        <w:t>驱倭寇，看推倒三山。</w:t>
      </w:r>
    </w:p>
    <w:p w:rsidR="00706EAB" w:rsidRDefault="00706EAB" w:rsidP="00894AF2">
      <w:pPr>
        <w:spacing w:line="360" w:lineRule="auto"/>
        <w:ind w:firstLineChars="200" w:firstLine="420"/>
        <w:jc w:val="left"/>
        <w:textAlignment w:val="center"/>
        <w:rPr>
          <w:rFonts w:ascii="楷体" w:eastAsia="楷体" w:hAnsi="楷体" w:cs="楷体"/>
        </w:rPr>
      </w:pPr>
      <w:r>
        <w:rPr>
          <w:rFonts w:ascii="楷体" w:eastAsia="楷体" w:hAnsi="楷体" w:cs="楷体" w:hint="eastAsia"/>
        </w:rPr>
        <w:t>花烂漫，红旗展，悦心田。改革开放兴利除弊事求全。科技兴国战略，</w:t>
      </w:r>
      <w:proofErr w:type="gramStart"/>
      <w:r>
        <w:rPr>
          <w:rFonts w:ascii="楷体" w:eastAsia="楷体" w:hAnsi="楷体" w:cs="楷体" w:hint="eastAsia"/>
        </w:rPr>
        <w:t>航舰邀游</w:t>
      </w:r>
      <w:proofErr w:type="gramEnd"/>
      <w:r>
        <w:rPr>
          <w:rFonts w:ascii="楷体" w:eastAsia="楷体" w:hAnsi="楷体" w:cs="楷体" w:hint="eastAsia"/>
        </w:rPr>
        <w:t>远海，</w:t>
      </w:r>
      <w:proofErr w:type="gramStart"/>
      <w:r>
        <w:rPr>
          <w:rFonts w:ascii="楷体" w:eastAsia="楷体" w:hAnsi="楷体" w:cs="楷体" w:hint="eastAsia"/>
        </w:rPr>
        <w:t>穹宙</w:t>
      </w:r>
      <w:proofErr w:type="gramEnd"/>
      <w:r>
        <w:rPr>
          <w:rFonts w:ascii="楷体" w:eastAsia="楷体" w:hAnsi="楷体" w:cs="楷体" w:hint="eastAsia"/>
        </w:rPr>
        <w:t>绕飞船。国富民安宁，</w:t>
      </w:r>
      <w:proofErr w:type="gramStart"/>
      <w:r>
        <w:rPr>
          <w:rFonts w:ascii="楷体" w:eastAsia="楷体" w:hAnsi="楷体" w:cs="楷体" w:hint="eastAsia"/>
        </w:rPr>
        <w:t>醉享太平</w:t>
      </w:r>
      <w:proofErr w:type="gramEnd"/>
      <w:r>
        <w:rPr>
          <w:rFonts w:ascii="楷体" w:eastAsia="楷体" w:hAnsi="楷体" w:cs="楷体" w:hint="eastAsia"/>
        </w:rPr>
        <w:t>年。</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对词中之意理解正确的是（</w:t>
      </w:r>
      <w:r>
        <w:rPr>
          <w:rFonts w:ascii="宋体" w:hAnsi="宋体" w:cs="宋体" w:hint="eastAsia"/>
          <w:kern w:val="0"/>
          <w:sz w:val="24"/>
          <w:szCs w:val="24"/>
        </w:rPr>
        <w:t>   </w:t>
      </w:r>
      <w:r>
        <w:rPr>
          <w:rFonts w:ascii="宋体" w:hAnsi="宋体" w:cs="宋体" w:hint="eastAsia"/>
        </w:rPr>
        <w:t>）</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①“荒政庶民苦”的原因是农民的劳动成果全部都要缴纳地租</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②“红舟”的胜利在于找到了一条适合国情的革命道路</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③“花烂漫，红旗展”意指社会主义革命胜利，建立人民共和国</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lastRenderedPageBreak/>
        <w:t>④“醉享太平年”形容万民举杯同庆伟大的建设成就</w:t>
      </w:r>
    </w:p>
    <w:p w:rsidR="00706EAB" w:rsidRDefault="00706EAB" w:rsidP="00894AF2">
      <w:pPr>
        <w:tabs>
          <w:tab w:val="left" w:pos="2078"/>
          <w:tab w:val="left" w:pos="4156"/>
          <w:tab w:val="left" w:pos="6234"/>
        </w:tabs>
        <w:spacing w:line="360" w:lineRule="auto"/>
        <w:ind w:firstLineChars="200" w:firstLine="420"/>
        <w:jc w:val="left"/>
        <w:textAlignment w:val="center"/>
        <w:rPr>
          <w:rFonts w:ascii="宋体" w:hAnsi="宋体" w:cs="宋体"/>
        </w:rPr>
      </w:pPr>
      <w:r>
        <w:rPr>
          <w:rFonts w:ascii="宋体" w:hAnsi="宋体" w:cs="宋体" w:hint="eastAsia"/>
        </w:rPr>
        <w:t>A．①②</w:t>
      </w:r>
      <w:r>
        <w:rPr>
          <w:rFonts w:ascii="宋体" w:hAnsi="宋体" w:cs="宋体" w:hint="eastAsia"/>
        </w:rPr>
        <w:tab/>
        <w:t>B．①③</w:t>
      </w:r>
      <w:r>
        <w:rPr>
          <w:rFonts w:ascii="宋体" w:hAnsi="宋体" w:cs="宋体" w:hint="eastAsia"/>
        </w:rPr>
        <w:tab/>
        <w:t>C．②③</w:t>
      </w:r>
      <w:r>
        <w:rPr>
          <w:rFonts w:ascii="宋体" w:hAnsi="宋体" w:cs="宋体" w:hint="eastAsia"/>
        </w:rPr>
        <w:tab/>
        <w:t>D．②④</w:t>
      </w:r>
    </w:p>
    <w:p w:rsidR="00706EAB" w:rsidRDefault="00706EAB" w:rsidP="00894AF2">
      <w:pPr>
        <w:spacing w:line="360" w:lineRule="auto"/>
        <w:jc w:val="left"/>
        <w:textAlignment w:val="center"/>
        <w:rPr>
          <w:rFonts w:ascii="宋体" w:hAnsi="宋体" w:cs="宋体"/>
        </w:rPr>
      </w:pPr>
      <w:r>
        <w:rPr>
          <w:rFonts w:ascii="宋体" w:hAnsi="宋体" w:cs="宋体" w:hint="eastAsia"/>
        </w:rPr>
        <w:t>2．2023年3月13日，在十四届全国人大一次会议闭幕会上，国家主席习近平发表了重要讲话。坚守人民立场、坚定历史自信、彰显使命担当。“人民”再次成为关键词。“人民的信任，是我前进的最大动力，也是我肩上沉甸甸的责任”。“以国家需要为使命，以人民利益为准绳”。这说明（</w:t>
      </w:r>
      <w:r>
        <w:rPr>
          <w:rFonts w:ascii="宋体" w:hAnsi="宋体" w:cs="宋体" w:hint="eastAsia"/>
          <w:kern w:val="0"/>
          <w:sz w:val="24"/>
          <w:szCs w:val="24"/>
        </w:rPr>
        <w:t>   </w:t>
      </w:r>
      <w:r>
        <w:rPr>
          <w:rFonts w:ascii="宋体" w:hAnsi="宋体" w:cs="宋体" w:hint="eastAsia"/>
        </w:rPr>
        <w:t>）</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①党的初心和使命，是激励共产党人前赴后继、英勇奋斗的动力</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②实现伟大梦想，要发挥出党的建设新的伟大工程的决定性作用</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③人民是中国梦的主体，是中国共产党所有的理论创新和实践创新的主题</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④国家、民族和人民的整体利益是党和国家团结奋斗的最大公约数和最大同心圆</w:t>
      </w:r>
    </w:p>
    <w:p w:rsidR="00706EAB" w:rsidRDefault="00706EAB" w:rsidP="00894AF2">
      <w:pPr>
        <w:tabs>
          <w:tab w:val="left" w:pos="2078"/>
          <w:tab w:val="left" w:pos="4156"/>
          <w:tab w:val="left" w:pos="6234"/>
        </w:tabs>
        <w:spacing w:line="360" w:lineRule="auto"/>
        <w:ind w:firstLineChars="200" w:firstLine="420"/>
        <w:jc w:val="left"/>
        <w:textAlignment w:val="center"/>
        <w:rPr>
          <w:rFonts w:ascii="宋体" w:hAnsi="宋体" w:cs="宋体"/>
        </w:rPr>
      </w:pPr>
      <w:r>
        <w:rPr>
          <w:rFonts w:ascii="宋体" w:hAnsi="宋体" w:cs="宋体" w:hint="eastAsia"/>
        </w:rPr>
        <w:t>A．①②</w:t>
      </w:r>
      <w:r>
        <w:rPr>
          <w:rFonts w:ascii="宋体" w:hAnsi="宋体" w:cs="宋体" w:hint="eastAsia"/>
        </w:rPr>
        <w:tab/>
        <w:t>B．①④</w:t>
      </w:r>
      <w:r>
        <w:rPr>
          <w:rFonts w:ascii="宋体" w:hAnsi="宋体" w:cs="宋体" w:hint="eastAsia"/>
        </w:rPr>
        <w:tab/>
        <w:t>C．③④</w:t>
      </w:r>
      <w:r>
        <w:rPr>
          <w:rFonts w:ascii="宋体" w:hAnsi="宋体" w:cs="宋体" w:hint="eastAsia"/>
        </w:rPr>
        <w:tab/>
        <w:t>D．②③</w:t>
      </w:r>
    </w:p>
    <w:p w:rsidR="00706EAB" w:rsidRDefault="00706EAB" w:rsidP="00894AF2">
      <w:pPr>
        <w:spacing w:line="360" w:lineRule="auto"/>
        <w:jc w:val="left"/>
        <w:textAlignment w:val="center"/>
        <w:rPr>
          <w:rFonts w:ascii="宋体" w:hAnsi="宋体" w:cs="宋体"/>
        </w:rPr>
      </w:pPr>
      <w:r>
        <w:rPr>
          <w:rFonts w:ascii="宋体" w:hAnsi="宋体" w:cs="宋体" w:hint="eastAsia"/>
        </w:rPr>
        <w:t>3．如下图所示。这一变化得益于（</w:t>
      </w:r>
      <w:r>
        <w:rPr>
          <w:rFonts w:ascii="宋体" w:hAnsi="宋体" w:cs="宋体" w:hint="eastAsia"/>
          <w:kern w:val="0"/>
          <w:sz w:val="24"/>
          <w:szCs w:val="24"/>
        </w:rPr>
        <w:t>   </w:t>
      </w:r>
      <w:r>
        <w:rPr>
          <w:rFonts w:ascii="宋体" w:hAnsi="宋体" w:cs="宋体" w:hint="eastAsia"/>
        </w:rPr>
        <w:t>）</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noProof/>
        </w:rPr>
        <w:drawing>
          <wp:inline distT="0" distB="0" distL="114300" distR="114300" wp14:anchorId="77AE6185" wp14:editId="77E033AF">
            <wp:extent cx="5278120" cy="168275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81026" name="图片 100001"/>
                    <pic:cNvPicPr>
                      <a:picLocks noChangeAspect="1"/>
                    </pic:cNvPicPr>
                  </pic:nvPicPr>
                  <pic:blipFill>
                    <a:blip r:embed="rId12"/>
                    <a:stretch>
                      <a:fillRect/>
                    </a:stretch>
                  </pic:blipFill>
                  <pic:spPr>
                    <a:xfrm>
                      <a:off x="0" y="0"/>
                      <a:ext cx="5278120" cy="1683368"/>
                    </a:xfrm>
                    <a:prstGeom prst="rect">
                      <a:avLst/>
                    </a:prstGeom>
                  </pic:spPr>
                </pic:pic>
              </a:graphicData>
            </a:graphic>
          </wp:inline>
        </w:drawing>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①改革开放以来我国始终不渝坚持“两个毫不动摇”的方针政策</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②我国不同所有制经济发展的制度环境和市场环境等得到优化</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③我国民营经济在社会主义市场经济中的地位和比重不断提高</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④我国发挥各种所有制的长处并调动了不同经济主体的积极性</w:t>
      </w:r>
    </w:p>
    <w:p w:rsidR="00706EAB" w:rsidRDefault="00706EAB" w:rsidP="00894AF2">
      <w:pPr>
        <w:tabs>
          <w:tab w:val="left" w:pos="2078"/>
          <w:tab w:val="left" w:pos="4156"/>
          <w:tab w:val="left" w:pos="6234"/>
        </w:tabs>
        <w:spacing w:line="360" w:lineRule="auto"/>
        <w:ind w:firstLineChars="200" w:firstLine="420"/>
        <w:jc w:val="left"/>
        <w:textAlignment w:val="center"/>
        <w:rPr>
          <w:rFonts w:ascii="宋体" w:hAnsi="宋体" w:cs="宋体"/>
        </w:rPr>
      </w:pPr>
      <w:r>
        <w:rPr>
          <w:rFonts w:ascii="宋体" w:hAnsi="宋体" w:cs="宋体" w:hint="eastAsia"/>
        </w:rPr>
        <w:t>A．①③</w:t>
      </w:r>
      <w:r>
        <w:rPr>
          <w:rFonts w:ascii="宋体" w:hAnsi="宋体" w:cs="宋体" w:hint="eastAsia"/>
        </w:rPr>
        <w:tab/>
        <w:t>B．①④</w:t>
      </w:r>
      <w:r>
        <w:rPr>
          <w:rFonts w:ascii="宋体" w:hAnsi="宋体" w:cs="宋体" w:hint="eastAsia"/>
        </w:rPr>
        <w:tab/>
        <w:t>C．②③</w:t>
      </w:r>
      <w:r>
        <w:rPr>
          <w:rFonts w:ascii="宋体" w:hAnsi="宋体" w:cs="宋体" w:hint="eastAsia"/>
        </w:rPr>
        <w:tab/>
        <w:t>D．②④</w:t>
      </w:r>
    </w:p>
    <w:p w:rsidR="00706EAB" w:rsidRDefault="00706EAB" w:rsidP="00894AF2">
      <w:pPr>
        <w:spacing w:line="360" w:lineRule="auto"/>
        <w:jc w:val="left"/>
        <w:textAlignment w:val="center"/>
        <w:rPr>
          <w:rFonts w:ascii="宋体" w:hAnsi="宋体" w:cs="宋体"/>
        </w:rPr>
      </w:pPr>
      <w:r>
        <w:rPr>
          <w:rFonts w:ascii="宋体" w:hAnsi="宋体" w:cs="宋体" w:hint="eastAsia"/>
        </w:rPr>
        <w:t>4．习近平总书记强调，一定要让农民种粮有利可图。党的十八大以来，在一系列强农惠农富农政策的支持下，我国粮食产能稳步提升。但粮食生产成本的刚性增长压缩了种粮农民的利润空间，粮食生产净利润连续多年在盈亏线上下徘徊。为此政府应(</w:t>
      </w:r>
      <w:r>
        <w:rPr>
          <w:rFonts w:ascii="宋体" w:hAnsi="宋体" w:cs="宋体" w:hint="eastAsia"/>
          <w:kern w:val="0"/>
          <w:sz w:val="24"/>
          <w:szCs w:val="24"/>
        </w:rPr>
        <w:t>    </w:t>
      </w:r>
      <w:r>
        <w:rPr>
          <w:rFonts w:ascii="宋体" w:hAnsi="宋体" w:cs="宋体" w:hint="eastAsia"/>
        </w:rPr>
        <w:t>)</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①建立农民收益保障机制，努力增加粮农按劳动要素所获得的收入</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②开展粮食质量提升行动，以供给侧结构性改革推动农业强国建设</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③完善农资补贴保障机制，缓解农资价格上涨带来的种粮增支影响</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④推进新型职业农民培训，通过增强粮农的种植技能提高生产效率</w:t>
      </w:r>
    </w:p>
    <w:p w:rsidR="00706EAB" w:rsidRDefault="00706EAB" w:rsidP="00894AF2">
      <w:pPr>
        <w:tabs>
          <w:tab w:val="left" w:pos="2078"/>
          <w:tab w:val="left" w:pos="4156"/>
          <w:tab w:val="left" w:pos="6234"/>
        </w:tabs>
        <w:spacing w:line="360" w:lineRule="auto"/>
        <w:ind w:firstLineChars="200" w:firstLine="420"/>
        <w:jc w:val="left"/>
        <w:textAlignment w:val="center"/>
        <w:rPr>
          <w:rFonts w:ascii="宋体" w:hAnsi="宋体" w:cs="宋体"/>
        </w:rPr>
      </w:pPr>
      <w:r>
        <w:rPr>
          <w:rFonts w:ascii="宋体" w:hAnsi="宋体" w:cs="宋体" w:hint="eastAsia"/>
        </w:rPr>
        <w:t>A．①②</w:t>
      </w:r>
      <w:r>
        <w:rPr>
          <w:rFonts w:ascii="宋体" w:hAnsi="宋体" w:cs="宋体" w:hint="eastAsia"/>
        </w:rPr>
        <w:tab/>
        <w:t>B．②③</w:t>
      </w:r>
      <w:r>
        <w:rPr>
          <w:rFonts w:ascii="宋体" w:hAnsi="宋体" w:cs="宋体" w:hint="eastAsia"/>
        </w:rPr>
        <w:tab/>
        <w:t>C．①④</w:t>
      </w:r>
      <w:r>
        <w:rPr>
          <w:rFonts w:ascii="宋体" w:hAnsi="宋体" w:cs="宋体" w:hint="eastAsia"/>
        </w:rPr>
        <w:tab/>
        <w:t>D．③④</w:t>
      </w:r>
    </w:p>
    <w:p w:rsidR="00706EAB" w:rsidRDefault="00706EAB" w:rsidP="00894AF2">
      <w:pPr>
        <w:spacing w:line="360" w:lineRule="auto"/>
        <w:jc w:val="left"/>
        <w:textAlignment w:val="center"/>
        <w:rPr>
          <w:rFonts w:ascii="宋体" w:hAnsi="宋体" w:cs="宋体"/>
        </w:rPr>
      </w:pPr>
      <w:r>
        <w:rPr>
          <w:rFonts w:ascii="宋体" w:hAnsi="宋体" w:cs="宋体" w:hint="eastAsia"/>
        </w:rPr>
        <w:lastRenderedPageBreak/>
        <w:t>5．某地积极发挥党建引领作用，构建“县(市、区)-乡镇(街道)一村(社区)一村组(楼院)”四级网格管理体系，将77个市直单位和12个县(市区)、154个乡镇(街道)、3795个村(社区)的有关数据全部录入信息管理平台，并在县(市、区)层面制定包括安全隐患排查、矛盾纠纷化解等11项便民服务事项的管理清单。这一做法（</w:t>
      </w:r>
      <w:r>
        <w:rPr>
          <w:rFonts w:ascii="宋体" w:hAnsi="宋体" w:cs="宋体" w:hint="eastAsia"/>
          <w:kern w:val="0"/>
          <w:sz w:val="24"/>
          <w:szCs w:val="24"/>
        </w:rPr>
        <w:t>    </w:t>
      </w:r>
      <w:r>
        <w:rPr>
          <w:rFonts w:ascii="宋体" w:hAnsi="宋体" w:cs="宋体" w:hint="eastAsia"/>
        </w:rPr>
        <w:t>）</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A．促进信息共享，提升基层社会治理效能</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B．创新群众自治组织形式，激发群众参与热情</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C．优化基层治理体系，保障公民基本民主权利</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D．提升政务管理信息化水平，实现政务公开</w:t>
      </w:r>
    </w:p>
    <w:p w:rsidR="00706EAB" w:rsidRDefault="00706EAB" w:rsidP="00894AF2">
      <w:pPr>
        <w:spacing w:line="360" w:lineRule="auto"/>
        <w:jc w:val="left"/>
        <w:textAlignment w:val="center"/>
        <w:rPr>
          <w:rFonts w:ascii="宋体" w:hAnsi="宋体" w:cs="宋体"/>
        </w:rPr>
      </w:pPr>
      <w:r>
        <w:rPr>
          <w:rFonts w:ascii="宋体" w:hAnsi="宋体" w:cs="宋体" w:hint="eastAsia"/>
        </w:rPr>
        <w:t>6.党的二十大报告指出，全面依法治国是国家治理的一场深刻革命。为了解法治中国建设实际情况，某中学小记者社团深入基层，收集了以下资料，假如该小记者社团要综合这些资料写一个报道，下列最适合作为报道标题的是（</w:t>
      </w:r>
      <w:r>
        <w:rPr>
          <w:rFonts w:ascii="宋体" w:hAnsi="宋体" w:cs="宋体" w:hint="eastAsia"/>
          <w:kern w:val="0"/>
          <w:sz w:val="24"/>
          <w:szCs w:val="24"/>
        </w:rPr>
        <w:t>   </w:t>
      </w:r>
      <w:r>
        <w:rPr>
          <w:rFonts w:ascii="宋体" w:hAnsi="宋体" w:cs="宋体" w:hint="eastAsia"/>
        </w:rPr>
        <w:t>）</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noProof/>
        </w:rPr>
        <w:drawing>
          <wp:inline distT="0" distB="0" distL="114300" distR="114300" wp14:anchorId="6F2BB0E4" wp14:editId="7A2DFF74">
            <wp:extent cx="5278120" cy="826135"/>
            <wp:effectExtent l="0" t="0" r="8255" b="254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06682" name="图片 100002"/>
                    <pic:cNvPicPr>
                      <a:picLocks noChangeAspect="1"/>
                    </pic:cNvPicPr>
                  </pic:nvPicPr>
                  <pic:blipFill>
                    <a:blip r:embed="rId13"/>
                    <a:stretch>
                      <a:fillRect/>
                    </a:stretch>
                  </pic:blipFill>
                  <pic:spPr>
                    <a:xfrm>
                      <a:off x="0" y="0"/>
                      <a:ext cx="5278120" cy="826626"/>
                    </a:xfrm>
                    <a:prstGeom prst="rect">
                      <a:avLst/>
                    </a:prstGeom>
                  </pic:spPr>
                </pic:pic>
              </a:graphicData>
            </a:graphic>
          </wp:inline>
        </w:drawing>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A．多方聚力联动，推进严格执法</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B．找准普法重点，弘扬法治精神</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C．以例释法弘法，伸张公平正义</w:t>
      </w:r>
    </w:p>
    <w:p w:rsidR="00706EAB" w:rsidRDefault="00706EAB" w:rsidP="00894AF2">
      <w:pPr>
        <w:spacing w:line="360" w:lineRule="auto"/>
        <w:ind w:firstLineChars="200" w:firstLine="420"/>
        <w:jc w:val="left"/>
        <w:textAlignment w:val="center"/>
        <w:rPr>
          <w:rFonts w:ascii="宋体" w:hAnsi="宋体" w:cs="宋体"/>
        </w:rPr>
      </w:pPr>
      <w:r>
        <w:rPr>
          <w:rFonts w:ascii="宋体" w:hAnsi="宋体" w:cs="宋体" w:hint="eastAsia"/>
        </w:rPr>
        <w:t>D．下沉法律服务，营造法治氛围</w:t>
      </w:r>
    </w:p>
    <w:p w:rsidR="009334FB" w:rsidRDefault="009334FB" w:rsidP="007D4D1E">
      <w:pPr>
        <w:spacing w:line="360" w:lineRule="auto"/>
        <w:jc w:val="left"/>
        <w:textAlignment w:val="center"/>
        <w:rPr>
          <w:color w:val="000000"/>
        </w:rPr>
      </w:pPr>
      <w:bookmarkStart w:id="0" w:name="_GoBack"/>
      <w:bookmarkEnd w:id="0"/>
      <w:r>
        <w:rPr>
          <w:rFonts w:hint="eastAsia"/>
          <w:color w:val="000000"/>
        </w:rPr>
        <w:t>7</w:t>
      </w:r>
      <w:r>
        <w:rPr>
          <w:color w:val="000000"/>
        </w:rPr>
        <w:t xml:space="preserve">. </w:t>
      </w:r>
      <w:r>
        <w:rPr>
          <w:rFonts w:ascii="楷体" w:eastAsia="楷体" w:hAnsi="楷体" w:cs="楷体"/>
          <w:color w:val="000000"/>
        </w:rPr>
        <w:t>外资研发中心是我国科技创新体系的重要组成部分。为加大对外商投资在华设立研发中心开展科技研发创新活动的支持力度，2023年1月，国家出台了《关于进一步鼓励外商投资设立研发中心若干措施》。部分具体政策措施节选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9384"/>
        <w:gridCol w:w="603"/>
      </w:tblGrid>
      <w:tr w:rsidR="009334FB" w:rsidTr="0019650F">
        <w:trPr>
          <w:trHeight w:val="39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334FB" w:rsidRDefault="009334FB" w:rsidP="00894AF2">
            <w:pPr>
              <w:spacing w:line="360" w:lineRule="auto"/>
              <w:textAlignment w:val="center"/>
              <w:rPr>
                <w:color w:val="000000"/>
              </w:rPr>
            </w:pPr>
            <w:r>
              <w:rPr>
                <w:rFonts w:ascii="楷体" w:eastAsia="楷体" w:hAnsi="楷体" w:cs="楷体"/>
                <w:color w:val="000000"/>
              </w:rPr>
              <w:t>具体政策措施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334FB" w:rsidRDefault="009334FB" w:rsidP="00894AF2">
            <w:pPr>
              <w:spacing w:line="360" w:lineRule="auto"/>
              <w:textAlignment w:val="center"/>
              <w:rPr>
                <w:color w:val="000000"/>
              </w:rPr>
            </w:pPr>
            <w:r>
              <w:rPr>
                <w:rFonts w:ascii="楷体" w:eastAsia="楷体" w:hAnsi="楷体" w:cs="楷体"/>
                <w:color w:val="000000"/>
              </w:rPr>
              <w:t>依据</w:t>
            </w:r>
          </w:p>
        </w:tc>
      </w:tr>
      <w:tr w:rsidR="009334FB" w:rsidTr="0019650F">
        <w:trPr>
          <w:trHeight w:val="75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334FB" w:rsidRDefault="009334FB" w:rsidP="00894AF2">
            <w:pPr>
              <w:spacing w:line="360" w:lineRule="auto"/>
              <w:textAlignment w:val="center"/>
              <w:rPr>
                <w:color w:val="000000"/>
              </w:rPr>
            </w:pPr>
            <w:r>
              <w:rPr>
                <w:rFonts w:ascii="楷体" w:eastAsia="楷体" w:hAnsi="楷体" w:cs="楷体"/>
                <w:color w:val="000000"/>
              </w:rPr>
              <w:t>提高知识产权执法水平。针对商标恶意注册和仿冒混淆、专利侵权、网络盗版侵权等知识产权侵权违法行为，持续开展专项整治行动。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334FB" w:rsidRDefault="009334FB" w:rsidP="00894AF2">
            <w:pPr>
              <w:spacing w:line="360" w:lineRule="auto"/>
              <w:textAlignment w:val="center"/>
              <w:rPr>
                <w:color w:val="000000"/>
              </w:rPr>
            </w:pPr>
            <w:r>
              <w:rPr>
                <w:rFonts w:ascii="楷体" w:eastAsia="楷体" w:hAnsi="楷体" w:cs="楷体"/>
                <w:color w:val="000000"/>
              </w:rPr>
              <w:t>①</w:t>
            </w:r>
          </w:p>
        </w:tc>
      </w:tr>
      <w:tr w:rsidR="009334FB" w:rsidTr="0019650F">
        <w:trPr>
          <w:trHeight w:val="75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334FB" w:rsidRDefault="009334FB" w:rsidP="00894AF2">
            <w:pPr>
              <w:spacing w:line="360" w:lineRule="auto"/>
              <w:textAlignment w:val="center"/>
              <w:rPr>
                <w:color w:val="000000"/>
              </w:rPr>
            </w:pPr>
            <w:r>
              <w:rPr>
                <w:rFonts w:ascii="楷体" w:eastAsia="楷体" w:hAnsi="楷体" w:cs="楷体"/>
                <w:color w:val="000000"/>
              </w:rPr>
              <w:t>加大金融支持力度。鼓励金融机构为外资研发中心开展科技创新、从事基础和前沿研究提供金融支持。</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334FB" w:rsidRDefault="009334FB" w:rsidP="00894AF2">
            <w:pPr>
              <w:spacing w:line="360" w:lineRule="auto"/>
              <w:textAlignment w:val="center"/>
              <w:rPr>
                <w:color w:val="000000"/>
              </w:rPr>
            </w:pPr>
            <w:r>
              <w:rPr>
                <w:rFonts w:ascii="楷体" w:eastAsia="楷体" w:hAnsi="楷体" w:cs="楷体"/>
                <w:color w:val="000000"/>
              </w:rPr>
              <w:t>②</w:t>
            </w:r>
          </w:p>
        </w:tc>
      </w:tr>
      <w:tr w:rsidR="009334FB" w:rsidTr="0019650F">
        <w:trPr>
          <w:trHeight w:val="75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334FB" w:rsidRDefault="009334FB" w:rsidP="00894AF2">
            <w:pPr>
              <w:spacing w:line="360" w:lineRule="auto"/>
              <w:textAlignment w:val="center"/>
              <w:rPr>
                <w:color w:val="000000"/>
              </w:rPr>
            </w:pPr>
            <w:r>
              <w:rPr>
                <w:rFonts w:ascii="楷体" w:eastAsia="楷体" w:hAnsi="楷体" w:cs="楷体"/>
                <w:color w:val="000000"/>
              </w:rPr>
              <w:lastRenderedPageBreak/>
              <w:t>完善知识产权对外转让有关工作制度，优化技术进出口管理流程，指导各地做好知识产权对外转让制度配套、机制衔接和流程优化。</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334FB" w:rsidRDefault="009334FB" w:rsidP="00894AF2">
            <w:pPr>
              <w:spacing w:line="360" w:lineRule="auto"/>
              <w:textAlignment w:val="center"/>
              <w:rPr>
                <w:color w:val="000000"/>
              </w:rPr>
            </w:pPr>
            <w:r>
              <w:rPr>
                <w:rFonts w:ascii="楷体" w:eastAsia="楷体" w:hAnsi="楷体" w:cs="楷体"/>
                <w:color w:val="000000"/>
              </w:rPr>
              <w:t>③</w:t>
            </w:r>
          </w:p>
        </w:tc>
      </w:tr>
      <w:tr w:rsidR="009334FB" w:rsidTr="0019650F">
        <w:trPr>
          <w:trHeight w:val="75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334FB" w:rsidRDefault="009334FB" w:rsidP="00894AF2">
            <w:pPr>
              <w:spacing w:line="360" w:lineRule="auto"/>
              <w:textAlignment w:val="center"/>
              <w:rPr>
                <w:color w:val="000000"/>
              </w:rPr>
            </w:pPr>
            <w:r>
              <w:rPr>
                <w:rFonts w:ascii="楷体" w:eastAsia="楷体" w:hAnsi="楷体" w:cs="楷体"/>
                <w:color w:val="000000"/>
              </w:rPr>
              <w:t>加强海外人才奖励资助。对外资研发中心聘用的符合条件的海外高端人才和紧缺人才，在住房、子女教育、医疗保障等方面给予支持。</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334FB" w:rsidRDefault="009334FB" w:rsidP="00894AF2">
            <w:pPr>
              <w:spacing w:line="360" w:lineRule="auto"/>
              <w:textAlignment w:val="center"/>
              <w:rPr>
                <w:color w:val="000000"/>
              </w:rPr>
            </w:pPr>
            <w:r>
              <w:rPr>
                <w:rFonts w:ascii="楷体" w:eastAsia="楷体" w:hAnsi="楷体" w:cs="楷体"/>
                <w:color w:val="000000"/>
              </w:rPr>
              <w:t>④</w:t>
            </w:r>
          </w:p>
        </w:tc>
      </w:tr>
    </w:tbl>
    <w:p w:rsidR="009334FB" w:rsidRDefault="009334FB" w:rsidP="00894AF2">
      <w:pPr>
        <w:spacing w:line="360" w:lineRule="auto"/>
        <w:jc w:val="left"/>
        <w:textAlignment w:val="center"/>
        <w:rPr>
          <w:color w:val="000000"/>
        </w:rPr>
      </w:pPr>
      <w:r>
        <w:rPr>
          <w:rFonts w:ascii="宋体" w:hAnsi="宋体" w:cs="宋体"/>
          <w:color w:val="000000"/>
        </w:rPr>
        <w:t>结合《关于进一步鼓励外商投资设立研发中心若干措施》中的具体政策要求，运用《经济与社会》和《当代国际政治与经济》的知识，完成表格。</w:t>
      </w:r>
    </w:p>
    <w:p w:rsidR="003830A1" w:rsidRPr="009334FB" w:rsidRDefault="003830A1" w:rsidP="00894AF2">
      <w:pPr>
        <w:spacing w:line="360" w:lineRule="auto"/>
        <w:jc w:val="left"/>
        <w:textAlignment w:val="center"/>
      </w:pPr>
    </w:p>
    <w:sectPr w:rsidR="003830A1" w:rsidRPr="009334FB">
      <w:footerReference w:type="even" r:id="rId14"/>
      <w:footerReference w:type="default" r:id="rId15"/>
      <w:pgSz w:w="11907" w:h="16839"/>
      <w:pgMar w:top="1440" w:right="1080" w:bottom="1440" w:left="1080" w:header="851" w:footer="992" w:gutter="0"/>
      <w:pgNumType w:start="1"/>
      <w:cols w:space="126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D9B" w:rsidRDefault="00170D9B">
      <w:r>
        <w:separator/>
      </w:r>
    </w:p>
  </w:endnote>
  <w:endnote w:type="continuationSeparator" w:id="0">
    <w:p w:rsidR="00170D9B" w:rsidRDefault="00170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大标宋_GBK">
    <w:altName w:val="宋体"/>
    <w:charset w:val="86"/>
    <w:family w:val="script"/>
    <w:pitch w:val="default"/>
    <w:sig w:usb0="00000000" w:usb1="00000000" w:usb2="00000010" w:usb3="00000000" w:csb0="00040000"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0A1" w:rsidRDefault="00DD7343">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rsidR="00170D9B">
      <w:fldChar w:fldCharType="begin"/>
    </w:r>
    <w:r w:rsidR="00170D9B">
      <w:instrText xml:space="preserve"> sectionpages </w:instrText>
    </w:r>
    <w:r w:rsidR="00170D9B">
      <w:fldChar w:fldCharType="separate"/>
    </w:r>
    <w:r>
      <w:instrText>2</w:instrText>
    </w:r>
    <w:r w:rsidR="00170D9B">
      <w:fldChar w:fldCharType="end"/>
    </w:r>
    <w:r>
      <w:instrText xml:space="preserve"> </w:instrText>
    </w:r>
    <w:r>
      <w:fldChar w:fldCharType="separate"/>
    </w:r>
    <w:r>
      <w:t>2</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0A1" w:rsidRDefault="00DD7343">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3830A1" w:rsidRDefault="00DD7343">
                          <w:pPr>
                            <w:pStyle w:val="a4"/>
                          </w:pPr>
                          <w:r>
                            <w:fldChar w:fldCharType="begin"/>
                          </w:r>
                          <w:r>
                            <w:instrText xml:space="preserve"> PAGE  \* MERGEFORMAT </w:instrText>
                          </w:r>
                          <w:r>
                            <w:fldChar w:fldCharType="separate"/>
                          </w:r>
                          <w:r w:rsidR="007D4D1E">
                            <w:rPr>
                              <w:noProof/>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dXBQMAAMwGAAAOAAAAZHJzL2Uyb0RvYy54bWysVc1u1DAQviPxDpbvaZJtus1GzVbbTYOQ&#10;VrSiIM5ex+lGdezIdveHiiu8AScu3HmuPgdjb5LdliJR4OKd2DPjmW8+f3tyuq45WjKlKylSHB4E&#10;GDFBZVGJ6xS/f5d7MUbaEFEQLgVL8YZpfDp++eJk1SRsIBeSF0whSCJ0smpSvDCmSXxf0wWriT6Q&#10;DRNwWEpVEwOf6tovFFlB9pr7gyAY+iupikZJyrSG3Wx7iMcuf1kyai7KUjODeIqhNuNW5da5Xf3x&#10;CUmuFWkWFW3LIH9RRU0qAZf2qTJiCLpV1S+p6ooqqWVpDqisfVmWFWWuB+gmDB51c7UgDXO9ADi6&#10;6WHS/y8tfbO8VKgqYHYYCVLDiO6/frn/9uP++2cUWnhWjU7A66oBP7M+k2vr2u5r2LRdr0tV21/o&#10;B8E5AL3pwWVrg6gNigdxHMARhbPuA/L4u/BGafOKyRpZI8UKpudAJcuZNlvXzsXeJmRecQ77JOEC&#10;rVI8PDwKXEB/Asm5sA5QBeRore1k7kbB6Dw+jyMvGgzPvSjIMm+STyNvmIfHR9lhNp1m4SebL4yS&#10;RVUUTNj7OpaE0Z9NoeXrdr49T7TkVWHT2ZIc29mUK7QkwFNuHMBQ+56X/7AKhxs09aijcBAFZ4OR&#10;lw/jYy/KoyNvdBzEXhCOzkbDIBpFWf6wo1kl2L939AD8vaJJYufVNzbnhN5Y7vy2NVvOrjVw6+bm&#10;Wxpu6eYss+HgaKf7lpXAX8e6J7AklDLR4+m8rVcJyD8nsPV3aDtVeU4w6yLczVKYPriuhFSOsY8o&#10;UNx0FCi3/gDKXt/WNOv5GqC05lwWG3idSsKjgQemG5pXgPuMaHNJFOgZbIJGmwtYSi7hpcjWwmgh&#10;1cen9q0/EBxOMVqBPqZYgIBjxF8LkB9IaDpDdca8M8RtPZVAZJAUqMWZEKAM78xSyfoDCPfE3gFH&#10;RFC4KcWmM6dmq9Eg/JRNJs4JBLMhZiauGmpTu2E3k1sDKuDEYYdECxZIpuNSK+9Wk/e/ndfuT2j8&#10;EwAA//8DAFBLAwQUAAYACAAAACEA5yqKvNYAAAAFAQAADwAAAGRycy9kb3ducmV2LnhtbEyPQUvD&#10;QBCF70L/wzIFb3ZjD5LEbIqWeulFWgWv0+yYBHdnQ3abxn/vKIJehnm84b1vqs3snZpojH1gA7er&#10;DBRxE2zPrYHXl6ebHFRMyBZdYDLwSRE29eKqwtKGCx9oOqZWSQjHEg10KQ2l1rHpyGNchYFYvPcw&#10;ekwix1bbES8S7p1eZ9md9tizNHQ40Laj5uN49tK7d29TKNKh0dPOPs55wc/7wpjr5fxwDyrRnP6O&#10;4Rtf0KEWplM4s43KGZBH0s8Ub53nIk+/i64r/Z++/gIAAP//AwBQSwECLQAUAAYACAAAACEAtoM4&#10;kv4AAADhAQAAEwAAAAAAAAAAAAAAAAAAAAAAW0NvbnRlbnRfVHlwZXNdLnhtbFBLAQItABQABgAI&#10;AAAAIQA4/SH/1gAAAJQBAAALAAAAAAAAAAAAAAAAAC8BAABfcmVscy8ucmVsc1BLAQItABQABgAI&#10;AAAAIQBZ8VdXBQMAAMwGAAAOAAAAAAAAAAAAAAAAAC4CAABkcnMvZTJvRG9jLnhtbFBLAQItABQA&#10;BgAIAAAAIQDnKoq81gAAAAUBAAAPAAAAAAAAAAAAAAAAAF8FAABkcnMvZG93bnJldi54bWxQSwUG&#10;AAAAAAQABADzAAAAYgYAAAAA&#10;" filled="f" fillcolor="white [3201]" stroked="f" strokeweight=".5pt">
              <v:textbox style="mso-fit-shape-to-text:t" inset="0,0,0,0">
                <w:txbxContent>
                  <w:p w:rsidR="003830A1" w:rsidRDefault="00DD7343">
                    <w:pPr>
                      <w:pStyle w:val="a4"/>
                    </w:pPr>
                    <w:r>
                      <w:fldChar w:fldCharType="begin"/>
                    </w:r>
                    <w:r>
                      <w:instrText xml:space="preserve"> PAGE  \* MERGEFORMAT </w:instrText>
                    </w:r>
                    <w:r>
                      <w:fldChar w:fldCharType="separate"/>
                    </w:r>
                    <w:r w:rsidR="007D4D1E">
                      <w:rPr>
                        <w:noProof/>
                      </w:rPr>
                      <w:t>9</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D9B" w:rsidRDefault="00170D9B">
      <w:r>
        <w:separator/>
      </w:r>
    </w:p>
  </w:footnote>
  <w:footnote w:type="continuationSeparator" w:id="0">
    <w:p w:rsidR="00170D9B" w:rsidRDefault="00170D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7C2A39"/>
    <w:multiLevelType w:val="singleLevel"/>
    <w:tmpl w:val="6F7C2A39"/>
    <w:lvl w:ilvl="0">
      <w:start w:val="1"/>
      <w:numFmt w:val="chineseCounting"/>
      <w:suff w:val="space"/>
      <w:lvlText w:val="第%1课"/>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2ZGJiOWQ1YTZhNGE2YzFiNTZjZDhiOTYwNTg4YmUifQ=="/>
  </w:docVars>
  <w:rsids>
    <w:rsidRoot w:val="00C806B0"/>
    <w:rsid w:val="00000744"/>
    <w:rsid w:val="00001BE1"/>
    <w:rsid w:val="0003059C"/>
    <w:rsid w:val="000326B1"/>
    <w:rsid w:val="00043B54"/>
    <w:rsid w:val="000729DA"/>
    <w:rsid w:val="000821CB"/>
    <w:rsid w:val="00094B38"/>
    <w:rsid w:val="000E1ADF"/>
    <w:rsid w:val="000F47DA"/>
    <w:rsid w:val="00110AC4"/>
    <w:rsid w:val="00142DA0"/>
    <w:rsid w:val="00153996"/>
    <w:rsid w:val="00170D9B"/>
    <w:rsid w:val="001809F1"/>
    <w:rsid w:val="00190B42"/>
    <w:rsid w:val="001A363B"/>
    <w:rsid w:val="001B18F8"/>
    <w:rsid w:val="001B3327"/>
    <w:rsid w:val="001C1A9F"/>
    <w:rsid w:val="001C26F9"/>
    <w:rsid w:val="001D2DB8"/>
    <w:rsid w:val="001D6489"/>
    <w:rsid w:val="001D7A06"/>
    <w:rsid w:val="001E181C"/>
    <w:rsid w:val="00207F75"/>
    <w:rsid w:val="0025274A"/>
    <w:rsid w:val="00257F56"/>
    <w:rsid w:val="00274730"/>
    <w:rsid w:val="00284433"/>
    <w:rsid w:val="002A1EC6"/>
    <w:rsid w:val="002D092E"/>
    <w:rsid w:val="002D1A95"/>
    <w:rsid w:val="002E035E"/>
    <w:rsid w:val="002E6299"/>
    <w:rsid w:val="00334CC6"/>
    <w:rsid w:val="00346B1F"/>
    <w:rsid w:val="00372A7D"/>
    <w:rsid w:val="003830A1"/>
    <w:rsid w:val="00396766"/>
    <w:rsid w:val="003A52C7"/>
    <w:rsid w:val="003B2D2C"/>
    <w:rsid w:val="003F3CB2"/>
    <w:rsid w:val="00407ADF"/>
    <w:rsid w:val="0041489B"/>
    <w:rsid w:val="00414E41"/>
    <w:rsid w:val="00423599"/>
    <w:rsid w:val="00435049"/>
    <w:rsid w:val="00442CA9"/>
    <w:rsid w:val="00444F8F"/>
    <w:rsid w:val="00497536"/>
    <w:rsid w:val="004B066B"/>
    <w:rsid w:val="004D7F72"/>
    <w:rsid w:val="00514AB6"/>
    <w:rsid w:val="00514C87"/>
    <w:rsid w:val="00521622"/>
    <w:rsid w:val="00541619"/>
    <w:rsid w:val="00542C2F"/>
    <w:rsid w:val="0055206E"/>
    <w:rsid w:val="0056799D"/>
    <w:rsid w:val="00584931"/>
    <w:rsid w:val="00584C8E"/>
    <w:rsid w:val="00595875"/>
    <w:rsid w:val="005A1E0B"/>
    <w:rsid w:val="005B4FD4"/>
    <w:rsid w:val="005C67A9"/>
    <w:rsid w:val="005E5AF1"/>
    <w:rsid w:val="005F7116"/>
    <w:rsid w:val="00616261"/>
    <w:rsid w:val="006177EB"/>
    <w:rsid w:val="00620A8D"/>
    <w:rsid w:val="00635F14"/>
    <w:rsid w:val="0065035C"/>
    <w:rsid w:val="00683FCB"/>
    <w:rsid w:val="006B16C5"/>
    <w:rsid w:val="006B597A"/>
    <w:rsid w:val="006B5D67"/>
    <w:rsid w:val="006D141B"/>
    <w:rsid w:val="00700E0B"/>
    <w:rsid w:val="00706EAB"/>
    <w:rsid w:val="00743914"/>
    <w:rsid w:val="00775C73"/>
    <w:rsid w:val="00784B95"/>
    <w:rsid w:val="007B1537"/>
    <w:rsid w:val="007B4EC3"/>
    <w:rsid w:val="007D4D1E"/>
    <w:rsid w:val="00813D1B"/>
    <w:rsid w:val="008224FB"/>
    <w:rsid w:val="00835081"/>
    <w:rsid w:val="008459A2"/>
    <w:rsid w:val="00850A6E"/>
    <w:rsid w:val="00882A7D"/>
    <w:rsid w:val="00894AF2"/>
    <w:rsid w:val="008B31E1"/>
    <w:rsid w:val="00913A39"/>
    <w:rsid w:val="009334FB"/>
    <w:rsid w:val="009435A1"/>
    <w:rsid w:val="009B2A45"/>
    <w:rsid w:val="009B2ED5"/>
    <w:rsid w:val="009B77F3"/>
    <w:rsid w:val="009C746F"/>
    <w:rsid w:val="009D332A"/>
    <w:rsid w:val="009F3169"/>
    <w:rsid w:val="00A07AFA"/>
    <w:rsid w:val="00A13053"/>
    <w:rsid w:val="00A400A8"/>
    <w:rsid w:val="00A41D9A"/>
    <w:rsid w:val="00A42957"/>
    <w:rsid w:val="00A5509B"/>
    <w:rsid w:val="00A73311"/>
    <w:rsid w:val="00AB5662"/>
    <w:rsid w:val="00AC0C5B"/>
    <w:rsid w:val="00AD1DB1"/>
    <w:rsid w:val="00AD5CC5"/>
    <w:rsid w:val="00AE54F3"/>
    <w:rsid w:val="00B55630"/>
    <w:rsid w:val="00B75B09"/>
    <w:rsid w:val="00B96959"/>
    <w:rsid w:val="00BC7275"/>
    <w:rsid w:val="00BF2913"/>
    <w:rsid w:val="00BF535F"/>
    <w:rsid w:val="00C610E9"/>
    <w:rsid w:val="00C63501"/>
    <w:rsid w:val="00C806B0"/>
    <w:rsid w:val="00CB22F1"/>
    <w:rsid w:val="00CC541C"/>
    <w:rsid w:val="00D156AB"/>
    <w:rsid w:val="00D420CB"/>
    <w:rsid w:val="00D56EBD"/>
    <w:rsid w:val="00D61178"/>
    <w:rsid w:val="00D65FEC"/>
    <w:rsid w:val="00D66357"/>
    <w:rsid w:val="00D725B4"/>
    <w:rsid w:val="00D76273"/>
    <w:rsid w:val="00D90C9C"/>
    <w:rsid w:val="00DA3074"/>
    <w:rsid w:val="00DC714B"/>
    <w:rsid w:val="00DD7343"/>
    <w:rsid w:val="00DF65CB"/>
    <w:rsid w:val="00E1575D"/>
    <w:rsid w:val="00E3225C"/>
    <w:rsid w:val="00E46116"/>
    <w:rsid w:val="00E5000E"/>
    <w:rsid w:val="00E76E3A"/>
    <w:rsid w:val="00EE17EF"/>
    <w:rsid w:val="00EF035E"/>
    <w:rsid w:val="00F44150"/>
    <w:rsid w:val="00F56BCF"/>
    <w:rsid w:val="00F76FEB"/>
    <w:rsid w:val="00F85DE3"/>
    <w:rsid w:val="00FB241E"/>
    <w:rsid w:val="00FC2491"/>
    <w:rsid w:val="00FD6CAF"/>
    <w:rsid w:val="00FF49BE"/>
    <w:rsid w:val="18FC46FF"/>
    <w:rsid w:val="1D946CBE"/>
    <w:rsid w:val="1E25038F"/>
    <w:rsid w:val="256D069F"/>
    <w:rsid w:val="2C1457EC"/>
    <w:rsid w:val="2C4A22D3"/>
    <w:rsid w:val="33E819A0"/>
    <w:rsid w:val="36BF2817"/>
    <w:rsid w:val="38684451"/>
    <w:rsid w:val="393C6ED0"/>
    <w:rsid w:val="3BFB756A"/>
    <w:rsid w:val="3CC406EC"/>
    <w:rsid w:val="48825933"/>
    <w:rsid w:val="53D15698"/>
    <w:rsid w:val="5FC91D43"/>
    <w:rsid w:val="631D3054"/>
    <w:rsid w:val="648F7D38"/>
    <w:rsid w:val="6C721525"/>
    <w:rsid w:val="76F34A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7">
    <w:name w:val="List Paragraph"/>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7">
    <w:name w:val="List Paragraph"/>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76784">
      <w:bodyDiv w:val="1"/>
      <w:marLeft w:val="0"/>
      <w:marRight w:val="0"/>
      <w:marTop w:val="0"/>
      <w:marBottom w:val="0"/>
      <w:divBdr>
        <w:top w:val="none" w:sz="0" w:space="0" w:color="auto"/>
        <w:left w:val="none" w:sz="0" w:space="0" w:color="auto"/>
        <w:bottom w:val="none" w:sz="0" w:space="0" w:color="auto"/>
        <w:right w:val="none" w:sz="0" w:space="0" w:color="auto"/>
      </w:divBdr>
    </w:div>
    <w:div w:id="231963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w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06F62A-4DFC-47A3-9CDA-0814E1399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10</Pages>
  <Words>1140</Words>
  <Characters>6502</Characters>
  <Application>Microsoft Office Word</Application>
  <DocSecurity>0</DocSecurity>
  <Lines>54</Lines>
  <Paragraphs>15</Paragraphs>
  <ScaleCrop>false</ScaleCrop>
  <Company/>
  <LinksUpToDate>false</LinksUpToDate>
  <CharactersWithSpaces>7627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PC</cp:lastModifiedBy>
  <cp:revision>96</cp:revision>
  <dcterms:created xsi:type="dcterms:W3CDTF">2017-07-19T12:07:00Z</dcterms:created>
  <dcterms:modified xsi:type="dcterms:W3CDTF">2023-04-28T02:22:00Z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KSOProductBuildVer">
    <vt:lpwstr>2052-11.1.0.11830</vt:lpwstr>
  </property>
  <property fmtid="{D5CDD505-2E9C-101B-9397-08002B2CF9AE}" pid="4" name="ICV">
    <vt:lpwstr>0761A73C12E6433D881A0083E18418DE</vt:lpwstr>
  </property>
</Properties>
</file>