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EF" w:rsidRDefault="00EE17EF" w:rsidP="00584931">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江苏省仪征中学2022-2023学年度第二学期高三政治学科作业  </w:t>
      </w:r>
    </w:p>
    <w:p w:rsidR="00EE17EF" w:rsidRPr="00743914" w:rsidRDefault="00EE17EF" w:rsidP="00584931">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F44150">
        <w:rPr>
          <w:rFonts w:ascii="黑体" w:eastAsia="黑体" w:hAnsi="黑体" w:cs="宋体" w:hint="eastAsia"/>
          <w:b/>
          <w:bCs/>
          <w:kern w:val="0"/>
          <w:sz w:val="28"/>
          <w:szCs w:val="28"/>
        </w:rPr>
        <w:t>练习</w:t>
      </w:r>
      <w:r w:rsidR="006F29AA">
        <w:rPr>
          <w:rFonts w:ascii="黑体" w:eastAsia="黑体" w:hAnsi="黑体" w:cs="宋体" w:hint="eastAsia"/>
          <w:b/>
          <w:bCs/>
          <w:kern w:val="0"/>
          <w:sz w:val="28"/>
          <w:szCs w:val="28"/>
        </w:rPr>
        <w:t>二十</w:t>
      </w:r>
    </w:p>
    <w:p w:rsidR="00EE17EF" w:rsidRDefault="00EE17EF" w:rsidP="00584931">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EE17EF" w:rsidRDefault="00EE17EF" w:rsidP="00584931">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bl>
    <w:p w:rsidR="00082199" w:rsidRDefault="00082199" w:rsidP="00082199">
      <w:pPr>
        <w:spacing w:line="360" w:lineRule="auto"/>
        <w:jc w:val="left"/>
        <w:textAlignment w:val="center"/>
      </w:pPr>
      <w:r>
        <w:t>1</w:t>
      </w:r>
      <w:r>
        <w:t>．</w:t>
      </w:r>
      <w:r>
        <w:t>“</w:t>
      </w:r>
      <w:r>
        <w:t>一些时候</w:t>
      </w:r>
      <w:r>
        <w:t>,</w:t>
      </w:r>
      <w:r>
        <w:t>平坦的路并不好走</w:t>
      </w:r>
      <w:r>
        <w:t>,</w:t>
      </w:r>
      <w:r>
        <w:t>滑冰场上的跟头就是证明。</w:t>
      </w:r>
      <w:r>
        <w:t>”</w:t>
      </w:r>
      <w:r>
        <w:t>漫画给我们的启示是</w:t>
      </w:r>
      <w:r>
        <w:t>(   )</w:t>
      </w:r>
    </w:p>
    <w:p w:rsidR="00082199" w:rsidRDefault="00082199" w:rsidP="00082199">
      <w:pPr>
        <w:spacing w:line="360" w:lineRule="auto"/>
        <w:jc w:val="left"/>
        <w:textAlignment w:val="center"/>
      </w:pPr>
      <w:r>
        <w:rPr>
          <w:noProof/>
        </w:rPr>
        <w:drawing>
          <wp:inline distT="0" distB="0" distL="0" distR="0" wp14:anchorId="0878E157" wp14:editId="20696CD2">
            <wp:extent cx="1838325" cy="1743075"/>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928932" name=""/>
                    <pic:cNvPicPr>
                      <a:picLocks noChangeAspect="1"/>
                    </pic:cNvPicPr>
                  </pic:nvPicPr>
                  <pic:blipFill>
                    <a:blip r:embed="rId10"/>
                    <a:stretch>
                      <a:fillRect/>
                    </a:stretch>
                  </pic:blipFill>
                  <pic:spPr>
                    <a:xfrm>
                      <a:off x="0" y="0"/>
                      <a:ext cx="1838325" cy="1743075"/>
                    </a:xfrm>
                    <a:prstGeom prst="rect">
                      <a:avLst/>
                    </a:prstGeom>
                  </pic:spPr>
                </pic:pic>
              </a:graphicData>
            </a:graphic>
          </wp:inline>
        </w:drawing>
      </w:r>
    </w:p>
    <w:p w:rsidR="00082199" w:rsidRDefault="00082199" w:rsidP="00082199">
      <w:pPr>
        <w:spacing w:line="360" w:lineRule="auto"/>
        <w:jc w:val="left"/>
        <w:textAlignment w:val="center"/>
      </w:pPr>
      <w:r>
        <w:t>①</w:t>
      </w:r>
      <w:r>
        <w:t>事物的主要矛盾和次要矛盾在一定条件下会相互转化</w:t>
      </w:r>
    </w:p>
    <w:p w:rsidR="00082199" w:rsidRDefault="00082199" w:rsidP="00082199">
      <w:pPr>
        <w:spacing w:line="360" w:lineRule="auto"/>
        <w:jc w:val="left"/>
        <w:textAlignment w:val="center"/>
      </w:pPr>
      <w:r>
        <w:t>②</w:t>
      </w:r>
      <w:r>
        <w:t>矛盾的普遍性寓于特殊性之中</w:t>
      </w:r>
      <w:r>
        <w:t>,</w:t>
      </w:r>
      <w:r>
        <w:t>特殊性包含着普遍性</w:t>
      </w:r>
    </w:p>
    <w:p w:rsidR="00082199" w:rsidRDefault="00082199" w:rsidP="00082199">
      <w:pPr>
        <w:spacing w:line="360" w:lineRule="auto"/>
        <w:jc w:val="left"/>
        <w:textAlignment w:val="center"/>
      </w:pPr>
      <w:r>
        <w:t>③</w:t>
      </w:r>
      <w:r>
        <w:t>要坚持用一分为二的观点看问题</w:t>
      </w:r>
      <w:r>
        <w:t>,</w:t>
      </w:r>
      <w:r>
        <w:t>防止看问题绝对化</w:t>
      </w:r>
    </w:p>
    <w:p w:rsidR="00082199" w:rsidRDefault="00082199" w:rsidP="00082199">
      <w:pPr>
        <w:spacing w:line="360" w:lineRule="auto"/>
        <w:jc w:val="left"/>
        <w:textAlignment w:val="center"/>
      </w:pPr>
      <w:r>
        <w:t>④</w:t>
      </w:r>
      <w:r>
        <w:t>只要我们充分发挥主观能动性</w:t>
      </w:r>
      <w:r>
        <w:t>,</w:t>
      </w:r>
      <w:r>
        <w:t>就能够做到转危为安</w:t>
      </w:r>
    </w:p>
    <w:p w:rsidR="00082199" w:rsidRDefault="00082199" w:rsidP="00082199">
      <w:pPr>
        <w:tabs>
          <w:tab w:val="left" w:pos="2078"/>
          <w:tab w:val="left" w:pos="4156"/>
          <w:tab w:val="left" w:pos="6234"/>
        </w:tabs>
        <w:spacing w:line="360" w:lineRule="auto"/>
        <w:jc w:val="left"/>
        <w:textAlignment w:val="center"/>
      </w:pPr>
      <w:r>
        <w:t>A</w:t>
      </w:r>
      <w:r>
        <w:t>．</w:t>
      </w:r>
      <w:r>
        <w:t>①②</w:t>
      </w:r>
      <w:r>
        <w:tab/>
        <w:t>B</w:t>
      </w:r>
      <w:r>
        <w:t>．</w:t>
      </w:r>
      <w:r>
        <w:t>①④</w:t>
      </w:r>
      <w:r>
        <w:tab/>
        <w:t>C</w:t>
      </w:r>
      <w:r>
        <w:t>．</w:t>
      </w:r>
      <w:r>
        <w:t>②③</w:t>
      </w:r>
      <w:r>
        <w:tab/>
        <w:t>D</w:t>
      </w:r>
      <w:r>
        <w:t>．</w:t>
      </w:r>
      <w:r>
        <w:t>③④</w:t>
      </w:r>
    </w:p>
    <w:p w:rsidR="00082199" w:rsidRDefault="00082199" w:rsidP="00082199">
      <w:pPr>
        <w:spacing w:line="360" w:lineRule="auto"/>
        <w:jc w:val="left"/>
        <w:textAlignment w:val="center"/>
      </w:pPr>
      <w:r>
        <w:t>2</w:t>
      </w:r>
      <w:r>
        <w:t>．近日，京津冀</w:t>
      </w:r>
      <w:r>
        <w:t>“3+N”</w:t>
      </w:r>
      <w:r>
        <w:t>联盟推动冠脉扩张球囊类医用</w:t>
      </w:r>
      <w:proofErr w:type="gramStart"/>
      <w:r>
        <w:t>耗材带</w:t>
      </w:r>
      <w:proofErr w:type="gramEnd"/>
      <w:r>
        <w:t>量联动采购，本次集中带量采购的冠脉扩张球囊，结构为快速交换型，延续了国家组织冠脉支架集中带量采购的成功经验，坚持带量采购、</w:t>
      </w:r>
      <w:proofErr w:type="gramStart"/>
      <w:r>
        <w:t>招采合一</w:t>
      </w:r>
      <w:proofErr w:type="gramEnd"/>
      <w:r>
        <w:t>、确保使用的原则。经过本次集采，联盟地区冠脉扩张球囊价格从均价</w:t>
      </w:r>
      <w:r>
        <w:t>3401</w:t>
      </w:r>
      <w:r>
        <w:t>元下降至</w:t>
      </w:r>
      <w:r>
        <w:t>319</w:t>
      </w:r>
      <w:r>
        <w:t>元，与</w:t>
      </w:r>
      <w:r>
        <w:t>2020</w:t>
      </w:r>
      <w:r>
        <w:t>年相比，相同企业的相同产品平均降价</w:t>
      </w:r>
      <w:r>
        <w:t>90%</w:t>
      </w:r>
      <w:r>
        <w:t>，药品集中采购对降低药价生产的联动效应是（</w:t>
      </w:r>
      <w:r>
        <w:rPr>
          <w:rFonts w:eastAsia="Times New Roman"/>
          <w:kern w:val="0"/>
          <w:sz w:val="24"/>
          <w:szCs w:val="24"/>
        </w:rPr>
        <w:t>   </w:t>
      </w:r>
      <w:r>
        <w:t>）</w:t>
      </w:r>
    </w:p>
    <w:p w:rsidR="00082199" w:rsidRDefault="00082199" w:rsidP="00082199">
      <w:pPr>
        <w:spacing w:line="360" w:lineRule="auto"/>
        <w:jc w:val="left"/>
        <w:textAlignment w:val="center"/>
      </w:pPr>
      <w:r>
        <w:t>①</w:t>
      </w:r>
      <w:r>
        <w:t>带量采购、</w:t>
      </w:r>
      <w:proofErr w:type="gramStart"/>
      <w:r>
        <w:t>招采合</w:t>
      </w:r>
      <w:proofErr w:type="gramEnd"/>
      <w:r>
        <w:t>→</w:t>
      </w:r>
      <w:r>
        <w:t>企业明确生产预期</w:t>
      </w:r>
      <w:r>
        <w:t>→</w:t>
      </w:r>
      <w:r>
        <w:t>无效投资与供给减少</w:t>
      </w:r>
      <w:r>
        <w:t>→</w:t>
      </w:r>
      <w:r>
        <w:t>压缩价格虚高空间</w:t>
      </w:r>
    </w:p>
    <w:p w:rsidR="00082199" w:rsidRDefault="00082199" w:rsidP="00082199">
      <w:pPr>
        <w:spacing w:line="360" w:lineRule="auto"/>
        <w:jc w:val="left"/>
        <w:textAlignment w:val="center"/>
      </w:pPr>
      <w:r>
        <w:t>②</w:t>
      </w:r>
      <w:r>
        <w:t>完善采购规则</w:t>
      </w:r>
      <w:r>
        <w:t>→</w:t>
      </w:r>
      <w:r>
        <w:t>规范流通秩序</w:t>
      </w:r>
      <w:r>
        <w:t>→</w:t>
      </w:r>
      <w:r>
        <w:t>企业公平竞争</w:t>
      </w:r>
      <w:r>
        <w:t>→</w:t>
      </w:r>
      <w:r>
        <w:t>完善基本的医疗制度</w:t>
      </w:r>
    </w:p>
    <w:p w:rsidR="00082199" w:rsidRDefault="00082199" w:rsidP="00082199">
      <w:pPr>
        <w:spacing w:line="360" w:lineRule="auto"/>
        <w:jc w:val="left"/>
        <w:textAlignment w:val="center"/>
      </w:pPr>
      <w:r>
        <w:t>③</w:t>
      </w:r>
      <w:r>
        <w:t>确定质量标准</w:t>
      </w:r>
      <w:r>
        <w:t>→</w:t>
      </w:r>
      <w:r>
        <w:t>企业提质增效</w:t>
      </w:r>
      <w:r>
        <w:t>→</w:t>
      </w:r>
      <w:r>
        <w:t>改善医药环境</w:t>
      </w:r>
      <w:r>
        <w:t>→</w:t>
      </w:r>
      <w:r>
        <w:t>提高药品降价空间</w:t>
      </w:r>
    </w:p>
    <w:p w:rsidR="00082199" w:rsidRDefault="00082199" w:rsidP="00082199">
      <w:pPr>
        <w:spacing w:line="360" w:lineRule="auto"/>
        <w:jc w:val="left"/>
        <w:textAlignment w:val="center"/>
      </w:pPr>
      <w:r>
        <w:t>④</w:t>
      </w:r>
      <w:r>
        <w:t>带量采购、确保使用</w:t>
      </w:r>
      <w:r>
        <w:t>→</w:t>
      </w:r>
      <w:r>
        <w:t>减少企业销售公关</w:t>
      </w:r>
      <w:r>
        <w:t>→</w:t>
      </w:r>
      <w:r>
        <w:t>降低成本</w:t>
      </w:r>
      <w:r>
        <w:t>→</w:t>
      </w:r>
      <w:r>
        <w:t>复活低价药</w:t>
      </w:r>
    </w:p>
    <w:p w:rsidR="00082199" w:rsidRDefault="00082199" w:rsidP="00082199">
      <w:pPr>
        <w:tabs>
          <w:tab w:val="left" w:pos="2078"/>
          <w:tab w:val="left" w:pos="4156"/>
          <w:tab w:val="left" w:pos="6234"/>
        </w:tabs>
        <w:spacing w:line="360" w:lineRule="auto"/>
        <w:jc w:val="left"/>
        <w:textAlignment w:val="center"/>
      </w:pPr>
      <w:r>
        <w:t>A</w:t>
      </w:r>
      <w:r>
        <w:t>．</w:t>
      </w:r>
      <w:r>
        <w:t>①②</w:t>
      </w:r>
      <w:r>
        <w:tab/>
        <w:t>B</w:t>
      </w:r>
      <w:r>
        <w:t>．</w:t>
      </w:r>
      <w:r>
        <w:t>③④</w:t>
      </w:r>
      <w:r>
        <w:tab/>
        <w:t>C</w:t>
      </w:r>
      <w:r>
        <w:t>．</w:t>
      </w:r>
      <w:r>
        <w:t>②③</w:t>
      </w:r>
      <w:r>
        <w:tab/>
        <w:t>D</w:t>
      </w:r>
      <w:r>
        <w:t>．</w:t>
      </w:r>
      <w:r>
        <w:t>①④</w:t>
      </w:r>
    </w:p>
    <w:p w:rsidR="00082199" w:rsidRDefault="00082199" w:rsidP="00082199">
      <w:pPr>
        <w:spacing w:line="360" w:lineRule="auto"/>
        <w:jc w:val="left"/>
        <w:textAlignment w:val="center"/>
      </w:pPr>
      <w:r>
        <w:t>3</w:t>
      </w:r>
      <w:r>
        <w:t>．与漫画《低头族》所蕴涵哲理相同是</w:t>
      </w:r>
    </w:p>
    <w:p w:rsidR="00082199" w:rsidRDefault="00082199" w:rsidP="00082199">
      <w:pPr>
        <w:spacing w:line="360" w:lineRule="auto"/>
        <w:jc w:val="left"/>
        <w:textAlignment w:val="center"/>
      </w:pPr>
      <w:r>
        <w:rPr>
          <w:noProof/>
        </w:rPr>
        <w:lastRenderedPageBreak/>
        <w:drawing>
          <wp:inline distT="0" distB="0" distL="0" distR="0" wp14:anchorId="07808032" wp14:editId="67C2B1B6">
            <wp:extent cx="1371600" cy="1428750"/>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390713" name=""/>
                    <pic:cNvPicPr>
                      <a:picLocks noChangeAspect="1"/>
                    </pic:cNvPicPr>
                  </pic:nvPicPr>
                  <pic:blipFill>
                    <a:blip r:embed="rId11"/>
                    <a:stretch>
                      <a:fillRect/>
                    </a:stretch>
                  </pic:blipFill>
                  <pic:spPr>
                    <a:xfrm>
                      <a:off x="0" y="0"/>
                      <a:ext cx="1371600" cy="1428750"/>
                    </a:xfrm>
                    <a:prstGeom prst="rect">
                      <a:avLst/>
                    </a:prstGeom>
                  </pic:spPr>
                </pic:pic>
              </a:graphicData>
            </a:graphic>
          </wp:inline>
        </w:drawing>
      </w:r>
    </w:p>
    <w:p w:rsidR="00082199" w:rsidRDefault="00082199" w:rsidP="00082199">
      <w:pPr>
        <w:spacing w:line="360" w:lineRule="auto"/>
        <w:jc w:val="left"/>
        <w:textAlignment w:val="center"/>
      </w:pPr>
      <w:r>
        <w:t>A</w:t>
      </w:r>
      <w:r>
        <w:t>．</w:t>
      </w:r>
      <w:proofErr w:type="gramStart"/>
      <w:r>
        <w:t>今人嗤点流传</w:t>
      </w:r>
      <w:proofErr w:type="gramEnd"/>
      <w:r>
        <w:t>赋，不觉前贤</w:t>
      </w:r>
      <w:proofErr w:type="gramStart"/>
      <w:r>
        <w:t>畏</w:t>
      </w:r>
      <w:proofErr w:type="gramEnd"/>
      <w:r>
        <w:t>后生</w:t>
      </w:r>
    </w:p>
    <w:p w:rsidR="00082199" w:rsidRDefault="00082199" w:rsidP="00082199">
      <w:pPr>
        <w:spacing w:line="360" w:lineRule="auto"/>
        <w:jc w:val="left"/>
        <w:textAlignment w:val="center"/>
      </w:pPr>
      <w:r>
        <w:t>B</w:t>
      </w:r>
      <w:r>
        <w:t>．时人不识凌云木，直待</w:t>
      </w:r>
      <w:proofErr w:type="gramStart"/>
      <w:r>
        <w:t>凌云始道高</w:t>
      </w:r>
      <w:proofErr w:type="gramEnd"/>
    </w:p>
    <w:p w:rsidR="00082199" w:rsidRDefault="00082199" w:rsidP="00082199">
      <w:pPr>
        <w:spacing w:line="360" w:lineRule="auto"/>
        <w:jc w:val="left"/>
        <w:textAlignment w:val="center"/>
      </w:pPr>
      <w:r>
        <w:t>C</w:t>
      </w:r>
      <w:r>
        <w:t>．溪云初起日沉阁，山雨欲来风满楼</w:t>
      </w:r>
    </w:p>
    <w:p w:rsidR="00082199" w:rsidRDefault="00082199" w:rsidP="00082199">
      <w:pPr>
        <w:spacing w:line="360" w:lineRule="auto"/>
        <w:jc w:val="left"/>
        <w:textAlignment w:val="center"/>
      </w:pPr>
      <w:r>
        <w:t>D</w:t>
      </w:r>
      <w:r>
        <w:t>．豪华尽出成功后，逸乐安知与祸双</w:t>
      </w:r>
    </w:p>
    <w:p w:rsidR="00082199" w:rsidRDefault="00082199" w:rsidP="00082199">
      <w:pPr>
        <w:spacing w:line="360" w:lineRule="auto"/>
        <w:jc w:val="left"/>
        <w:textAlignment w:val="center"/>
      </w:pPr>
      <w:r>
        <w:t>4</w:t>
      </w:r>
      <w:r>
        <w:t>．请根据图中五个已知条件，推断出密码锁的密码是（</w:t>
      </w:r>
      <w:r>
        <w:rPr>
          <w:rFonts w:eastAsia="Times New Roman"/>
          <w:kern w:val="0"/>
          <w:sz w:val="24"/>
          <w:szCs w:val="24"/>
        </w:rPr>
        <w:t>   </w:t>
      </w:r>
      <w:r>
        <w:t>）</w:t>
      </w:r>
    </w:p>
    <w:p w:rsidR="00082199" w:rsidRDefault="00082199" w:rsidP="00082199">
      <w:pPr>
        <w:spacing w:line="360" w:lineRule="auto"/>
        <w:jc w:val="left"/>
        <w:textAlignment w:val="center"/>
      </w:pPr>
      <w:r>
        <w:rPr>
          <w:noProof/>
        </w:rPr>
        <w:drawing>
          <wp:inline distT="0" distB="0" distL="0" distR="0" wp14:anchorId="3328921F" wp14:editId="367A8488">
            <wp:extent cx="3962400" cy="1743075"/>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472716" name=""/>
                    <pic:cNvPicPr>
                      <a:picLocks noChangeAspect="1"/>
                    </pic:cNvPicPr>
                  </pic:nvPicPr>
                  <pic:blipFill>
                    <a:blip r:embed="rId12"/>
                    <a:stretch>
                      <a:fillRect/>
                    </a:stretch>
                  </pic:blipFill>
                  <pic:spPr>
                    <a:xfrm>
                      <a:off x="0" y="0"/>
                      <a:ext cx="3962400" cy="1743075"/>
                    </a:xfrm>
                    <a:prstGeom prst="rect">
                      <a:avLst/>
                    </a:prstGeom>
                  </pic:spPr>
                </pic:pic>
              </a:graphicData>
            </a:graphic>
          </wp:inline>
        </w:drawing>
      </w:r>
    </w:p>
    <w:p w:rsidR="00082199" w:rsidRDefault="00082199" w:rsidP="00082199">
      <w:pPr>
        <w:tabs>
          <w:tab w:val="left" w:pos="2078"/>
          <w:tab w:val="left" w:pos="4156"/>
          <w:tab w:val="left" w:pos="6234"/>
        </w:tabs>
        <w:spacing w:line="360" w:lineRule="auto"/>
        <w:jc w:val="left"/>
        <w:textAlignment w:val="center"/>
      </w:pPr>
      <w:r>
        <w:t>A</w:t>
      </w:r>
      <w:r>
        <w:t>．</w:t>
      </w:r>
      <w:r>
        <w:t>042</w:t>
      </w:r>
      <w:r>
        <w:tab/>
        <w:t>B</w:t>
      </w:r>
      <w:r>
        <w:t>．</w:t>
      </w:r>
      <w:r>
        <w:t>062</w:t>
      </w:r>
      <w:r>
        <w:tab/>
        <w:t>C</w:t>
      </w:r>
      <w:r>
        <w:t>．</w:t>
      </w:r>
      <w:r>
        <w:t>642</w:t>
      </w:r>
      <w:r>
        <w:tab/>
        <w:t>D</w:t>
      </w:r>
      <w:r>
        <w:t>．</w:t>
      </w:r>
      <w:r>
        <w:t>012</w:t>
      </w:r>
    </w:p>
    <w:p w:rsidR="00082199" w:rsidRDefault="00082199" w:rsidP="00082199">
      <w:pPr>
        <w:spacing w:line="360" w:lineRule="auto"/>
        <w:jc w:val="left"/>
        <w:textAlignment w:val="center"/>
      </w:pPr>
      <w:r>
        <w:t>5</w:t>
      </w:r>
      <w:r>
        <w:t>．下图给我们的哲学启示是（</w:t>
      </w:r>
      <w:r>
        <w:rPr>
          <w:rFonts w:eastAsia="Times New Roman"/>
          <w:kern w:val="0"/>
          <w:sz w:val="24"/>
          <w:szCs w:val="24"/>
        </w:rPr>
        <w:t>   </w:t>
      </w:r>
      <w:r>
        <w:t>）</w:t>
      </w:r>
    </w:p>
    <w:p w:rsidR="00082199" w:rsidRDefault="00082199" w:rsidP="00082199">
      <w:pPr>
        <w:spacing w:line="360" w:lineRule="auto"/>
        <w:jc w:val="left"/>
        <w:textAlignment w:val="center"/>
      </w:pPr>
      <w:r>
        <w:rPr>
          <w:noProof/>
        </w:rPr>
        <w:drawing>
          <wp:inline distT="0" distB="0" distL="0" distR="0" wp14:anchorId="153B2402" wp14:editId="18E128F6">
            <wp:extent cx="3533775" cy="2181225"/>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693462" name=""/>
                    <pic:cNvPicPr>
                      <a:picLocks noChangeAspect="1"/>
                    </pic:cNvPicPr>
                  </pic:nvPicPr>
                  <pic:blipFill>
                    <a:blip r:embed="rId13"/>
                    <a:stretch>
                      <a:fillRect/>
                    </a:stretch>
                  </pic:blipFill>
                  <pic:spPr>
                    <a:xfrm>
                      <a:off x="0" y="0"/>
                      <a:ext cx="3533775" cy="2181225"/>
                    </a:xfrm>
                    <a:prstGeom prst="rect">
                      <a:avLst/>
                    </a:prstGeom>
                  </pic:spPr>
                </pic:pic>
              </a:graphicData>
            </a:graphic>
          </wp:inline>
        </w:drawing>
      </w:r>
    </w:p>
    <w:p w:rsidR="00082199" w:rsidRDefault="00082199" w:rsidP="00082199">
      <w:pPr>
        <w:spacing w:line="360" w:lineRule="auto"/>
        <w:jc w:val="left"/>
        <w:textAlignment w:val="center"/>
      </w:pPr>
      <w:r>
        <w:t>①</w:t>
      </w:r>
      <w:r>
        <w:t>生物的反应形式是意识产生的前提</w:t>
      </w:r>
    </w:p>
    <w:p w:rsidR="00082199" w:rsidRDefault="00082199" w:rsidP="00082199">
      <w:pPr>
        <w:spacing w:line="360" w:lineRule="auto"/>
        <w:jc w:val="left"/>
        <w:textAlignment w:val="center"/>
      </w:pPr>
      <w:r>
        <w:t>②</w:t>
      </w:r>
      <w:r>
        <w:t>人能动地认识世界</w:t>
      </w:r>
    </w:p>
    <w:p w:rsidR="00082199" w:rsidRDefault="00082199" w:rsidP="00082199">
      <w:pPr>
        <w:spacing w:line="360" w:lineRule="auto"/>
        <w:jc w:val="left"/>
        <w:textAlignment w:val="center"/>
      </w:pPr>
      <w:r>
        <w:t>③</w:t>
      </w:r>
      <w:r>
        <w:t>意识对改造客观世界具有指导作用</w:t>
      </w:r>
    </w:p>
    <w:p w:rsidR="00082199" w:rsidRDefault="00082199" w:rsidP="00082199">
      <w:pPr>
        <w:spacing w:line="360" w:lineRule="auto"/>
        <w:jc w:val="left"/>
        <w:textAlignment w:val="center"/>
      </w:pPr>
      <w:r>
        <w:lastRenderedPageBreak/>
        <w:t>④</w:t>
      </w:r>
      <w:r>
        <w:t>人的意识都是对客观存在的反映</w:t>
      </w:r>
    </w:p>
    <w:p w:rsidR="00082199" w:rsidRDefault="00082199" w:rsidP="00082199">
      <w:pPr>
        <w:tabs>
          <w:tab w:val="left" w:pos="2078"/>
          <w:tab w:val="left" w:pos="4156"/>
          <w:tab w:val="left" w:pos="6234"/>
        </w:tabs>
        <w:spacing w:line="360" w:lineRule="auto"/>
        <w:jc w:val="left"/>
        <w:textAlignment w:val="center"/>
      </w:pPr>
      <w:r>
        <w:t>A</w:t>
      </w:r>
      <w:r>
        <w:t>．</w:t>
      </w:r>
      <w:r>
        <w:t>①③</w:t>
      </w:r>
      <w:r>
        <w:tab/>
        <w:t>B</w:t>
      </w:r>
      <w:r>
        <w:t>．</w:t>
      </w:r>
      <w:r>
        <w:t>①④</w:t>
      </w:r>
      <w:r>
        <w:tab/>
        <w:t>C</w:t>
      </w:r>
      <w:r>
        <w:t>．</w:t>
      </w:r>
      <w:r>
        <w:t>②③</w:t>
      </w:r>
      <w:r>
        <w:tab/>
        <w:t>D</w:t>
      </w:r>
      <w:r>
        <w:t>．</w:t>
      </w:r>
      <w:r>
        <w:t>②④</w:t>
      </w:r>
    </w:p>
    <w:p w:rsidR="00082199" w:rsidRDefault="00082199" w:rsidP="00082199">
      <w:pPr>
        <w:spacing w:line="360" w:lineRule="auto"/>
        <w:jc w:val="left"/>
        <w:textAlignment w:val="center"/>
      </w:pPr>
      <w:r>
        <w:t>6</w:t>
      </w:r>
      <w:r>
        <w:t>．春天是一个富有生命力、充满希望的季节，古往今来，很多诗人对其赞美。杜甫诗云</w:t>
      </w:r>
      <w:r>
        <w:t>“</w:t>
      </w:r>
      <w:r>
        <w:t>好雨知时节，当春乃发生</w:t>
      </w:r>
      <w:r>
        <w:t>”</w:t>
      </w:r>
      <w:r>
        <w:t>、白居易诗云</w:t>
      </w:r>
      <w:r>
        <w:t>“</w:t>
      </w:r>
      <w:r>
        <w:t>人间四月芳菲尽，山寺桃花始盛开</w:t>
      </w:r>
      <w:r>
        <w:t>”</w:t>
      </w:r>
      <w:r>
        <w:t>、贺知章诗云</w:t>
      </w:r>
      <w:r>
        <w:t>“</w:t>
      </w:r>
      <w:r>
        <w:t>碧玉妆成一树高，万条垂下绿丝绦</w:t>
      </w:r>
      <w:r>
        <w:t>”……</w:t>
      </w:r>
      <w:r>
        <w:t>对此，下列认识正确的是（</w:t>
      </w:r>
      <w:r>
        <w:rPr>
          <w:rFonts w:eastAsia="Times New Roman"/>
          <w:kern w:val="0"/>
          <w:sz w:val="24"/>
          <w:szCs w:val="24"/>
        </w:rPr>
        <w:t>   </w:t>
      </w:r>
      <w:r>
        <w:t>）</w:t>
      </w:r>
    </w:p>
    <w:p w:rsidR="00082199" w:rsidRDefault="00082199" w:rsidP="00082199">
      <w:pPr>
        <w:spacing w:line="360" w:lineRule="auto"/>
        <w:jc w:val="left"/>
        <w:textAlignment w:val="center"/>
      </w:pPr>
      <w:r>
        <w:t>①</w:t>
      </w:r>
      <w:r>
        <w:t>对春天各种景物的描写来源于诗人对春天的想象力</w:t>
      </w:r>
    </w:p>
    <w:p w:rsidR="00082199" w:rsidRDefault="00082199" w:rsidP="00082199">
      <w:pPr>
        <w:spacing w:line="360" w:lineRule="auto"/>
        <w:jc w:val="left"/>
        <w:textAlignment w:val="center"/>
      </w:pPr>
      <w:r>
        <w:t>②</w:t>
      </w:r>
      <w:r>
        <w:t>对春雨、桃花、垂柳的描写体现了意识的自觉选择性</w:t>
      </w:r>
    </w:p>
    <w:p w:rsidR="00082199" w:rsidRDefault="00082199" w:rsidP="00082199">
      <w:pPr>
        <w:spacing w:line="360" w:lineRule="auto"/>
        <w:jc w:val="left"/>
        <w:textAlignment w:val="center"/>
      </w:pPr>
      <w:r>
        <w:t>③</w:t>
      </w:r>
      <w:r>
        <w:t>对</w:t>
      </w:r>
      <w:r>
        <w:t>“</w:t>
      </w:r>
      <w:r>
        <w:t>人间芳菲</w:t>
      </w:r>
      <w:r>
        <w:t>”“</w:t>
      </w:r>
      <w:r>
        <w:t>山寺桃花</w:t>
      </w:r>
      <w:r>
        <w:t>”</w:t>
      </w:r>
      <w:r>
        <w:t>的描写体现矛盾特殊性</w:t>
      </w:r>
    </w:p>
    <w:p w:rsidR="00082199" w:rsidRDefault="00082199" w:rsidP="00082199">
      <w:pPr>
        <w:spacing w:line="360" w:lineRule="auto"/>
        <w:jc w:val="left"/>
        <w:textAlignment w:val="center"/>
      </w:pPr>
      <w:r>
        <w:t>④</w:t>
      </w:r>
      <w:r>
        <w:t>对春天各种直观描写体现了意识活动的直接现实性</w:t>
      </w:r>
    </w:p>
    <w:p w:rsidR="00082199" w:rsidRDefault="00082199" w:rsidP="00082199">
      <w:pPr>
        <w:tabs>
          <w:tab w:val="left" w:pos="2078"/>
          <w:tab w:val="left" w:pos="4156"/>
          <w:tab w:val="left" w:pos="6234"/>
        </w:tabs>
        <w:spacing w:line="360" w:lineRule="auto"/>
        <w:jc w:val="left"/>
        <w:textAlignment w:val="center"/>
      </w:pPr>
      <w:r>
        <w:t>A</w:t>
      </w:r>
      <w:r>
        <w:t>．</w:t>
      </w:r>
      <w:r>
        <w:t>①②</w:t>
      </w:r>
      <w:r>
        <w:tab/>
        <w:t>B</w:t>
      </w:r>
      <w:r>
        <w:t>．</w:t>
      </w:r>
      <w:r>
        <w:t>①④</w:t>
      </w:r>
      <w:r>
        <w:tab/>
        <w:t>C</w:t>
      </w:r>
      <w:r>
        <w:t>．</w:t>
      </w:r>
      <w:r>
        <w:t>②③</w:t>
      </w:r>
      <w:r>
        <w:tab/>
        <w:t>D</w:t>
      </w:r>
      <w:r>
        <w:t>．</w:t>
      </w:r>
      <w:r>
        <w:t>③④</w:t>
      </w:r>
    </w:p>
    <w:p w:rsidR="00082199" w:rsidRDefault="00082199" w:rsidP="00082199">
      <w:pPr>
        <w:spacing w:line="360" w:lineRule="auto"/>
        <w:jc w:val="left"/>
        <w:textAlignment w:val="center"/>
      </w:pPr>
      <w:r>
        <w:t>7</w:t>
      </w:r>
      <w:r>
        <w:t>．如果</w:t>
      </w:r>
      <w:r>
        <w:t>“</w:t>
      </w:r>
      <w:r>
        <w:t>小张喜欢羽毛球不喜欢乒乓球</w:t>
      </w:r>
      <w:r>
        <w:t>”</w:t>
      </w:r>
      <w:r>
        <w:t>为假，那么下列判断为真的是（</w:t>
      </w:r>
      <w:r>
        <w:rPr>
          <w:rFonts w:ascii="Calibri" w:eastAsia="Calibri" w:hAnsi="Calibri" w:cs="Calibri"/>
        </w:rPr>
        <w:t>     </w:t>
      </w:r>
      <w:r>
        <w:t>）</w:t>
      </w:r>
    </w:p>
    <w:p w:rsidR="00082199" w:rsidRDefault="00082199" w:rsidP="00082199">
      <w:pPr>
        <w:tabs>
          <w:tab w:val="left" w:pos="4156"/>
        </w:tabs>
        <w:spacing w:line="360" w:lineRule="auto"/>
        <w:jc w:val="left"/>
        <w:textAlignment w:val="center"/>
      </w:pPr>
      <w:r>
        <w:t>A</w:t>
      </w:r>
      <w:r>
        <w:t>．小张不喜欢羽毛球喜欢乒乓球</w:t>
      </w:r>
      <w:r>
        <w:tab/>
        <w:t>B</w:t>
      </w:r>
      <w:r>
        <w:t>．除非小张喜欢羽毛球，他才喜欢乒乓球</w:t>
      </w:r>
    </w:p>
    <w:p w:rsidR="00082199" w:rsidRDefault="00082199" w:rsidP="00082199">
      <w:pPr>
        <w:tabs>
          <w:tab w:val="left" w:pos="4156"/>
        </w:tabs>
        <w:spacing w:line="360" w:lineRule="auto"/>
        <w:jc w:val="left"/>
        <w:textAlignment w:val="center"/>
      </w:pPr>
      <w:r>
        <w:t>C</w:t>
      </w:r>
      <w:r>
        <w:t>．小张要么喜欢羽毛球，要么不喜欢乒乓球</w:t>
      </w:r>
      <w:r>
        <w:tab/>
        <w:t>D</w:t>
      </w:r>
      <w:r>
        <w:t>．如果小张喜欢羽毛球，那么小张也喜欢乒乓球</w:t>
      </w:r>
    </w:p>
    <w:p w:rsidR="00082199" w:rsidRDefault="00082199" w:rsidP="00082199">
      <w:pPr>
        <w:spacing w:line="360" w:lineRule="auto"/>
        <w:jc w:val="left"/>
        <w:textAlignment w:val="center"/>
      </w:pPr>
      <w:r>
        <w:t>8</w:t>
      </w:r>
      <w:r>
        <w:t>．</w:t>
      </w:r>
      <w:r>
        <w:t>2016</w:t>
      </w:r>
      <w:r>
        <w:t>年</w:t>
      </w:r>
      <w:r>
        <w:t>1</w:t>
      </w:r>
      <w:r>
        <w:t>月，王某与赵某举行婚礼并在</w:t>
      </w:r>
      <w:r>
        <w:t>2</w:t>
      </w:r>
      <w:r>
        <w:t>个月后进行了结婚登记。</w:t>
      </w:r>
      <w:r>
        <w:t>2</w:t>
      </w:r>
      <w:r>
        <w:t>月，王某买了一套公寓并登记在自己名下。</w:t>
      </w:r>
      <w:r>
        <w:t>6</w:t>
      </w:r>
      <w:r>
        <w:t>月赵某的父母赠送给他们一套别墅，王某以公寓入股和朋友合伙开设</w:t>
      </w:r>
      <w:proofErr w:type="gramStart"/>
      <w:r>
        <w:t>一</w:t>
      </w:r>
      <w:proofErr w:type="gramEnd"/>
      <w:r>
        <w:t>有限公司，次年公司盈利</w:t>
      </w:r>
      <w:r>
        <w:t>28</w:t>
      </w:r>
      <w:r>
        <w:t>万元。</w:t>
      </w:r>
      <w:r>
        <w:t>2020</w:t>
      </w:r>
      <w:r>
        <w:t>年两人合法收养一子王小某。</w:t>
      </w:r>
      <w:r>
        <w:t>2022</w:t>
      </w:r>
      <w:r>
        <w:t>年初，王某与赵某感情破裂准备离婚。对此分析正确的是（</w:t>
      </w:r>
      <w:r>
        <w:rPr>
          <w:rFonts w:eastAsia="Times New Roman"/>
          <w:kern w:val="0"/>
          <w:sz w:val="24"/>
          <w:szCs w:val="24"/>
        </w:rPr>
        <w:t>   </w:t>
      </w:r>
      <w:r>
        <w:t>）</w:t>
      </w:r>
    </w:p>
    <w:p w:rsidR="00082199" w:rsidRDefault="00082199" w:rsidP="00082199">
      <w:pPr>
        <w:spacing w:line="360" w:lineRule="auto"/>
        <w:jc w:val="left"/>
        <w:textAlignment w:val="center"/>
      </w:pPr>
      <w:r>
        <w:t>①</w:t>
      </w:r>
      <w:r>
        <w:t>王某所购的公寓、赵某</w:t>
      </w:r>
      <w:proofErr w:type="gramStart"/>
      <w:r>
        <w:t>获父母</w:t>
      </w:r>
      <w:proofErr w:type="gramEnd"/>
      <w:r>
        <w:t>所赠的房产均为夫妻共同财产</w:t>
      </w:r>
    </w:p>
    <w:p w:rsidR="00082199" w:rsidRDefault="00082199" w:rsidP="00082199">
      <w:pPr>
        <w:spacing w:line="360" w:lineRule="auto"/>
        <w:jc w:val="left"/>
        <w:textAlignment w:val="center"/>
      </w:pPr>
      <w:r>
        <w:t>③</w:t>
      </w:r>
      <w:r>
        <w:t>王某与朋友合开的企业为合伙企业，应该依法缴纳企业所得税</w:t>
      </w:r>
    </w:p>
    <w:p w:rsidR="00082199" w:rsidRDefault="00082199" w:rsidP="00082199">
      <w:pPr>
        <w:spacing w:line="360" w:lineRule="auto"/>
        <w:jc w:val="left"/>
        <w:textAlignment w:val="center"/>
      </w:pPr>
      <w:r>
        <w:t>③</w:t>
      </w:r>
      <w:r>
        <w:t>若两人因财产分割产生严重分歧，只能向人民法院提起诉讼离婚</w:t>
      </w:r>
    </w:p>
    <w:p w:rsidR="00082199" w:rsidRDefault="00082199" w:rsidP="00082199">
      <w:pPr>
        <w:spacing w:line="360" w:lineRule="auto"/>
        <w:jc w:val="left"/>
        <w:textAlignment w:val="center"/>
      </w:pPr>
      <w:r>
        <w:t>④</w:t>
      </w:r>
      <w:r>
        <w:t>办理离婚后，两人均需要对</w:t>
      </w:r>
      <w:proofErr w:type="gramStart"/>
      <w:r>
        <w:t>王小某承担</w:t>
      </w:r>
      <w:proofErr w:type="gramEnd"/>
      <w:r>
        <w:t>抚养教育义务</w:t>
      </w:r>
    </w:p>
    <w:p w:rsidR="00082199" w:rsidRDefault="00082199" w:rsidP="00082199">
      <w:pPr>
        <w:tabs>
          <w:tab w:val="left" w:pos="2078"/>
          <w:tab w:val="left" w:pos="4156"/>
          <w:tab w:val="left" w:pos="6234"/>
        </w:tabs>
        <w:spacing w:line="360" w:lineRule="auto"/>
        <w:jc w:val="left"/>
        <w:textAlignment w:val="center"/>
      </w:pPr>
      <w:r>
        <w:t>A</w:t>
      </w:r>
      <w:r>
        <w:t>．</w:t>
      </w:r>
      <w:r>
        <w:t>①②</w:t>
      </w:r>
      <w:r>
        <w:tab/>
        <w:t>B</w:t>
      </w:r>
      <w:r>
        <w:t>．</w:t>
      </w:r>
      <w:r>
        <w:t>①③</w:t>
      </w:r>
      <w:r>
        <w:tab/>
        <w:t>C</w:t>
      </w:r>
      <w:r>
        <w:t>．</w:t>
      </w:r>
      <w:r>
        <w:t>②④</w:t>
      </w:r>
      <w:r>
        <w:tab/>
        <w:t>D</w:t>
      </w:r>
      <w:r>
        <w:t>．</w:t>
      </w:r>
      <w:r>
        <w:t>③④</w:t>
      </w:r>
    </w:p>
    <w:p w:rsidR="00082199" w:rsidRDefault="00082199" w:rsidP="00082199">
      <w:pPr>
        <w:spacing w:line="360" w:lineRule="auto"/>
        <w:jc w:val="left"/>
        <w:textAlignment w:val="center"/>
      </w:pPr>
      <w:r>
        <w:t>9</w:t>
      </w:r>
      <w:r>
        <w:t>．类比推理就是根据两个或两类对象在一些属性上相同或相似，推出它们在其他属性上也相同或相似的推理。根据类比推理的思维，与</w:t>
      </w:r>
      <w:r>
        <w:t>“</w:t>
      </w:r>
      <w:r>
        <w:t>峰：山峰：碳达峰</w:t>
      </w:r>
      <w:r>
        <w:t>”</w:t>
      </w:r>
      <w:r>
        <w:t>最相似的是（</w:t>
      </w:r>
      <w:r>
        <w:rPr>
          <w:rFonts w:eastAsia="Times New Roman"/>
          <w:kern w:val="0"/>
          <w:sz w:val="24"/>
          <w:szCs w:val="24"/>
        </w:rPr>
        <w:t>   </w:t>
      </w:r>
      <w:r>
        <w:t>）</w:t>
      </w:r>
    </w:p>
    <w:p w:rsidR="00082199" w:rsidRDefault="00082199" w:rsidP="00082199">
      <w:pPr>
        <w:tabs>
          <w:tab w:val="left" w:pos="4156"/>
        </w:tabs>
        <w:spacing w:line="360" w:lineRule="auto"/>
        <w:jc w:val="left"/>
        <w:textAlignment w:val="center"/>
      </w:pPr>
      <w:r>
        <w:t>A</w:t>
      </w:r>
      <w:r>
        <w:t>．</w:t>
      </w:r>
      <w:proofErr w:type="gramStart"/>
      <w:r>
        <w:t>界</w:t>
      </w:r>
      <w:proofErr w:type="gramEnd"/>
      <w:r>
        <w:t>：世界：思想界</w:t>
      </w:r>
      <w:r>
        <w:tab/>
        <w:t>B</w:t>
      </w:r>
      <w:r>
        <w:t>．潮：海潮：移民潮</w:t>
      </w:r>
    </w:p>
    <w:p w:rsidR="00082199" w:rsidRDefault="00082199" w:rsidP="00082199">
      <w:pPr>
        <w:tabs>
          <w:tab w:val="left" w:pos="4156"/>
        </w:tabs>
        <w:spacing w:line="360" w:lineRule="auto"/>
        <w:jc w:val="left"/>
        <w:textAlignment w:val="center"/>
      </w:pPr>
      <w:r>
        <w:t>C</w:t>
      </w:r>
      <w:r>
        <w:t>．子：儿子：菜篮子</w:t>
      </w:r>
      <w:r>
        <w:tab/>
        <w:t>D</w:t>
      </w:r>
      <w:r>
        <w:t>．羊：山羊：领头羊</w:t>
      </w:r>
    </w:p>
    <w:p w:rsidR="00082199" w:rsidRDefault="00082199" w:rsidP="00082199">
      <w:pPr>
        <w:spacing w:line="360" w:lineRule="auto"/>
        <w:jc w:val="left"/>
        <w:textAlignment w:val="center"/>
      </w:pPr>
      <w:r>
        <w:t>10</w:t>
      </w:r>
      <w:r>
        <w:t>．漫画《意外收获》（</w:t>
      </w:r>
      <w:proofErr w:type="gramStart"/>
      <w:r>
        <w:t>怍</w:t>
      </w:r>
      <w:proofErr w:type="gramEnd"/>
      <w:r>
        <w:t>者：吉俊叨）针砭时弊，富含哲理。从所含哲理看，下列诗句中与漫画最接近的是（</w:t>
      </w:r>
      <w:r>
        <w:rPr>
          <w:rFonts w:eastAsia="Times New Roman"/>
          <w:kern w:val="0"/>
          <w:sz w:val="24"/>
          <w:szCs w:val="24"/>
        </w:rPr>
        <w:t>   </w:t>
      </w:r>
      <w:r>
        <w:t>）</w:t>
      </w:r>
    </w:p>
    <w:p w:rsidR="00082199" w:rsidRDefault="00082199" w:rsidP="00082199">
      <w:pPr>
        <w:spacing w:line="360" w:lineRule="auto"/>
        <w:jc w:val="left"/>
        <w:textAlignment w:val="center"/>
      </w:pPr>
      <w:r>
        <w:rPr>
          <w:noProof/>
        </w:rPr>
        <w:lastRenderedPageBreak/>
        <w:drawing>
          <wp:inline distT="0" distB="0" distL="0" distR="0" wp14:anchorId="10ED1CBE" wp14:editId="7374616A">
            <wp:extent cx="4895850" cy="21717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125882" name=""/>
                    <pic:cNvPicPr>
                      <a:picLocks noChangeAspect="1"/>
                    </pic:cNvPicPr>
                  </pic:nvPicPr>
                  <pic:blipFill>
                    <a:blip r:embed="rId14"/>
                    <a:stretch>
                      <a:fillRect/>
                    </a:stretch>
                  </pic:blipFill>
                  <pic:spPr>
                    <a:xfrm>
                      <a:off x="0" y="0"/>
                      <a:ext cx="4895850" cy="2171700"/>
                    </a:xfrm>
                    <a:prstGeom prst="rect">
                      <a:avLst/>
                    </a:prstGeom>
                  </pic:spPr>
                </pic:pic>
              </a:graphicData>
            </a:graphic>
          </wp:inline>
        </w:drawing>
      </w:r>
    </w:p>
    <w:p w:rsidR="00082199" w:rsidRDefault="00082199" w:rsidP="00082199">
      <w:pPr>
        <w:tabs>
          <w:tab w:val="left" w:pos="4156"/>
        </w:tabs>
        <w:spacing w:line="360" w:lineRule="auto"/>
        <w:jc w:val="left"/>
        <w:textAlignment w:val="center"/>
      </w:pPr>
      <w:r>
        <w:t>A</w:t>
      </w:r>
      <w:r>
        <w:t>．天不言而四时行，地不语而百物生</w:t>
      </w:r>
      <w:r>
        <w:tab/>
        <w:t>B</w:t>
      </w:r>
      <w:r>
        <w:t>．</w:t>
      </w:r>
      <w:proofErr w:type="gramStart"/>
      <w:r>
        <w:t>梅须逊</w:t>
      </w:r>
      <w:proofErr w:type="gramEnd"/>
      <w:r>
        <w:t>雪三分白，雪却输梅一段香</w:t>
      </w:r>
    </w:p>
    <w:p w:rsidR="00082199" w:rsidRDefault="00082199" w:rsidP="00082199">
      <w:pPr>
        <w:tabs>
          <w:tab w:val="left" w:pos="4156"/>
        </w:tabs>
        <w:spacing w:line="360" w:lineRule="auto"/>
        <w:jc w:val="left"/>
        <w:textAlignment w:val="center"/>
      </w:pPr>
      <w:r>
        <w:t>C</w:t>
      </w:r>
      <w:r>
        <w:t>．吾心自有光明月，千古团圆永无缺</w:t>
      </w:r>
      <w:r>
        <w:tab/>
        <w:t>D</w:t>
      </w:r>
      <w:r>
        <w:t>．今人不见古时月，今月曾经照古人</w:t>
      </w:r>
    </w:p>
    <w:p w:rsidR="00082199" w:rsidRDefault="00082199" w:rsidP="00082199">
      <w:pPr>
        <w:spacing w:line="360" w:lineRule="auto"/>
        <w:jc w:val="left"/>
        <w:textAlignment w:val="center"/>
      </w:pPr>
      <w:r>
        <w:t>11</w:t>
      </w:r>
      <w:r>
        <w:t>．在</w:t>
      </w:r>
      <w:r>
        <w:t>“</w:t>
      </w:r>
      <w:r>
        <w:t>安顺位于贵州</w:t>
      </w:r>
      <w:r>
        <w:t>”</w:t>
      </w:r>
      <w:r>
        <w:t>中</w:t>
      </w:r>
      <w:r>
        <w:t>,“</w:t>
      </w:r>
      <w:r>
        <w:t>安顺</w:t>
      </w:r>
      <w:r>
        <w:t>”</w:t>
      </w:r>
      <w:r>
        <w:t>与</w:t>
      </w:r>
      <w:r>
        <w:t>“</w:t>
      </w:r>
      <w:r>
        <w:t>贵州</w:t>
      </w:r>
      <w:r>
        <w:t>”</w:t>
      </w:r>
      <w:r>
        <w:t>这</w:t>
      </w:r>
      <w:proofErr w:type="gramStart"/>
      <w:r>
        <w:t>两个词项的</w:t>
      </w:r>
      <w:proofErr w:type="gramEnd"/>
      <w:r>
        <w:t>外延之间具有</w:t>
      </w:r>
      <w:r>
        <w:t>(</w:t>
      </w:r>
      <w:r>
        <w:t xml:space="preserve">　　</w:t>
      </w:r>
      <w:r>
        <w:t>)</w:t>
      </w:r>
    </w:p>
    <w:p w:rsidR="00082199" w:rsidRDefault="00082199" w:rsidP="00082199">
      <w:pPr>
        <w:tabs>
          <w:tab w:val="left" w:pos="4156"/>
        </w:tabs>
        <w:spacing w:line="360" w:lineRule="auto"/>
        <w:jc w:val="left"/>
        <w:textAlignment w:val="center"/>
      </w:pPr>
      <w:r>
        <w:t>A</w:t>
      </w:r>
      <w:r>
        <w:t>．种属关系</w:t>
      </w:r>
      <w:r>
        <w:tab/>
        <w:t>B</w:t>
      </w:r>
      <w:r>
        <w:t>．属种关系</w:t>
      </w:r>
    </w:p>
    <w:p w:rsidR="00082199" w:rsidRDefault="00082199" w:rsidP="00082199">
      <w:pPr>
        <w:tabs>
          <w:tab w:val="left" w:pos="4156"/>
        </w:tabs>
        <w:spacing w:line="360" w:lineRule="auto"/>
        <w:jc w:val="left"/>
        <w:textAlignment w:val="center"/>
      </w:pPr>
      <w:r>
        <w:t>C</w:t>
      </w:r>
      <w:r>
        <w:t>．交叉关系</w:t>
      </w:r>
      <w:r>
        <w:tab/>
        <w:t>D</w:t>
      </w:r>
      <w:r>
        <w:t>．全异关系</w:t>
      </w:r>
    </w:p>
    <w:p w:rsidR="00082199" w:rsidRDefault="00082199" w:rsidP="00082199">
      <w:pPr>
        <w:spacing w:line="360" w:lineRule="auto"/>
        <w:jc w:val="left"/>
        <w:textAlignment w:val="center"/>
      </w:pPr>
      <w:r>
        <w:t>12</w:t>
      </w:r>
      <w:r>
        <w:t>．下列句子与该漫画所蕴含哲理一致的是</w:t>
      </w:r>
    </w:p>
    <w:p w:rsidR="00082199" w:rsidRDefault="00082199" w:rsidP="00082199">
      <w:pPr>
        <w:spacing w:line="360" w:lineRule="auto"/>
        <w:jc w:val="left"/>
        <w:textAlignment w:val="center"/>
      </w:pPr>
      <w:r>
        <w:rPr>
          <w:noProof/>
        </w:rPr>
        <w:drawing>
          <wp:inline distT="0" distB="0" distL="0" distR="0" wp14:anchorId="52CA08C8" wp14:editId="2BBFC270">
            <wp:extent cx="2105025" cy="1457325"/>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08458" name=""/>
                    <pic:cNvPicPr>
                      <a:picLocks noChangeAspect="1"/>
                    </pic:cNvPicPr>
                  </pic:nvPicPr>
                  <pic:blipFill>
                    <a:blip r:embed="rId15"/>
                    <a:stretch>
                      <a:fillRect/>
                    </a:stretch>
                  </pic:blipFill>
                  <pic:spPr>
                    <a:xfrm>
                      <a:off x="0" y="0"/>
                      <a:ext cx="2105025" cy="1457325"/>
                    </a:xfrm>
                    <a:prstGeom prst="rect">
                      <a:avLst/>
                    </a:prstGeom>
                  </pic:spPr>
                </pic:pic>
              </a:graphicData>
            </a:graphic>
          </wp:inline>
        </w:drawing>
      </w:r>
    </w:p>
    <w:p w:rsidR="00082199" w:rsidRDefault="00082199" w:rsidP="00082199">
      <w:pPr>
        <w:spacing w:line="360" w:lineRule="auto"/>
        <w:jc w:val="left"/>
        <w:textAlignment w:val="center"/>
      </w:pPr>
      <w:r>
        <w:t>①</w:t>
      </w:r>
      <w:r>
        <w:t>沉舟侧畔千帆过，病树前头万木春</w:t>
      </w:r>
    </w:p>
    <w:p w:rsidR="00082199" w:rsidRDefault="00082199" w:rsidP="00082199">
      <w:pPr>
        <w:spacing w:line="360" w:lineRule="auto"/>
        <w:jc w:val="left"/>
        <w:textAlignment w:val="center"/>
      </w:pPr>
      <w:r>
        <w:t>②</w:t>
      </w:r>
      <w:r>
        <w:t>深处种菱浅种稻，不深不浅种荷花</w:t>
      </w:r>
    </w:p>
    <w:p w:rsidR="00082199" w:rsidRDefault="00082199" w:rsidP="00082199">
      <w:pPr>
        <w:spacing w:line="360" w:lineRule="auto"/>
        <w:jc w:val="left"/>
        <w:textAlignment w:val="center"/>
      </w:pPr>
      <w:r>
        <w:t>③</w:t>
      </w:r>
      <w:r>
        <w:t>吹灭别人的灯，也会烧掉自己胡子</w:t>
      </w:r>
    </w:p>
    <w:p w:rsidR="00082199" w:rsidRDefault="00082199" w:rsidP="00082199">
      <w:pPr>
        <w:spacing w:line="360" w:lineRule="auto"/>
        <w:jc w:val="left"/>
        <w:textAlignment w:val="center"/>
      </w:pPr>
      <w:r>
        <w:t>④</w:t>
      </w:r>
      <w:r>
        <w:t>必要的时候放弃</w:t>
      </w:r>
      <w:proofErr w:type="gramStart"/>
      <w:r>
        <w:t>比抓住</w:t>
      </w:r>
      <w:proofErr w:type="gramEnd"/>
      <w:r>
        <w:t>机遇更重要</w:t>
      </w:r>
    </w:p>
    <w:p w:rsidR="00082199" w:rsidRDefault="00082199" w:rsidP="00082199">
      <w:pPr>
        <w:tabs>
          <w:tab w:val="left" w:pos="2078"/>
          <w:tab w:val="left" w:pos="4156"/>
          <w:tab w:val="left" w:pos="6234"/>
        </w:tabs>
        <w:spacing w:line="360" w:lineRule="auto"/>
        <w:jc w:val="left"/>
        <w:textAlignment w:val="center"/>
      </w:pPr>
      <w:r>
        <w:t>A</w:t>
      </w:r>
      <w:r>
        <w:t>．</w:t>
      </w:r>
      <w:r>
        <w:t>①②</w:t>
      </w:r>
      <w:r>
        <w:tab/>
        <w:t>B</w:t>
      </w:r>
      <w:r>
        <w:t>．</w:t>
      </w:r>
      <w:r>
        <w:t>①③</w:t>
      </w:r>
      <w:r>
        <w:tab/>
        <w:t>C</w:t>
      </w:r>
      <w:r>
        <w:t>．</w:t>
      </w:r>
      <w:r>
        <w:t>②④</w:t>
      </w:r>
      <w:r>
        <w:tab/>
        <w:t>D</w:t>
      </w:r>
      <w:r>
        <w:t>．</w:t>
      </w:r>
      <w:r>
        <w:t>③④</w:t>
      </w:r>
    </w:p>
    <w:p w:rsidR="00082199" w:rsidRDefault="00082199" w:rsidP="00082199">
      <w:pPr>
        <w:spacing w:line="360" w:lineRule="auto"/>
        <w:jc w:val="left"/>
        <w:textAlignment w:val="center"/>
      </w:pPr>
      <w:r>
        <w:t>13</w:t>
      </w:r>
      <w:r>
        <w:t>．</w:t>
      </w:r>
      <w:r>
        <w:t>2020</w:t>
      </w:r>
      <w:r>
        <w:t>年以来，央行先后三次降低存款准备金率，并对部分中小银行定向降低存款准备金率，累计释放资金约</w:t>
      </w:r>
      <w:r>
        <w:t>1.7</w:t>
      </w:r>
      <w:proofErr w:type="gramStart"/>
      <w:r>
        <w:t>万亿</w:t>
      </w:r>
      <w:proofErr w:type="gramEnd"/>
      <w:r>
        <w:t>元。在不考虑其他因素条件下，由此产生的积极影响有</w:t>
      </w:r>
    </w:p>
    <w:p w:rsidR="00082199" w:rsidRDefault="00082199" w:rsidP="00082199">
      <w:pPr>
        <w:spacing w:line="360" w:lineRule="auto"/>
        <w:jc w:val="left"/>
        <w:textAlignment w:val="center"/>
      </w:pPr>
      <w:r>
        <w:t>①</w:t>
      </w:r>
      <w:r>
        <w:t>增加市场流动性</w:t>
      </w:r>
      <w:r>
        <w:t>--</w:t>
      </w:r>
      <w:r>
        <w:t>支持实体经济</w:t>
      </w:r>
      <w:r>
        <w:t>--</w:t>
      </w:r>
      <w:r>
        <w:t>促进经济持续向好</w:t>
      </w:r>
    </w:p>
    <w:p w:rsidR="00082199" w:rsidRDefault="00082199" w:rsidP="00082199">
      <w:pPr>
        <w:spacing w:line="360" w:lineRule="auto"/>
        <w:jc w:val="left"/>
        <w:textAlignment w:val="center"/>
      </w:pPr>
      <w:r>
        <w:t>②</w:t>
      </w:r>
      <w:r>
        <w:t>降低银行利率</w:t>
      </w:r>
      <w:r>
        <w:t>--</w:t>
      </w:r>
      <w:r>
        <w:t>减轻企业负担</w:t>
      </w:r>
      <w:r>
        <w:t>--</w:t>
      </w:r>
      <w:r>
        <w:t>生产性消费能力增强</w:t>
      </w:r>
    </w:p>
    <w:p w:rsidR="00082199" w:rsidRDefault="00082199" w:rsidP="00082199">
      <w:pPr>
        <w:spacing w:line="360" w:lineRule="auto"/>
        <w:jc w:val="left"/>
        <w:textAlignment w:val="center"/>
      </w:pPr>
      <w:r>
        <w:t>③</w:t>
      </w:r>
      <w:r>
        <w:t>增加信贷资金</w:t>
      </w:r>
      <w:r>
        <w:t>--</w:t>
      </w:r>
      <w:r>
        <w:t>缓解企业资金压力</w:t>
      </w:r>
      <w:r>
        <w:t>--</w:t>
      </w:r>
      <w:r>
        <w:t>激发企业活力</w:t>
      </w:r>
    </w:p>
    <w:p w:rsidR="00082199" w:rsidRDefault="00082199" w:rsidP="00082199">
      <w:pPr>
        <w:spacing w:line="360" w:lineRule="auto"/>
        <w:jc w:val="left"/>
        <w:textAlignment w:val="center"/>
      </w:pPr>
      <w:r>
        <w:t>④</w:t>
      </w:r>
      <w:r>
        <w:t>改善融资环境</w:t>
      </w:r>
      <w:r>
        <w:t>--</w:t>
      </w:r>
      <w:r>
        <w:t>缓解就业压力</w:t>
      </w:r>
      <w:r>
        <w:t>--</w:t>
      </w:r>
      <w:r>
        <w:t>刺激新型基础设施建设</w:t>
      </w:r>
    </w:p>
    <w:p w:rsidR="00082199" w:rsidRDefault="00082199" w:rsidP="00082199">
      <w:pPr>
        <w:tabs>
          <w:tab w:val="left" w:pos="2078"/>
          <w:tab w:val="left" w:pos="4156"/>
          <w:tab w:val="left" w:pos="6234"/>
        </w:tabs>
        <w:spacing w:line="360" w:lineRule="auto"/>
        <w:jc w:val="left"/>
        <w:textAlignment w:val="center"/>
      </w:pPr>
      <w:r>
        <w:lastRenderedPageBreak/>
        <w:t>A</w:t>
      </w:r>
      <w:r>
        <w:t>．</w:t>
      </w:r>
      <w:r>
        <w:t>①②</w:t>
      </w:r>
      <w:r>
        <w:tab/>
        <w:t>B</w:t>
      </w:r>
      <w:r>
        <w:t>．</w:t>
      </w:r>
      <w:r>
        <w:t>②③</w:t>
      </w:r>
      <w:r>
        <w:tab/>
        <w:t>C</w:t>
      </w:r>
      <w:r>
        <w:t>．</w:t>
      </w:r>
      <w:r>
        <w:t>①③</w:t>
      </w:r>
      <w:r>
        <w:tab/>
        <w:t>D</w:t>
      </w:r>
      <w:r>
        <w:t>．</w:t>
      </w:r>
      <w:r>
        <w:t>③④</w:t>
      </w:r>
    </w:p>
    <w:p w:rsidR="00082199" w:rsidRDefault="00082199" w:rsidP="00082199">
      <w:pPr>
        <w:spacing w:line="360" w:lineRule="auto"/>
        <w:jc w:val="left"/>
        <w:textAlignment w:val="center"/>
      </w:pPr>
      <w:r>
        <w:t>14</w:t>
      </w:r>
      <w:r>
        <w:t>．</w:t>
      </w:r>
      <w:r>
        <w:t>20</w:t>
      </w:r>
      <w:r>
        <w:t>年间，</w:t>
      </w:r>
      <w:r>
        <w:t>“</w:t>
      </w:r>
      <w:r>
        <w:t>一国两制</w:t>
      </w:r>
      <w:r>
        <w:t>”</w:t>
      </w:r>
      <w:r>
        <w:t>在香港的实践，就像一棵幼苗，在风雨中茁壮成长，结出了累累硕果。我们要以</w:t>
      </w:r>
      <w:r>
        <w:t>“</w:t>
      </w:r>
      <w:r>
        <w:t>长风破浪会有时，直挂云帆济沧海</w:t>
      </w:r>
      <w:r>
        <w:t>”</w:t>
      </w:r>
      <w:r>
        <w:t>的信心，以</w:t>
      </w:r>
      <w:r>
        <w:t>“</w:t>
      </w:r>
      <w:r>
        <w:t>千淘万</w:t>
      </w:r>
      <w:proofErr w:type="gramStart"/>
      <w:r>
        <w:t>漉</w:t>
      </w:r>
      <w:proofErr w:type="gramEnd"/>
      <w:r>
        <w:t>虽辛苦，吹尽狂沙始到金</w:t>
      </w:r>
      <w:r>
        <w:t>”</w:t>
      </w:r>
      <w:r>
        <w:t>的恒心，推动</w:t>
      </w:r>
      <w:r>
        <w:t>“</w:t>
      </w:r>
      <w:r>
        <w:t>一国两制</w:t>
      </w:r>
      <w:r>
        <w:t>”</w:t>
      </w:r>
      <w:r>
        <w:t>在香港的实践取得更大成就。下列诗句与材料蕴含哲理一致的是</w:t>
      </w:r>
    </w:p>
    <w:p w:rsidR="00082199" w:rsidRDefault="00082199" w:rsidP="00082199">
      <w:pPr>
        <w:spacing w:line="360" w:lineRule="auto"/>
        <w:jc w:val="left"/>
        <w:textAlignment w:val="center"/>
      </w:pPr>
      <w:r>
        <w:t>①</w:t>
      </w:r>
      <w:r>
        <w:t xml:space="preserve">预支五百年新意，到了千年又觉陈　</w:t>
      </w:r>
    </w:p>
    <w:p w:rsidR="00082199" w:rsidRDefault="00082199" w:rsidP="00082199">
      <w:pPr>
        <w:spacing w:line="360" w:lineRule="auto"/>
        <w:jc w:val="left"/>
        <w:textAlignment w:val="center"/>
      </w:pPr>
      <w:r>
        <w:t>②</w:t>
      </w:r>
      <w:r>
        <w:t xml:space="preserve">江南几度梅花发，人在天涯鬓已斑　</w:t>
      </w:r>
    </w:p>
    <w:p w:rsidR="00082199" w:rsidRDefault="00082199" w:rsidP="00082199">
      <w:pPr>
        <w:spacing w:line="360" w:lineRule="auto"/>
        <w:jc w:val="left"/>
        <w:textAlignment w:val="center"/>
      </w:pPr>
      <w:r>
        <w:t>③</w:t>
      </w:r>
      <w:r>
        <w:t xml:space="preserve">莫道今年春将尽，明年春色倍还人　</w:t>
      </w:r>
    </w:p>
    <w:p w:rsidR="00082199" w:rsidRDefault="00082199" w:rsidP="00082199">
      <w:pPr>
        <w:spacing w:line="360" w:lineRule="auto"/>
        <w:jc w:val="left"/>
        <w:textAlignment w:val="center"/>
      </w:pPr>
      <w:r>
        <w:t>④</w:t>
      </w:r>
      <w:r>
        <w:t>树欲静而风不止，子欲养而亲不待</w:t>
      </w:r>
    </w:p>
    <w:p w:rsidR="00082199" w:rsidRDefault="00082199" w:rsidP="00082199">
      <w:pPr>
        <w:tabs>
          <w:tab w:val="left" w:pos="2078"/>
          <w:tab w:val="left" w:pos="4156"/>
          <w:tab w:val="left" w:pos="6234"/>
        </w:tabs>
        <w:spacing w:line="360" w:lineRule="auto"/>
        <w:jc w:val="left"/>
        <w:textAlignment w:val="center"/>
      </w:pPr>
      <w:r>
        <w:t>A</w:t>
      </w:r>
      <w:r>
        <w:t>．</w:t>
      </w:r>
      <w:r>
        <w:t>①③</w:t>
      </w:r>
      <w:r>
        <w:tab/>
        <w:t>B</w:t>
      </w:r>
      <w:r>
        <w:t>．</w:t>
      </w:r>
      <w:r>
        <w:t>②③</w:t>
      </w:r>
      <w:r>
        <w:tab/>
        <w:t>C</w:t>
      </w:r>
      <w:r>
        <w:t>．</w:t>
      </w:r>
      <w:r>
        <w:t>①④</w:t>
      </w:r>
      <w:r>
        <w:tab/>
        <w:t>D</w:t>
      </w:r>
      <w:r>
        <w:t>．</w:t>
      </w:r>
      <w:r>
        <w:t>②④</w:t>
      </w:r>
    </w:p>
    <w:p w:rsidR="00082199" w:rsidRDefault="00082199" w:rsidP="00082199">
      <w:pPr>
        <w:spacing w:line="360" w:lineRule="auto"/>
        <w:jc w:val="left"/>
        <w:textAlignment w:val="center"/>
      </w:pPr>
      <w:r>
        <w:t>15</w:t>
      </w:r>
      <w:r>
        <w:t>．甲房屋的滴水檐距离乙房屋后墙太近，以致下雨时乙房屋后墙墙体因水滴受</w:t>
      </w:r>
      <w:proofErr w:type="gramStart"/>
      <w:r>
        <w:t>糊导致</w:t>
      </w:r>
      <w:proofErr w:type="gramEnd"/>
      <w:r>
        <w:t>屋内墙皮脱落，影响了正常居住生活。本案中甲侵犯了乙的（</w:t>
      </w:r>
      <w:r>
        <w:rPr>
          <w:rFonts w:eastAsia="Times New Roman"/>
          <w:kern w:val="0"/>
          <w:sz w:val="24"/>
          <w:szCs w:val="24"/>
        </w:rPr>
        <w:t>   </w:t>
      </w:r>
      <w:r>
        <w:t>）</w:t>
      </w:r>
    </w:p>
    <w:p w:rsidR="00082199" w:rsidRDefault="00082199" w:rsidP="00082199">
      <w:pPr>
        <w:tabs>
          <w:tab w:val="left" w:pos="2078"/>
          <w:tab w:val="left" w:pos="4156"/>
          <w:tab w:val="left" w:pos="6234"/>
        </w:tabs>
        <w:spacing w:line="360" w:lineRule="auto"/>
        <w:jc w:val="left"/>
        <w:textAlignment w:val="center"/>
      </w:pPr>
      <w:r>
        <w:t>A</w:t>
      </w:r>
      <w:r>
        <w:t>．所有权</w:t>
      </w:r>
      <w:r>
        <w:tab/>
        <w:t>B</w:t>
      </w:r>
      <w:r>
        <w:t>．相邻权</w:t>
      </w:r>
      <w:r>
        <w:tab/>
        <w:t>C</w:t>
      </w:r>
      <w:r>
        <w:t>．用益物权</w:t>
      </w:r>
      <w:r>
        <w:tab/>
        <w:t>D</w:t>
      </w:r>
      <w:r>
        <w:t>．担保物权</w:t>
      </w:r>
    </w:p>
    <w:p w:rsidR="00082199" w:rsidRDefault="00082199" w:rsidP="00082199">
      <w:pPr>
        <w:spacing w:line="360" w:lineRule="auto"/>
        <w:jc w:val="left"/>
        <w:textAlignment w:val="center"/>
      </w:pPr>
      <w:r>
        <w:t>16</w:t>
      </w:r>
      <w:r>
        <w:t>．我国经济进入新常态，以压低劳动力成本为代价来谋求增长的老路子走不通也不能再走。工资跑赢</w:t>
      </w:r>
      <w:r>
        <w:t>CPI</w:t>
      </w:r>
      <w:r>
        <w:t>（物价消费指数），是公司发展的新常态，也是公司正常增长的底线。有分析认为：若劳动者的工资增幅低于物价涨幅，劳动者日子会越过越差，中国经济新常态的保持、经济的良性发展终将受损。下列分析符合效率与公平的关系，又符合这一循环的传导路径是劳动者的工资增幅低于物价涨幅</w:t>
      </w:r>
      <w:r>
        <w:t>→</w:t>
      </w:r>
    </w:p>
    <w:p w:rsidR="00082199" w:rsidRDefault="00082199" w:rsidP="00082199">
      <w:pPr>
        <w:spacing w:line="360" w:lineRule="auto"/>
        <w:jc w:val="left"/>
        <w:textAlignment w:val="center"/>
      </w:pPr>
      <w:r>
        <w:t>A</w:t>
      </w:r>
      <w:r>
        <w:t>．劳动者难以共享发展成果，有失公平</w:t>
      </w:r>
      <w:r>
        <w:t>→</w:t>
      </w:r>
      <w:r>
        <w:t>改革与发展失去稳定前提</w:t>
      </w:r>
      <w:r>
        <w:t>→</w:t>
      </w:r>
      <w:r>
        <w:t>人民生活难得保障</w:t>
      </w:r>
    </w:p>
    <w:p w:rsidR="00082199" w:rsidRDefault="00082199" w:rsidP="00082199">
      <w:pPr>
        <w:spacing w:line="360" w:lineRule="auto"/>
        <w:jc w:val="left"/>
        <w:textAlignment w:val="center"/>
      </w:pPr>
      <w:r>
        <w:t>B</w:t>
      </w:r>
      <w:r>
        <w:t>．经济持续发展能力受限</w:t>
      </w:r>
      <w:r>
        <w:t>→</w:t>
      </w:r>
      <w:r>
        <w:t>劳动者增收乏力</w:t>
      </w:r>
      <w:r>
        <w:t>→</w:t>
      </w:r>
      <w:r>
        <w:t>劳动者的生活水平的提高失去前提和基础</w:t>
      </w:r>
    </w:p>
    <w:p w:rsidR="00082199" w:rsidRDefault="00082199" w:rsidP="00082199">
      <w:pPr>
        <w:spacing w:line="360" w:lineRule="auto"/>
        <w:jc w:val="left"/>
        <w:textAlignment w:val="center"/>
      </w:pPr>
      <w:r>
        <w:t>C</w:t>
      </w:r>
      <w:r>
        <w:t>．劳动者的公平权利未能得到切实保障</w:t>
      </w:r>
      <w:r>
        <w:t>→</w:t>
      </w:r>
      <w:r>
        <w:t>劳动者生产积极性受损</w:t>
      </w:r>
      <w:r>
        <w:t>→</w:t>
      </w:r>
      <w:r>
        <w:t>生产力的发展受限</w:t>
      </w:r>
    </w:p>
    <w:p w:rsidR="00082199" w:rsidRDefault="00082199" w:rsidP="00082199">
      <w:pPr>
        <w:spacing w:line="360" w:lineRule="auto"/>
        <w:jc w:val="left"/>
        <w:textAlignment w:val="center"/>
      </w:pPr>
      <w:r>
        <w:t>D</w:t>
      </w:r>
      <w:r>
        <w:t>．劳动者消费水平提高的基础受限</w:t>
      </w:r>
      <w:r>
        <w:t>→</w:t>
      </w:r>
      <w:r>
        <w:t>国内消费需求驱动经济乏力</w:t>
      </w:r>
      <w:r>
        <w:t>→</w:t>
      </w:r>
      <w:r>
        <w:t>经济良性发展受损</w:t>
      </w:r>
    </w:p>
    <w:p w:rsidR="00082199" w:rsidRDefault="00082199" w:rsidP="00082199">
      <w:pPr>
        <w:spacing w:line="360" w:lineRule="auto"/>
        <w:jc w:val="left"/>
        <w:textAlignment w:val="center"/>
      </w:pPr>
      <w:r>
        <w:t>17</w:t>
      </w:r>
      <w:r>
        <w:t>．如图所示，横轴表示居民收入，纵轴表示收入分配平等程度。假设收入分配绝对平等曲线为图中对角线，实际收入分配为图中弧线</w:t>
      </w:r>
      <w:r>
        <w:t>;</w:t>
      </w:r>
      <w:r>
        <w:t>对角线与弧线之间的面积为</w:t>
      </w:r>
      <w:r>
        <w:t>A</w:t>
      </w:r>
      <w:r>
        <w:t>，弧线下方的面积为</w:t>
      </w:r>
      <w:r>
        <w:t>B</w:t>
      </w:r>
      <w:r>
        <w:t>。下列举措中有利于扩大</w:t>
      </w:r>
      <w:r>
        <w:t>B</w:t>
      </w:r>
      <w:r>
        <w:t>而缩小</w:t>
      </w:r>
      <w:r>
        <w:t>A</w:t>
      </w:r>
      <w:r>
        <w:t>的是（</w:t>
      </w:r>
      <w:r>
        <w:rPr>
          <w:rFonts w:eastAsia="Times New Roman"/>
          <w:kern w:val="0"/>
          <w:sz w:val="24"/>
          <w:szCs w:val="24"/>
        </w:rPr>
        <w:t>   </w:t>
      </w:r>
      <w:r>
        <w:t>）</w:t>
      </w:r>
    </w:p>
    <w:p w:rsidR="00082199" w:rsidRDefault="00082199" w:rsidP="00082199">
      <w:pPr>
        <w:spacing w:line="360" w:lineRule="auto"/>
        <w:jc w:val="left"/>
        <w:textAlignment w:val="center"/>
      </w:pPr>
      <w:r>
        <w:rPr>
          <w:noProof/>
        </w:rPr>
        <w:drawing>
          <wp:inline distT="0" distB="0" distL="0" distR="0" wp14:anchorId="76931E19" wp14:editId="04F69601">
            <wp:extent cx="1495425" cy="1019175"/>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983672" name=""/>
                    <pic:cNvPicPr>
                      <a:picLocks noChangeAspect="1"/>
                    </pic:cNvPicPr>
                  </pic:nvPicPr>
                  <pic:blipFill>
                    <a:blip r:embed="rId16"/>
                    <a:stretch>
                      <a:fillRect/>
                    </a:stretch>
                  </pic:blipFill>
                  <pic:spPr>
                    <a:xfrm>
                      <a:off x="0" y="0"/>
                      <a:ext cx="1495425" cy="1019175"/>
                    </a:xfrm>
                    <a:prstGeom prst="rect">
                      <a:avLst/>
                    </a:prstGeom>
                  </pic:spPr>
                </pic:pic>
              </a:graphicData>
            </a:graphic>
          </wp:inline>
        </w:drawing>
      </w:r>
    </w:p>
    <w:p w:rsidR="00082199" w:rsidRDefault="00082199" w:rsidP="00082199">
      <w:pPr>
        <w:spacing w:line="360" w:lineRule="auto"/>
        <w:jc w:val="left"/>
        <w:textAlignment w:val="center"/>
      </w:pPr>
      <w:r>
        <w:t>①</w:t>
      </w:r>
      <w:r>
        <w:t>发挥市场在资源配置中的决定性作用，实现经济快速增长</w:t>
      </w:r>
    </w:p>
    <w:p w:rsidR="00082199" w:rsidRDefault="00082199" w:rsidP="00082199">
      <w:pPr>
        <w:spacing w:line="360" w:lineRule="auto"/>
        <w:jc w:val="left"/>
        <w:textAlignment w:val="center"/>
      </w:pPr>
      <w:r>
        <w:t>②</w:t>
      </w:r>
      <w:r>
        <w:t>重视第三次分配作用，发展慈善事业，增加低收入者群体</w:t>
      </w:r>
    </w:p>
    <w:p w:rsidR="00082199" w:rsidRDefault="00082199" w:rsidP="00082199">
      <w:pPr>
        <w:spacing w:line="360" w:lineRule="auto"/>
        <w:jc w:val="left"/>
        <w:textAlignment w:val="center"/>
      </w:pPr>
      <w:r>
        <w:t>③</w:t>
      </w:r>
      <w:r>
        <w:t>解决我国东西</w:t>
      </w:r>
      <w:proofErr w:type="gramStart"/>
      <w:r>
        <w:t>部资源</w:t>
      </w:r>
      <w:proofErr w:type="gramEnd"/>
      <w:r>
        <w:t>供需不均衡现状，推动区域协调发展</w:t>
      </w:r>
    </w:p>
    <w:p w:rsidR="00082199" w:rsidRDefault="00082199" w:rsidP="00082199">
      <w:pPr>
        <w:spacing w:line="360" w:lineRule="auto"/>
        <w:jc w:val="left"/>
        <w:textAlignment w:val="center"/>
      </w:pPr>
      <w:r>
        <w:lastRenderedPageBreak/>
        <w:t>④</w:t>
      </w:r>
      <w:r>
        <w:t>建成覆盖全民、保障适度、可持续的多层次社会保障体系</w:t>
      </w:r>
    </w:p>
    <w:p w:rsidR="00082199" w:rsidRDefault="00082199" w:rsidP="00082199">
      <w:pPr>
        <w:tabs>
          <w:tab w:val="left" w:pos="2078"/>
          <w:tab w:val="left" w:pos="4156"/>
          <w:tab w:val="left" w:pos="6234"/>
        </w:tabs>
        <w:spacing w:line="360" w:lineRule="auto"/>
        <w:jc w:val="left"/>
        <w:textAlignment w:val="center"/>
      </w:pPr>
      <w:r>
        <w:t>A</w:t>
      </w:r>
      <w:r>
        <w:t>．</w:t>
      </w:r>
      <w:r>
        <w:t>①②</w:t>
      </w:r>
      <w:r>
        <w:tab/>
        <w:t>B</w:t>
      </w:r>
      <w:r>
        <w:t>．</w:t>
      </w:r>
      <w:r>
        <w:t>①③</w:t>
      </w:r>
      <w:r>
        <w:tab/>
        <w:t>C</w:t>
      </w:r>
      <w:r>
        <w:t>．</w:t>
      </w:r>
      <w:r>
        <w:t>②④</w:t>
      </w:r>
      <w:r>
        <w:tab/>
        <w:t>D</w:t>
      </w:r>
      <w:r>
        <w:t>．</w:t>
      </w:r>
      <w:r>
        <w:t>③④</w:t>
      </w:r>
    </w:p>
    <w:p w:rsidR="00082199" w:rsidRPr="00683F93" w:rsidRDefault="00683F93" w:rsidP="00683F93">
      <w:pPr>
        <w:snapToGrid w:val="0"/>
        <w:spacing w:line="360" w:lineRule="auto"/>
        <w:jc w:val="left"/>
        <w:textAlignment w:val="center"/>
        <w:rPr>
          <w:rFonts w:ascii="宋体" w:hAnsi="宋体" w:cs="宋体"/>
          <w:color w:val="000000"/>
        </w:rPr>
      </w:pPr>
      <w:r>
        <w:rPr>
          <w:rFonts w:ascii="楷体" w:eastAsia="楷体" w:hAnsi="楷体" w:cs="楷体" w:hint="eastAsia"/>
          <w:b/>
          <w:bCs/>
        </w:rPr>
        <w:t>★（选做题）</w:t>
      </w:r>
      <w:r w:rsidR="00082199">
        <w:t>18</w:t>
      </w:r>
      <w:r w:rsidR="00082199">
        <w:t>．</w:t>
      </w:r>
      <w:r w:rsidR="00082199">
        <w:t>“</w:t>
      </w:r>
      <w:r w:rsidR="00082199">
        <w:t>守正出奇</w:t>
      </w:r>
      <w:r w:rsidR="00082199">
        <w:t>”</w:t>
      </w:r>
      <w:r w:rsidR="00082199">
        <w:t>源自《孙子兵法》</w:t>
      </w:r>
      <w:r w:rsidR="00082199">
        <w:t>“</w:t>
      </w:r>
      <w:r w:rsidR="00082199">
        <w:t>凡战者，以正台，以奇胜</w:t>
      </w:r>
      <w:r w:rsidR="00082199">
        <w:t>”</w:t>
      </w:r>
      <w:r w:rsidR="00082199">
        <w:t>，指既按照常规发展，却又不固守常规，能突破思维、出奇制胜。从哲学角度看，</w:t>
      </w:r>
      <w:proofErr w:type="gramStart"/>
      <w:r w:rsidR="00082199">
        <w:t>”</w:t>
      </w:r>
      <w:proofErr w:type="gramEnd"/>
      <w:r w:rsidR="00082199">
        <w:t>守正</w:t>
      </w:r>
      <w:proofErr w:type="gramStart"/>
      <w:r w:rsidR="00082199">
        <w:t>”</w:t>
      </w:r>
      <w:proofErr w:type="gramEnd"/>
      <w:r w:rsidR="00082199">
        <w:t>与</w:t>
      </w:r>
      <w:r w:rsidR="00082199">
        <w:t>“</w:t>
      </w:r>
      <w:r w:rsidR="00082199">
        <w:t>出奇</w:t>
      </w:r>
      <w:r w:rsidR="00082199">
        <w:t>”</w:t>
      </w:r>
      <w:r w:rsidR="00082199">
        <w:t>的关系是</w:t>
      </w:r>
    </w:p>
    <w:p w:rsidR="00082199" w:rsidRDefault="00082199" w:rsidP="00082199">
      <w:pPr>
        <w:spacing w:line="360" w:lineRule="auto"/>
        <w:jc w:val="left"/>
        <w:textAlignment w:val="center"/>
      </w:pPr>
      <w:r>
        <w:t>①“</w:t>
      </w:r>
      <w:r>
        <w:t>守正</w:t>
      </w:r>
      <w:r>
        <w:t>”</w:t>
      </w:r>
      <w:r>
        <w:t>与</w:t>
      </w:r>
      <w:r>
        <w:t>“</w:t>
      </w:r>
      <w:r>
        <w:t>出奇</w:t>
      </w:r>
      <w:r>
        <w:t>”</w:t>
      </w:r>
      <w:r>
        <w:t>是相互联结的，</w:t>
      </w:r>
      <w:r>
        <w:t>“</w:t>
      </w:r>
      <w:r>
        <w:t>出奇</w:t>
      </w:r>
      <w:r>
        <w:t>”</w:t>
      </w:r>
      <w:r>
        <w:t>寓于</w:t>
      </w:r>
      <w:r>
        <w:t>“</w:t>
      </w:r>
      <w:r>
        <w:t>守正</w:t>
      </w:r>
      <w:r>
        <w:t>”</w:t>
      </w:r>
      <w:r>
        <w:t>之中</w:t>
      </w:r>
    </w:p>
    <w:p w:rsidR="00082199" w:rsidRDefault="00082199" w:rsidP="00082199">
      <w:pPr>
        <w:spacing w:line="360" w:lineRule="auto"/>
        <w:jc w:val="left"/>
        <w:textAlignment w:val="center"/>
      </w:pPr>
      <w:r>
        <w:t>②</w:t>
      </w:r>
      <w:r>
        <w:t>从</w:t>
      </w:r>
      <w:r>
        <w:t>“</w:t>
      </w:r>
      <w:r>
        <w:t>守正</w:t>
      </w:r>
      <w:r>
        <w:t>”</w:t>
      </w:r>
      <w:r>
        <w:t>到</w:t>
      </w:r>
      <w:r>
        <w:t>“</w:t>
      </w:r>
      <w:r>
        <w:t>出奇</w:t>
      </w:r>
      <w:r>
        <w:t>”</w:t>
      </w:r>
      <w:r>
        <w:t>，是一个既肯定又否定、既克服又保留的过程</w:t>
      </w:r>
    </w:p>
    <w:p w:rsidR="00082199" w:rsidRDefault="00082199" w:rsidP="00082199">
      <w:pPr>
        <w:spacing w:line="360" w:lineRule="auto"/>
        <w:jc w:val="left"/>
        <w:textAlignment w:val="center"/>
      </w:pPr>
      <w:r>
        <w:t>③“</w:t>
      </w:r>
      <w:r>
        <w:t>守正</w:t>
      </w:r>
      <w:r>
        <w:t>”</w:t>
      </w:r>
      <w:r>
        <w:t>是</w:t>
      </w:r>
      <w:r>
        <w:t>“</w:t>
      </w:r>
      <w:r>
        <w:t>出奇</w:t>
      </w:r>
      <w:r>
        <w:t>”</w:t>
      </w:r>
      <w:r>
        <w:t>的必要前提，</w:t>
      </w:r>
      <w:r>
        <w:t>“</w:t>
      </w:r>
      <w:r>
        <w:t>出奇</w:t>
      </w:r>
      <w:r>
        <w:t>”</w:t>
      </w:r>
      <w:r>
        <w:t>是</w:t>
      </w:r>
      <w:r>
        <w:t>“</w:t>
      </w:r>
      <w:r>
        <w:t>守正</w:t>
      </w:r>
      <w:r>
        <w:t>”</w:t>
      </w:r>
      <w:r>
        <w:t>的必然结果</w:t>
      </w:r>
    </w:p>
    <w:p w:rsidR="00082199" w:rsidRDefault="00082199" w:rsidP="00082199">
      <w:pPr>
        <w:spacing w:line="360" w:lineRule="auto"/>
        <w:jc w:val="left"/>
        <w:textAlignment w:val="center"/>
      </w:pPr>
      <w:r>
        <w:t>④“</w:t>
      </w:r>
      <w:r>
        <w:t>守正</w:t>
      </w:r>
      <w:r>
        <w:t>”</w:t>
      </w:r>
      <w:r>
        <w:t>与</w:t>
      </w:r>
      <w:r>
        <w:t>“</w:t>
      </w:r>
      <w:r>
        <w:t>出奇</w:t>
      </w:r>
      <w:r>
        <w:t>”</w:t>
      </w:r>
      <w:r>
        <w:t>作为矛盾双方在一定条件下可以相互转化</w:t>
      </w:r>
    </w:p>
    <w:p w:rsidR="00082199" w:rsidRDefault="00082199" w:rsidP="00082199">
      <w:pPr>
        <w:tabs>
          <w:tab w:val="left" w:pos="2078"/>
          <w:tab w:val="left" w:pos="4156"/>
          <w:tab w:val="left" w:pos="6234"/>
        </w:tabs>
        <w:spacing w:line="360" w:lineRule="auto"/>
        <w:jc w:val="left"/>
        <w:textAlignment w:val="center"/>
      </w:pPr>
      <w:r>
        <w:t>A</w:t>
      </w:r>
      <w:r>
        <w:t>．</w:t>
      </w:r>
      <w:r>
        <w:t>①③</w:t>
      </w:r>
      <w:r>
        <w:tab/>
        <w:t>B</w:t>
      </w:r>
      <w:r>
        <w:t>．</w:t>
      </w:r>
      <w:r>
        <w:t>①④</w:t>
      </w:r>
      <w:r>
        <w:tab/>
        <w:t>C</w:t>
      </w:r>
      <w:r>
        <w:t>．</w:t>
      </w:r>
      <w:r>
        <w:t>②③</w:t>
      </w:r>
      <w:r>
        <w:tab/>
        <w:t>D</w:t>
      </w:r>
      <w:r>
        <w:t>．</w:t>
      </w:r>
      <w:r>
        <w:t>②④</w:t>
      </w:r>
    </w:p>
    <w:p w:rsidR="00082199" w:rsidRDefault="00683F93" w:rsidP="00082199">
      <w:pPr>
        <w:spacing w:line="360" w:lineRule="auto"/>
        <w:jc w:val="left"/>
        <w:textAlignment w:val="center"/>
      </w:pPr>
      <w:r>
        <w:rPr>
          <w:rFonts w:hint="eastAsia"/>
        </w:rPr>
        <w:t>19</w:t>
      </w:r>
      <w:r w:rsidR="00082199">
        <w:t>．阅读材料，完成下列要求。</w:t>
      </w:r>
      <w:r w:rsidR="00082199">
        <w:t xml:space="preserve"> </w:t>
      </w:r>
    </w:p>
    <w:p w:rsidR="00082199" w:rsidRDefault="00082199" w:rsidP="00082199">
      <w:pPr>
        <w:spacing w:line="360" w:lineRule="auto"/>
        <w:jc w:val="left"/>
        <w:textAlignment w:val="center"/>
        <w:rPr>
          <w:rFonts w:eastAsia="Times New Roman"/>
        </w:rPr>
      </w:pPr>
      <w:r>
        <w:rPr>
          <w:rFonts w:ascii="楷体" w:eastAsia="楷体" w:hAnsi="楷体" w:cs="楷体"/>
        </w:rPr>
        <w:t>材料</w:t>
      </w:r>
      <w:r>
        <w:rPr>
          <w:rFonts w:eastAsia="Times New Roman"/>
          <w:kern w:val="0"/>
          <w:sz w:val="24"/>
          <w:szCs w:val="24"/>
        </w:rPr>
        <w:t>  </w:t>
      </w:r>
      <w:r>
        <w:rPr>
          <w:rFonts w:ascii="楷体" w:eastAsia="楷体" w:hAnsi="楷体" w:cs="楷体"/>
        </w:rPr>
        <w:t>2020年的新冠肺炎疫情来势汹汹，人民生命安全和身体健康面临严重威胁。84岁的“逆行者”钟南山，“让大家别去武汉，自己却义无反顾地去了”；“把胆留在武汉”的张伯礼，主持研究制定中西医结合救治方案，取得显著成效；身患</w:t>
      </w:r>
      <w:proofErr w:type="gramStart"/>
      <w:r>
        <w:rPr>
          <w:rFonts w:ascii="楷体" w:eastAsia="楷体" w:hAnsi="楷体" w:cs="楷体"/>
        </w:rPr>
        <w:t>渐冻症</w:t>
      </w:r>
      <w:proofErr w:type="gramEnd"/>
      <w:r>
        <w:rPr>
          <w:rFonts w:ascii="楷体" w:eastAsia="楷体" w:hAnsi="楷体" w:cs="楷体"/>
        </w:rPr>
        <w:t>的张定宇，冲锋在前，身先士卒，带领金银潭医院干部职工共救治2800余名新冠肺炎患者；少将陈薇奔赴武汉在基础研究、疫苗、防护药物研发等方面取得重大成果。我们统筹推进疫情防控和经济社会发展工作，抓紧恢复生产生活秩序，取得显著成效。在这场同严重疫情的殊死较量中，中国人民和中华民族以敢于斗争、敢于胜利的大无畏气概，铸就了生命至上、举国同心、舍生忘死、尊重科学、命运与共的伟大抗</w:t>
      </w:r>
      <w:proofErr w:type="gramStart"/>
      <w:r>
        <w:rPr>
          <w:rFonts w:ascii="楷体" w:eastAsia="楷体" w:hAnsi="楷体" w:cs="楷体"/>
        </w:rPr>
        <w:t>疫</w:t>
      </w:r>
      <w:proofErr w:type="gramEnd"/>
      <w:r>
        <w:rPr>
          <w:rFonts w:ascii="楷体" w:eastAsia="楷体" w:hAnsi="楷体" w:cs="楷体"/>
        </w:rPr>
        <w:t>精神。</w:t>
      </w:r>
    </w:p>
    <w:p w:rsidR="00082199" w:rsidRDefault="00082199" w:rsidP="00082199">
      <w:pPr>
        <w:spacing w:line="360" w:lineRule="auto"/>
        <w:jc w:val="left"/>
        <w:textAlignment w:val="center"/>
        <w:rPr>
          <w:rFonts w:hint="eastAsia"/>
        </w:rPr>
      </w:pPr>
      <w:r>
        <w:t>请概述伟大的抗</w:t>
      </w:r>
      <w:proofErr w:type="gramStart"/>
      <w:r>
        <w:t>疫</w:t>
      </w:r>
      <w:proofErr w:type="gramEnd"/>
      <w:r>
        <w:t>精神与优秀中华文明的关系，并说明抗</w:t>
      </w:r>
      <w:proofErr w:type="gramStart"/>
      <w:r>
        <w:t>疫</w:t>
      </w:r>
      <w:proofErr w:type="gramEnd"/>
      <w:r>
        <w:t>精神所彰显的时代价值。</w:t>
      </w:r>
    </w:p>
    <w:p w:rsidR="00683F93" w:rsidRDefault="00683F93" w:rsidP="00082199">
      <w:pPr>
        <w:spacing w:line="360" w:lineRule="auto"/>
        <w:jc w:val="left"/>
        <w:textAlignment w:val="center"/>
        <w:rPr>
          <w:rFonts w:hint="eastAsia"/>
        </w:rPr>
      </w:pPr>
    </w:p>
    <w:p w:rsidR="00683F93" w:rsidRDefault="00683F93" w:rsidP="00082199">
      <w:pPr>
        <w:spacing w:line="360" w:lineRule="auto"/>
        <w:jc w:val="left"/>
        <w:textAlignment w:val="center"/>
        <w:rPr>
          <w:rFonts w:hint="eastAsia"/>
        </w:rPr>
      </w:pPr>
    </w:p>
    <w:p w:rsidR="00683F93" w:rsidRDefault="00683F93" w:rsidP="00082199">
      <w:pPr>
        <w:spacing w:line="360" w:lineRule="auto"/>
        <w:jc w:val="left"/>
        <w:textAlignment w:val="center"/>
        <w:rPr>
          <w:rFonts w:hint="eastAsia"/>
        </w:rPr>
      </w:pPr>
    </w:p>
    <w:p w:rsidR="00683F93" w:rsidRDefault="00683F93" w:rsidP="00082199">
      <w:pPr>
        <w:spacing w:line="360" w:lineRule="auto"/>
        <w:jc w:val="left"/>
        <w:textAlignment w:val="center"/>
      </w:pPr>
    </w:p>
    <w:p w:rsidR="00082199" w:rsidRPr="00683F93" w:rsidRDefault="00683F93" w:rsidP="00683F93">
      <w:pPr>
        <w:snapToGrid w:val="0"/>
        <w:spacing w:line="360" w:lineRule="auto"/>
        <w:jc w:val="left"/>
        <w:textAlignment w:val="center"/>
        <w:rPr>
          <w:rFonts w:ascii="宋体" w:hAnsi="宋体" w:cs="宋体"/>
          <w:color w:val="000000"/>
        </w:rPr>
      </w:pPr>
      <w:r>
        <w:rPr>
          <w:rFonts w:ascii="楷体" w:eastAsia="楷体" w:hAnsi="楷体" w:cs="楷体" w:hint="eastAsia"/>
          <w:b/>
          <w:bCs/>
        </w:rPr>
        <w:t>★（选做题）</w:t>
      </w:r>
      <w:r>
        <w:rPr>
          <w:rFonts w:hint="eastAsia"/>
        </w:rPr>
        <w:t>20</w:t>
      </w:r>
      <w:r w:rsidR="00082199">
        <w:t>．</w:t>
      </w:r>
      <w:r w:rsidR="00082199">
        <w:rPr>
          <w:rFonts w:ascii="楷体" w:eastAsia="楷体" w:hAnsi="楷体" w:cs="楷体"/>
        </w:rPr>
        <w:t>每年的全国两会都是中国式民主的生动展示。从广泛吸收各方意见，起草编制规划纲要，到党的十九届五中全会审议通过《中共中央关于制定国民经济和社会发展第十四个五年规划和二〇三五年远景目标的建议》，再到规划纲要草案提交十三届全国人大四次会议审查，会议决定批准这个规划纲要。规划纲要凝聚着全党全社会的智慧，承载着亿万人民的期盼。</w:t>
      </w:r>
    </w:p>
    <w:p w:rsidR="00082199" w:rsidRDefault="00082199" w:rsidP="00082199">
      <w:pPr>
        <w:spacing w:line="360" w:lineRule="auto"/>
        <w:ind w:firstLine="420"/>
        <w:jc w:val="left"/>
        <w:textAlignment w:val="center"/>
        <w:rPr>
          <w:rFonts w:ascii="楷体" w:eastAsia="楷体" w:hAnsi="楷体" w:cs="楷体"/>
        </w:rPr>
      </w:pPr>
      <w:r>
        <w:rPr>
          <w:rFonts w:ascii="楷体" w:eastAsia="楷体" w:hAnsi="楷体" w:cs="楷体"/>
        </w:rPr>
        <w:t>扎根社区29年的全国人大代表杨蓉把社区居民的事看得比啥都重，今年围绕加快推进智慧健康养老建设等提出议案建议；作为一名教育工作者，全国政协委员贺颖春带着“希望乡村教育不输城市”的基层心愿来到人民大会堂……民有所呼，我有所应。代表委员把人民群众对美好生活的向往带到两会，让“百姓盼的”与“党和政府干的”高度契合。</w:t>
      </w:r>
    </w:p>
    <w:p w:rsidR="00082199" w:rsidRDefault="00082199" w:rsidP="00082199">
      <w:pPr>
        <w:spacing w:line="360" w:lineRule="auto"/>
        <w:ind w:firstLine="420"/>
        <w:jc w:val="left"/>
        <w:textAlignment w:val="center"/>
        <w:rPr>
          <w:rFonts w:ascii="楷体" w:eastAsia="楷体" w:hAnsi="楷体" w:cs="楷体"/>
        </w:rPr>
      </w:pPr>
      <w:r>
        <w:rPr>
          <w:rFonts w:ascii="楷体" w:eastAsia="楷体" w:hAnsi="楷体" w:cs="楷体"/>
        </w:rPr>
        <w:lastRenderedPageBreak/>
        <w:t>在民革界别协商会议上，围绕“新就业形态劳动者服务保障”，政协委员们举事例、摆数据、提建议，参会的相关部门负责人手中的</w:t>
      </w:r>
      <w:proofErr w:type="gramStart"/>
      <w:r>
        <w:rPr>
          <w:rFonts w:ascii="楷体" w:eastAsia="楷体" w:hAnsi="楷体" w:cs="楷体"/>
        </w:rPr>
        <w:t>笔始终</w:t>
      </w:r>
      <w:proofErr w:type="gramEnd"/>
      <w:r>
        <w:rPr>
          <w:rFonts w:ascii="楷体" w:eastAsia="楷体" w:hAnsi="楷体" w:cs="楷体"/>
        </w:rPr>
        <w:t>没有停下。中国式民主杜绝了不同政治力量排斥异己、相互倾轧的恶性竞争，形成最大公约数，画出最大同心圆。</w:t>
      </w:r>
    </w:p>
    <w:p w:rsidR="00082199" w:rsidRDefault="00082199" w:rsidP="00082199">
      <w:pPr>
        <w:spacing w:line="360" w:lineRule="auto"/>
        <w:ind w:firstLine="420"/>
        <w:jc w:val="left"/>
        <w:textAlignment w:val="center"/>
        <w:rPr>
          <w:rFonts w:ascii="楷体" w:eastAsia="楷体" w:hAnsi="楷体" w:cs="楷体"/>
        </w:rPr>
      </w:pPr>
      <w:r>
        <w:rPr>
          <w:rFonts w:ascii="楷体" w:eastAsia="楷体" w:hAnsi="楷体" w:cs="楷体"/>
        </w:rPr>
        <w:t>十三届全国人大三次会议期间人大代表提出的建议，交由194家承办单位办理并答复；全国政协十三届三次会议以来，政协委员、政协各参加单位提出的提案办复率达99.64%。有督办、有回音、有落实，推动了一批群众关心、社会关注重点难点问题的解决。</w:t>
      </w:r>
    </w:p>
    <w:p w:rsidR="001C26F9" w:rsidRPr="00082199" w:rsidRDefault="00082199" w:rsidP="00082199">
      <w:pPr>
        <w:snapToGrid w:val="0"/>
        <w:spacing w:line="360" w:lineRule="auto"/>
        <w:rPr>
          <w:rFonts w:asciiTheme="minorEastAsia" w:eastAsiaTheme="minorEastAsia" w:hAnsiTheme="minorEastAsia"/>
          <w:b/>
          <w:bCs/>
          <w:szCs w:val="21"/>
        </w:rPr>
      </w:pPr>
      <w:r>
        <w:t>结合材料，运用《政治生活》知识，说明全国两会是如何发挥我国社会主义民主政治的优势以实现人民福祉的。</w:t>
      </w:r>
    </w:p>
    <w:p w:rsidR="00835081" w:rsidRDefault="00835081" w:rsidP="00584931">
      <w:pPr>
        <w:snapToGrid w:val="0"/>
        <w:spacing w:line="360" w:lineRule="auto"/>
        <w:rPr>
          <w:rFonts w:asciiTheme="minorEastAsia" w:eastAsiaTheme="minorEastAsia" w:hAnsiTheme="minorEastAsia" w:hint="eastAsia"/>
          <w:b/>
          <w:bCs/>
          <w:szCs w:val="21"/>
        </w:rPr>
      </w:pPr>
    </w:p>
    <w:p w:rsidR="00683F93" w:rsidRDefault="00683F93" w:rsidP="00584931">
      <w:pPr>
        <w:snapToGrid w:val="0"/>
        <w:spacing w:line="360" w:lineRule="auto"/>
        <w:rPr>
          <w:rFonts w:asciiTheme="minorEastAsia" w:eastAsiaTheme="minorEastAsia" w:hAnsiTheme="minorEastAsia" w:hint="eastAsia"/>
          <w:b/>
          <w:bCs/>
          <w:szCs w:val="21"/>
        </w:rPr>
      </w:pPr>
    </w:p>
    <w:p w:rsidR="00683F93" w:rsidRDefault="00683F93" w:rsidP="00584931">
      <w:pPr>
        <w:snapToGrid w:val="0"/>
        <w:spacing w:line="360" w:lineRule="auto"/>
        <w:rPr>
          <w:rFonts w:asciiTheme="minorEastAsia" w:eastAsiaTheme="minorEastAsia" w:hAnsiTheme="minorEastAsia"/>
          <w:b/>
          <w:bCs/>
          <w:szCs w:val="21"/>
        </w:rPr>
      </w:pPr>
    </w:p>
    <w:p w:rsidR="00835081" w:rsidRPr="001C26F9" w:rsidRDefault="00835081" w:rsidP="00584931">
      <w:pPr>
        <w:snapToGrid w:val="0"/>
        <w:spacing w:line="360" w:lineRule="auto"/>
        <w:rPr>
          <w:rFonts w:asciiTheme="minorEastAsia" w:eastAsiaTheme="minorEastAsia" w:hAnsiTheme="minorEastAsia"/>
          <w:b/>
          <w:bCs/>
          <w:szCs w:val="21"/>
        </w:rPr>
      </w:pPr>
    </w:p>
    <w:p w:rsidR="00EE17EF" w:rsidRDefault="00EE17EF" w:rsidP="00584931">
      <w:pPr>
        <w:snapToGrid w:val="0"/>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t>补充练习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bl>
    <w:p w:rsidR="00082199" w:rsidRDefault="00082199" w:rsidP="00082199">
      <w:pPr>
        <w:spacing w:line="360" w:lineRule="auto"/>
        <w:jc w:val="left"/>
        <w:textAlignment w:val="center"/>
      </w:pPr>
      <w:r>
        <w:t>．漫画给我们的警示是（</w:t>
      </w:r>
      <w:r>
        <w:rPr>
          <w:rFonts w:eastAsia="Times New Roman"/>
          <w:kern w:val="0"/>
          <w:sz w:val="24"/>
          <w:szCs w:val="24"/>
        </w:rPr>
        <w:t>   </w:t>
      </w:r>
      <w:r>
        <w:t>）</w:t>
      </w:r>
    </w:p>
    <w:p w:rsidR="00082199" w:rsidRDefault="00082199" w:rsidP="00082199">
      <w:pPr>
        <w:spacing w:line="360" w:lineRule="auto"/>
        <w:jc w:val="left"/>
        <w:textAlignment w:val="center"/>
      </w:pPr>
      <w:r>
        <w:rPr>
          <w:noProof/>
        </w:rPr>
        <w:drawing>
          <wp:inline distT="0" distB="0" distL="0" distR="0" wp14:anchorId="1770A4AA" wp14:editId="5769B937">
            <wp:extent cx="2533650" cy="3600450"/>
            <wp:effectExtent l="0" t="0" r="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016440" name=""/>
                    <pic:cNvPicPr>
                      <a:picLocks noChangeAspect="1"/>
                    </pic:cNvPicPr>
                  </pic:nvPicPr>
                  <pic:blipFill>
                    <a:blip r:embed="rId17"/>
                    <a:stretch>
                      <a:fillRect/>
                    </a:stretch>
                  </pic:blipFill>
                  <pic:spPr>
                    <a:xfrm>
                      <a:off x="0" y="0"/>
                      <a:ext cx="2533650" cy="3600450"/>
                    </a:xfrm>
                    <a:prstGeom prst="rect">
                      <a:avLst/>
                    </a:prstGeom>
                  </pic:spPr>
                </pic:pic>
              </a:graphicData>
            </a:graphic>
          </wp:inline>
        </w:drawing>
      </w:r>
    </w:p>
    <w:p w:rsidR="00082199" w:rsidRDefault="00082199" w:rsidP="00082199">
      <w:pPr>
        <w:spacing w:line="360" w:lineRule="auto"/>
        <w:jc w:val="left"/>
        <w:textAlignment w:val="center"/>
      </w:pPr>
      <w:r>
        <w:t>①</w:t>
      </w:r>
      <w:r>
        <w:t>要常备不懈，不断砥砺自我</w:t>
      </w:r>
    </w:p>
    <w:p w:rsidR="00082199" w:rsidRDefault="00082199" w:rsidP="00082199">
      <w:pPr>
        <w:spacing w:line="360" w:lineRule="auto"/>
        <w:jc w:val="left"/>
        <w:textAlignment w:val="center"/>
      </w:pPr>
      <w:r>
        <w:t>②</w:t>
      </w:r>
      <w:r>
        <w:t>要居安思危，防止矛盾转化</w:t>
      </w:r>
    </w:p>
    <w:p w:rsidR="00082199" w:rsidRDefault="00082199" w:rsidP="00082199">
      <w:pPr>
        <w:spacing w:line="360" w:lineRule="auto"/>
        <w:jc w:val="left"/>
        <w:textAlignment w:val="center"/>
      </w:pPr>
      <w:r>
        <w:lastRenderedPageBreak/>
        <w:t>③</w:t>
      </w:r>
      <w:r>
        <w:t>要脚踏实地，做到防微杜渐</w:t>
      </w:r>
    </w:p>
    <w:p w:rsidR="00082199" w:rsidRDefault="00082199" w:rsidP="00082199">
      <w:pPr>
        <w:spacing w:line="360" w:lineRule="auto"/>
        <w:jc w:val="left"/>
        <w:textAlignment w:val="center"/>
      </w:pPr>
      <w:r>
        <w:t>④</w:t>
      </w:r>
      <w:r>
        <w:t>要抓住时机，促成事物飞跃</w:t>
      </w:r>
    </w:p>
    <w:p w:rsidR="00082199" w:rsidRDefault="00082199" w:rsidP="00082199">
      <w:pPr>
        <w:tabs>
          <w:tab w:val="left" w:pos="2078"/>
          <w:tab w:val="left" w:pos="4156"/>
          <w:tab w:val="left" w:pos="6234"/>
        </w:tabs>
        <w:spacing w:line="360" w:lineRule="auto"/>
        <w:jc w:val="left"/>
        <w:textAlignment w:val="center"/>
      </w:pPr>
      <w:r>
        <w:t>A</w:t>
      </w:r>
      <w:r>
        <w:t>．</w:t>
      </w:r>
      <w:r>
        <w:t>①③</w:t>
      </w:r>
      <w:r>
        <w:tab/>
        <w:t>B</w:t>
      </w:r>
      <w:r>
        <w:t>．</w:t>
      </w:r>
      <w:r>
        <w:t>①④</w:t>
      </w:r>
      <w:r>
        <w:tab/>
        <w:t>C</w:t>
      </w:r>
      <w:r>
        <w:t>．</w:t>
      </w:r>
      <w:r>
        <w:t>②③</w:t>
      </w:r>
      <w:r>
        <w:tab/>
        <w:t>D</w:t>
      </w:r>
      <w:r>
        <w:t>．</w:t>
      </w:r>
      <w:r>
        <w:t>②④</w:t>
      </w:r>
    </w:p>
    <w:p w:rsidR="00082199" w:rsidRDefault="00683F93" w:rsidP="00082199">
      <w:pPr>
        <w:spacing w:line="360" w:lineRule="auto"/>
        <w:jc w:val="left"/>
        <w:textAlignment w:val="center"/>
      </w:pPr>
      <w:r>
        <w:rPr>
          <w:rFonts w:hint="eastAsia"/>
        </w:rPr>
        <w:t>2</w:t>
      </w:r>
      <w:r w:rsidR="00082199">
        <w:t>．下表为某公司</w:t>
      </w:r>
      <w:r w:rsidR="00082199">
        <w:t>2016</w:t>
      </w:r>
      <w:r w:rsidR="00082199">
        <w:t>、</w:t>
      </w:r>
      <w:r w:rsidR="00082199">
        <w:t>2017</w:t>
      </w:r>
      <w:r w:rsidR="00082199">
        <w:t>年上半年财务报表的部分摘要（单位：亿元）。不考虑其他因素，从中可以推断出该企业（）</w:t>
      </w:r>
    </w:p>
    <w:tbl>
      <w:tblPr>
        <w:tblW w:w="6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085"/>
        <w:gridCol w:w="1575"/>
        <w:gridCol w:w="1650"/>
        <w:gridCol w:w="1410"/>
      </w:tblGrid>
      <w:tr w:rsidR="00082199" w:rsidTr="00D32C75">
        <w:tc>
          <w:tcPr>
            <w:tcW w:w="20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left"/>
            </w:pPr>
            <w:r>
              <w:t>指标</w:t>
            </w:r>
          </w:p>
        </w:tc>
        <w:tc>
          <w:tcPr>
            <w:tcW w:w="1575" w:type="dxa"/>
            <w:tcBorders>
              <w:top w:val="single" w:sz="6" w:space="0" w:color="000000"/>
              <w:left w:val="nil"/>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left"/>
            </w:pPr>
            <w:r>
              <w:t>2016</w:t>
            </w:r>
            <w:r>
              <w:t>年</w:t>
            </w:r>
            <w:r>
              <w:t>1-6</w:t>
            </w:r>
            <w:r>
              <w:t>月</w:t>
            </w:r>
          </w:p>
        </w:tc>
        <w:tc>
          <w:tcPr>
            <w:tcW w:w="1650" w:type="dxa"/>
            <w:tcBorders>
              <w:top w:val="single" w:sz="6" w:space="0" w:color="000000"/>
              <w:left w:val="nil"/>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left"/>
            </w:pPr>
            <w:r>
              <w:t>2017</w:t>
            </w:r>
            <w:r>
              <w:t>年</w:t>
            </w:r>
            <w:r>
              <w:t>1-6</w:t>
            </w:r>
            <w:r>
              <w:t>月</w:t>
            </w:r>
          </w:p>
        </w:tc>
        <w:tc>
          <w:tcPr>
            <w:tcW w:w="1410" w:type="dxa"/>
            <w:tcBorders>
              <w:top w:val="single" w:sz="6" w:space="0" w:color="000000"/>
              <w:left w:val="nil"/>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left"/>
            </w:pPr>
            <w:r>
              <w:t>同比增长</w:t>
            </w:r>
          </w:p>
        </w:tc>
      </w:tr>
      <w:tr w:rsidR="00082199" w:rsidTr="00D32C75">
        <w:tc>
          <w:tcPr>
            <w:tcW w:w="2085" w:type="dxa"/>
            <w:tcBorders>
              <w:top w:val="nil"/>
              <w:left w:val="single" w:sz="6" w:space="0" w:color="000000"/>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left"/>
            </w:pPr>
            <w:r>
              <w:t>营业总收入</w:t>
            </w:r>
          </w:p>
        </w:tc>
        <w:tc>
          <w:tcPr>
            <w:tcW w:w="1575" w:type="dxa"/>
            <w:tcBorders>
              <w:top w:val="nil"/>
              <w:left w:val="nil"/>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left"/>
            </w:pPr>
            <w:r>
              <w:t>8.67</w:t>
            </w:r>
          </w:p>
        </w:tc>
        <w:tc>
          <w:tcPr>
            <w:tcW w:w="1650" w:type="dxa"/>
            <w:tcBorders>
              <w:top w:val="nil"/>
              <w:left w:val="nil"/>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left"/>
            </w:pPr>
            <w:r>
              <w:t>12.56</w:t>
            </w:r>
          </w:p>
        </w:tc>
        <w:tc>
          <w:tcPr>
            <w:tcW w:w="1410" w:type="dxa"/>
            <w:tcBorders>
              <w:top w:val="nil"/>
              <w:left w:val="nil"/>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left"/>
            </w:pPr>
            <w:r>
              <w:t>44.86%</w:t>
            </w:r>
          </w:p>
        </w:tc>
      </w:tr>
      <w:tr w:rsidR="00082199" w:rsidTr="00D32C75">
        <w:tc>
          <w:tcPr>
            <w:tcW w:w="2085" w:type="dxa"/>
            <w:tcBorders>
              <w:top w:val="nil"/>
              <w:left w:val="single" w:sz="6" w:space="0" w:color="000000"/>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left"/>
            </w:pPr>
            <w:r>
              <w:t>企业净利润</w:t>
            </w:r>
          </w:p>
        </w:tc>
        <w:tc>
          <w:tcPr>
            <w:tcW w:w="1575" w:type="dxa"/>
            <w:tcBorders>
              <w:top w:val="nil"/>
              <w:left w:val="nil"/>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left"/>
            </w:pPr>
            <w:r>
              <w:t>2.45</w:t>
            </w:r>
          </w:p>
        </w:tc>
        <w:tc>
          <w:tcPr>
            <w:tcW w:w="1650" w:type="dxa"/>
            <w:tcBorders>
              <w:top w:val="nil"/>
              <w:left w:val="nil"/>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left"/>
            </w:pPr>
            <w:r>
              <w:t>2. 98</w:t>
            </w:r>
          </w:p>
        </w:tc>
        <w:tc>
          <w:tcPr>
            <w:tcW w:w="1410" w:type="dxa"/>
            <w:tcBorders>
              <w:top w:val="nil"/>
              <w:left w:val="nil"/>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left"/>
            </w:pPr>
            <w:r>
              <w:t>21.63%</w:t>
            </w:r>
          </w:p>
        </w:tc>
      </w:tr>
      <w:tr w:rsidR="00082199" w:rsidTr="00D32C75">
        <w:tc>
          <w:tcPr>
            <w:tcW w:w="2085" w:type="dxa"/>
            <w:tcBorders>
              <w:top w:val="nil"/>
              <w:left w:val="single" w:sz="6" w:space="0" w:color="000000"/>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left"/>
            </w:pPr>
            <w:r>
              <w:t>职工工资总额</w:t>
            </w:r>
          </w:p>
        </w:tc>
        <w:tc>
          <w:tcPr>
            <w:tcW w:w="1575" w:type="dxa"/>
            <w:tcBorders>
              <w:top w:val="nil"/>
              <w:left w:val="nil"/>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left"/>
            </w:pPr>
            <w:r>
              <w:t>0.85</w:t>
            </w:r>
          </w:p>
        </w:tc>
        <w:tc>
          <w:tcPr>
            <w:tcW w:w="1650" w:type="dxa"/>
            <w:tcBorders>
              <w:top w:val="nil"/>
              <w:left w:val="nil"/>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left"/>
            </w:pPr>
            <w:r>
              <w:t>0.90</w:t>
            </w:r>
          </w:p>
        </w:tc>
        <w:tc>
          <w:tcPr>
            <w:tcW w:w="1410" w:type="dxa"/>
            <w:tcBorders>
              <w:top w:val="nil"/>
              <w:left w:val="nil"/>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left"/>
            </w:pPr>
            <w:r>
              <w:t>5.88%</w:t>
            </w:r>
          </w:p>
        </w:tc>
      </w:tr>
    </w:tbl>
    <w:p w:rsidR="00082199" w:rsidRDefault="00082199" w:rsidP="00082199">
      <w:pPr>
        <w:spacing w:line="360" w:lineRule="auto"/>
        <w:jc w:val="left"/>
        <w:textAlignment w:val="center"/>
      </w:pPr>
      <w:r>
        <w:t>①2017</w:t>
      </w:r>
      <w:r>
        <w:t>年上半年的经济效益好于</w:t>
      </w:r>
      <w:r>
        <w:t>2016</w:t>
      </w:r>
      <w:r>
        <w:t>年上半年</w:t>
      </w:r>
    </w:p>
    <w:p w:rsidR="00082199" w:rsidRDefault="00082199" w:rsidP="00082199">
      <w:pPr>
        <w:spacing w:line="360" w:lineRule="auto"/>
        <w:jc w:val="left"/>
        <w:textAlignment w:val="center"/>
      </w:pPr>
      <w:r>
        <w:t>②2017</w:t>
      </w:r>
      <w:r>
        <w:t>年上半年生产成本上升幅度较大</w:t>
      </w:r>
    </w:p>
    <w:p w:rsidR="00082199" w:rsidRDefault="00082199" w:rsidP="00082199">
      <w:pPr>
        <w:spacing w:line="360" w:lineRule="auto"/>
        <w:jc w:val="left"/>
        <w:textAlignment w:val="center"/>
      </w:pPr>
      <w:r>
        <w:t>③</w:t>
      </w:r>
      <w:r>
        <w:t>初次分配注重效率，再分配注重公平</w:t>
      </w:r>
      <w:r>
        <w:t xml:space="preserve"> </w:t>
      </w:r>
    </w:p>
    <w:p w:rsidR="00082199" w:rsidRDefault="00082199" w:rsidP="00082199">
      <w:pPr>
        <w:tabs>
          <w:tab w:val="left" w:pos="2078"/>
          <w:tab w:val="left" w:pos="4156"/>
          <w:tab w:val="left" w:pos="6234"/>
        </w:tabs>
        <w:spacing w:line="360" w:lineRule="auto"/>
        <w:jc w:val="left"/>
        <w:textAlignment w:val="center"/>
      </w:pPr>
      <w:r>
        <w:t>④</w:t>
      </w:r>
      <w:r>
        <w:t>应提高劳动报酬在初次分配中的比重</w:t>
      </w:r>
      <w:r>
        <w:t>A</w:t>
      </w:r>
      <w:r>
        <w:t>．</w:t>
      </w:r>
      <w:r>
        <w:t>①②</w:t>
      </w:r>
      <w:r>
        <w:tab/>
        <w:t>B</w:t>
      </w:r>
      <w:r>
        <w:t>．</w:t>
      </w:r>
      <w:r>
        <w:t>①③</w:t>
      </w:r>
      <w:r>
        <w:tab/>
        <w:t>C</w:t>
      </w:r>
      <w:r>
        <w:t>．</w:t>
      </w:r>
      <w:r>
        <w:t>②④</w:t>
      </w:r>
      <w:r>
        <w:tab/>
        <w:t>D</w:t>
      </w:r>
      <w:r>
        <w:t>．</w:t>
      </w:r>
      <w:r>
        <w:t>③④</w:t>
      </w:r>
    </w:p>
    <w:p w:rsidR="00082199" w:rsidRDefault="00683F93" w:rsidP="00082199">
      <w:pPr>
        <w:spacing w:line="360" w:lineRule="auto"/>
        <w:jc w:val="left"/>
        <w:textAlignment w:val="center"/>
      </w:pPr>
      <w:r>
        <w:rPr>
          <w:rFonts w:hint="eastAsia"/>
        </w:rPr>
        <w:t>3</w:t>
      </w:r>
      <w:r w:rsidR="00082199">
        <w:t>．某工程公司向</w:t>
      </w:r>
      <w:r w:rsidR="00082199">
        <w:t>A</w:t>
      </w:r>
      <w:r w:rsidR="00082199">
        <w:t>河沙厂和</w:t>
      </w:r>
      <w:r w:rsidR="00082199">
        <w:t>B</w:t>
      </w:r>
      <w:r w:rsidR="00082199">
        <w:t>河沙厂发出电报称：我公司急需建筑用河沙</w:t>
      </w:r>
      <w:r w:rsidR="00082199">
        <w:t>200</w:t>
      </w:r>
      <w:r w:rsidR="00082199">
        <w:t>吨，如贵厂有，请尽快通知我公司，我公司将派技术员前往验货并购买。</w:t>
      </w:r>
      <w:r w:rsidR="00082199">
        <w:t>B</w:t>
      </w:r>
      <w:r w:rsidR="00082199">
        <w:t>厂及时拍发电报，提供型号及价格，并将</w:t>
      </w:r>
      <w:r w:rsidR="00082199">
        <w:t>100</w:t>
      </w:r>
      <w:r w:rsidR="00082199">
        <w:t>吨河沙运往工程公司，却被告知己与</w:t>
      </w:r>
      <w:r w:rsidR="00082199">
        <w:t>A</w:t>
      </w:r>
      <w:r w:rsidR="00082199">
        <w:t>厂签订购销合同。</w:t>
      </w:r>
      <w:r w:rsidR="00082199">
        <w:t>B</w:t>
      </w:r>
      <w:r w:rsidR="00082199">
        <w:t>厂坚持要求工程公司收货并付款。对此，下列说法正确的是（</w:t>
      </w:r>
      <w:r w:rsidR="00082199">
        <w:t xml:space="preserve"> </w:t>
      </w:r>
      <w:r w:rsidR="00082199">
        <w:t>）</w:t>
      </w:r>
    </w:p>
    <w:p w:rsidR="00082199" w:rsidRDefault="00082199" w:rsidP="00082199">
      <w:pPr>
        <w:spacing w:line="360" w:lineRule="auto"/>
        <w:jc w:val="left"/>
        <w:textAlignment w:val="center"/>
      </w:pPr>
      <w:r>
        <w:t>①</w:t>
      </w:r>
      <w:r>
        <w:t>工程公司的电报是要约邀请，不具有法律约束力</w:t>
      </w:r>
    </w:p>
    <w:p w:rsidR="00082199" w:rsidRDefault="00082199" w:rsidP="00082199">
      <w:pPr>
        <w:spacing w:line="360" w:lineRule="auto"/>
        <w:jc w:val="left"/>
        <w:textAlignment w:val="center"/>
      </w:pPr>
      <w:r>
        <w:t>②B</w:t>
      </w:r>
      <w:r>
        <w:t>厂的电报回复是承诺，与工程公司的合同成立</w:t>
      </w:r>
    </w:p>
    <w:p w:rsidR="00082199" w:rsidRDefault="00082199" w:rsidP="00082199">
      <w:pPr>
        <w:spacing w:line="360" w:lineRule="auto"/>
        <w:jc w:val="left"/>
        <w:textAlignment w:val="center"/>
      </w:pPr>
      <w:r>
        <w:t>③B</w:t>
      </w:r>
      <w:r>
        <w:t>厂的电报回复是要约，与工程公司的合同不成立</w:t>
      </w:r>
    </w:p>
    <w:p w:rsidR="00082199" w:rsidRDefault="00082199" w:rsidP="00082199">
      <w:pPr>
        <w:spacing w:line="360" w:lineRule="auto"/>
        <w:jc w:val="left"/>
        <w:textAlignment w:val="center"/>
      </w:pPr>
      <w:r>
        <w:t>④</w:t>
      </w:r>
      <w:proofErr w:type="gramStart"/>
      <w:r>
        <w:t>若工</w:t>
      </w:r>
      <w:proofErr w:type="gramEnd"/>
      <w:r>
        <w:t>程公司拒绝</w:t>
      </w:r>
      <w:r>
        <w:t>B</w:t>
      </w:r>
      <w:r>
        <w:t>厂要求，应承担赔偿的违约责任</w:t>
      </w:r>
    </w:p>
    <w:p w:rsidR="00082199" w:rsidRDefault="00082199" w:rsidP="00082199">
      <w:pPr>
        <w:tabs>
          <w:tab w:val="left" w:pos="2078"/>
          <w:tab w:val="left" w:pos="4156"/>
          <w:tab w:val="left" w:pos="6234"/>
        </w:tabs>
        <w:spacing w:line="360" w:lineRule="auto"/>
        <w:jc w:val="left"/>
        <w:textAlignment w:val="center"/>
      </w:pPr>
      <w:r>
        <w:t>A</w:t>
      </w:r>
      <w:r>
        <w:t>．</w:t>
      </w:r>
      <w:r>
        <w:t>①②</w:t>
      </w:r>
      <w:r>
        <w:tab/>
        <w:t>B</w:t>
      </w:r>
      <w:r>
        <w:t>．</w:t>
      </w:r>
      <w:r>
        <w:t>③④</w:t>
      </w:r>
      <w:r>
        <w:tab/>
        <w:t>C</w:t>
      </w:r>
      <w:r>
        <w:t>．</w:t>
      </w:r>
      <w:r>
        <w:t>①③</w:t>
      </w:r>
      <w:r>
        <w:tab/>
        <w:t>D</w:t>
      </w:r>
      <w:r>
        <w:t>．</w:t>
      </w:r>
      <w:r>
        <w:t>②④</w:t>
      </w:r>
    </w:p>
    <w:p w:rsidR="00082199" w:rsidRDefault="00683F93" w:rsidP="00082199">
      <w:pPr>
        <w:spacing w:line="360" w:lineRule="auto"/>
        <w:jc w:val="left"/>
        <w:textAlignment w:val="center"/>
        <w:rPr>
          <w:rFonts w:hint="eastAsia"/>
        </w:rPr>
      </w:pPr>
      <w:r>
        <w:rPr>
          <w:rFonts w:hint="eastAsia"/>
        </w:rPr>
        <w:t>4</w:t>
      </w:r>
      <w:r w:rsidR="00082199">
        <w:t>．假如下表表示，</w:t>
      </w:r>
      <w:r w:rsidR="00082199">
        <w:t>A</w:t>
      </w:r>
      <w:r w:rsidR="00082199">
        <w:t>、</w:t>
      </w:r>
      <w:r w:rsidR="00082199">
        <w:t>B</w:t>
      </w:r>
      <w:r w:rsidR="00082199">
        <w:t>两国专精于某件产品的生产</w:t>
      </w:r>
      <w:r w:rsidR="00082199">
        <w:t>(</w:t>
      </w:r>
      <w:r w:rsidR="00082199">
        <w:t>单位：衣服为件，手表为只</w:t>
      </w:r>
      <w:r w:rsidR="00082199">
        <w:t>)</w:t>
      </w:r>
      <w:r w:rsidR="00082199">
        <w:t>，并按比较优势存在的分工进行交易，以及双方同时生产两件产品的情况。</w:t>
      </w:r>
    </w:p>
    <w:p w:rsidR="00683F93" w:rsidRDefault="00683F93" w:rsidP="00082199">
      <w:pPr>
        <w:spacing w:line="360" w:lineRule="auto"/>
        <w:jc w:val="left"/>
        <w:textAlignment w:val="center"/>
        <w:rPr>
          <w:rFonts w:hint="eastAsia"/>
        </w:rPr>
      </w:pPr>
    </w:p>
    <w:p w:rsidR="00683F93" w:rsidRDefault="00683F93" w:rsidP="00082199">
      <w:pPr>
        <w:spacing w:line="360" w:lineRule="auto"/>
        <w:jc w:val="left"/>
        <w:textAlignment w:val="center"/>
        <w:rPr>
          <w:rFonts w:hint="eastAsia"/>
        </w:rPr>
      </w:pPr>
    </w:p>
    <w:p w:rsidR="00683F93" w:rsidRDefault="00683F93" w:rsidP="00082199">
      <w:pPr>
        <w:spacing w:line="360" w:lineRule="auto"/>
        <w:jc w:val="left"/>
        <w:textAlignment w:val="center"/>
        <w:rPr>
          <w:rFonts w:hint="eastAsia"/>
        </w:rPr>
      </w:pPr>
    </w:p>
    <w:p w:rsidR="00683F93" w:rsidRPr="00683F93" w:rsidRDefault="00683F93" w:rsidP="00082199">
      <w:pPr>
        <w:spacing w:line="360" w:lineRule="auto"/>
        <w:jc w:val="left"/>
        <w:textAlignment w:val="center"/>
      </w:pP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185"/>
        <w:gridCol w:w="1185"/>
        <w:gridCol w:w="1185"/>
        <w:gridCol w:w="1185"/>
        <w:gridCol w:w="1185"/>
        <w:gridCol w:w="1185"/>
        <w:gridCol w:w="2366"/>
      </w:tblGrid>
      <w:tr w:rsidR="00082199" w:rsidTr="00683F93">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left"/>
            </w:pPr>
          </w:p>
        </w:tc>
        <w:tc>
          <w:tcPr>
            <w:tcW w:w="2370" w:type="dxa"/>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center"/>
            </w:pPr>
            <w:r>
              <w:t>专精生产</w:t>
            </w:r>
          </w:p>
        </w:tc>
        <w:tc>
          <w:tcPr>
            <w:tcW w:w="2370" w:type="dxa"/>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center"/>
            </w:pPr>
            <w:r>
              <w:t>交换</w:t>
            </w:r>
          </w:p>
        </w:tc>
        <w:tc>
          <w:tcPr>
            <w:tcW w:w="3551" w:type="dxa"/>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left"/>
            </w:pPr>
            <w:r>
              <w:t>自己生产两种产品</w:t>
            </w:r>
          </w:p>
        </w:tc>
      </w:tr>
      <w:tr w:rsidR="00082199" w:rsidTr="00683F93">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center"/>
            </w:pP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center"/>
            </w:pPr>
            <w:r>
              <w:t>衣服</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center"/>
            </w:pPr>
            <w:r>
              <w:t>手表</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center"/>
            </w:pPr>
            <w:r>
              <w:t>衣服</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center"/>
            </w:pPr>
            <w:r>
              <w:t>手表</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center"/>
            </w:pPr>
            <w:r>
              <w:t>衣服</w:t>
            </w:r>
          </w:p>
        </w:tc>
        <w:tc>
          <w:tcPr>
            <w:tcW w:w="236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center"/>
            </w:pPr>
            <w:r>
              <w:t>手表</w:t>
            </w:r>
          </w:p>
        </w:tc>
      </w:tr>
      <w:tr w:rsidR="00082199" w:rsidTr="00683F93">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center"/>
            </w:pPr>
            <w:r>
              <w:t>A</w:t>
            </w:r>
            <w:r>
              <w:t>国</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center"/>
            </w:pPr>
            <w:r>
              <w:t>0</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center"/>
            </w:pPr>
            <w:r>
              <w:t>20</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center"/>
            </w:pPr>
            <w:r>
              <w:t>24</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center"/>
            </w:pPr>
            <w:r>
              <w:t>16</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center"/>
            </w:pPr>
            <w:r>
              <w:t>20</w:t>
            </w:r>
          </w:p>
        </w:tc>
        <w:tc>
          <w:tcPr>
            <w:tcW w:w="236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center"/>
            </w:pPr>
            <w:r>
              <w:t>16</w:t>
            </w:r>
          </w:p>
        </w:tc>
      </w:tr>
      <w:tr w:rsidR="00082199" w:rsidTr="00683F93">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center"/>
            </w:pPr>
            <w:r>
              <w:t>B</w:t>
            </w:r>
            <w:r>
              <w:t>国</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center"/>
            </w:pPr>
            <w:r>
              <w:t>80</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center"/>
            </w:pPr>
            <w:r>
              <w:t>0</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center"/>
            </w:pPr>
            <w:r>
              <w:t>56</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center"/>
            </w:pPr>
            <w:r>
              <w:t>4</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center"/>
            </w:pPr>
            <w:r>
              <w:t>56</w:t>
            </w:r>
          </w:p>
        </w:tc>
        <w:tc>
          <w:tcPr>
            <w:tcW w:w="236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82199" w:rsidRDefault="00082199" w:rsidP="00D32C75">
            <w:pPr>
              <w:spacing w:line="360" w:lineRule="auto"/>
              <w:jc w:val="center"/>
            </w:pPr>
            <w:r>
              <w:t>3</w:t>
            </w:r>
          </w:p>
        </w:tc>
      </w:tr>
    </w:tbl>
    <w:p w:rsidR="00082199" w:rsidRDefault="00082199" w:rsidP="00082199">
      <w:pPr>
        <w:spacing w:line="360" w:lineRule="auto"/>
        <w:jc w:val="left"/>
        <w:textAlignment w:val="center"/>
      </w:pPr>
      <w:r>
        <w:t>由此可见（</w:t>
      </w:r>
      <w:r>
        <w:rPr>
          <w:rFonts w:eastAsia="Times New Roman"/>
          <w:kern w:val="0"/>
          <w:sz w:val="24"/>
          <w:szCs w:val="24"/>
        </w:rPr>
        <w:t>   </w:t>
      </w:r>
      <w:r>
        <w:t>）</w:t>
      </w:r>
    </w:p>
    <w:p w:rsidR="00082199" w:rsidRDefault="00082199" w:rsidP="00082199">
      <w:pPr>
        <w:spacing w:line="360" w:lineRule="auto"/>
        <w:jc w:val="left"/>
        <w:textAlignment w:val="center"/>
      </w:pPr>
      <w:r>
        <w:t>①</w:t>
      </w:r>
      <w:r>
        <w:t>双方交易的价格都低于生产对方产品的机会成本</w:t>
      </w:r>
    </w:p>
    <w:p w:rsidR="00082199" w:rsidRDefault="00082199" w:rsidP="00082199">
      <w:pPr>
        <w:spacing w:line="360" w:lineRule="auto"/>
        <w:jc w:val="left"/>
        <w:textAlignment w:val="center"/>
      </w:pPr>
      <w:r>
        <w:t>②A</w:t>
      </w:r>
      <w:r>
        <w:t>国处于微笑曲线价值链两端，</w:t>
      </w:r>
      <w:r>
        <w:t>B</w:t>
      </w:r>
      <w:r>
        <w:t>国处于底部</w:t>
      </w:r>
    </w:p>
    <w:p w:rsidR="00082199" w:rsidRDefault="00082199" w:rsidP="00082199">
      <w:pPr>
        <w:spacing w:line="360" w:lineRule="auto"/>
        <w:jc w:val="left"/>
        <w:textAlignment w:val="center"/>
      </w:pPr>
      <w:r>
        <w:t>③A</w:t>
      </w:r>
      <w:r>
        <w:t>国生产</w:t>
      </w:r>
      <w:r>
        <w:t>20</w:t>
      </w:r>
      <w:r>
        <w:t>只手表的机会成本是</w:t>
      </w:r>
      <w:r>
        <w:t>24</w:t>
      </w:r>
      <w:r>
        <w:t>件衣服</w:t>
      </w:r>
    </w:p>
    <w:p w:rsidR="00082199" w:rsidRDefault="00082199" w:rsidP="00082199">
      <w:pPr>
        <w:spacing w:line="360" w:lineRule="auto"/>
        <w:jc w:val="left"/>
        <w:textAlignment w:val="center"/>
      </w:pPr>
      <w:r>
        <w:t>④B</w:t>
      </w:r>
      <w:r>
        <w:t>国生产</w:t>
      </w:r>
      <w:r>
        <w:t>8</w:t>
      </w:r>
      <w:r>
        <w:t>件衣服的机会成本是</w:t>
      </w:r>
      <w:r>
        <w:t>1</w:t>
      </w:r>
      <w:r>
        <w:t>只手表</w:t>
      </w:r>
    </w:p>
    <w:p w:rsidR="00082199" w:rsidRDefault="00082199" w:rsidP="00082199">
      <w:pPr>
        <w:tabs>
          <w:tab w:val="left" w:pos="2078"/>
          <w:tab w:val="left" w:pos="4156"/>
          <w:tab w:val="left" w:pos="6234"/>
        </w:tabs>
        <w:spacing w:line="360" w:lineRule="auto"/>
        <w:jc w:val="left"/>
        <w:textAlignment w:val="center"/>
      </w:pPr>
      <w:r>
        <w:t>A</w:t>
      </w:r>
      <w:r>
        <w:t>．</w:t>
      </w:r>
      <w:r>
        <w:t>①②</w:t>
      </w:r>
      <w:r>
        <w:tab/>
        <w:t>B</w:t>
      </w:r>
      <w:r>
        <w:t>．</w:t>
      </w:r>
      <w:r>
        <w:t>②③</w:t>
      </w:r>
      <w:r>
        <w:tab/>
        <w:t>C</w:t>
      </w:r>
      <w:r>
        <w:t>．</w:t>
      </w:r>
      <w:r>
        <w:t>①④</w:t>
      </w:r>
      <w:r>
        <w:tab/>
        <w:t>D</w:t>
      </w:r>
      <w:r>
        <w:t>．</w:t>
      </w:r>
      <w:r>
        <w:t>③④</w:t>
      </w:r>
    </w:p>
    <w:p w:rsidR="00082199" w:rsidRDefault="00683F93" w:rsidP="00082199">
      <w:pPr>
        <w:spacing w:line="360" w:lineRule="auto"/>
        <w:jc w:val="left"/>
        <w:textAlignment w:val="center"/>
      </w:pPr>
      <w:r>
        <w:rPr>
          <w:rFonts w:hint="eastAsia"/>
        </w:rPr>
        <w:t>5</w:t>
      </w:r>
      <w:r w:rsidR="00082199">
        <w:t>．十八大以来的五年，我们取得了改革开放和社会主义现代化建设的历史性成就。其中的原因之一就是落实了科学发展观，以经济社会发展作为第一要义，同时不忽视其他方面的工作，我国在这五年的建设中</w:t>
      </w:r>
    </w:p>
    <w:p w:rsidR="00082199" w:rsidRDefault="00082199" w:rsidP="00082199">
      <w:pPr>
        <w:spacing w:line="360" w:lineRule="auto"/>
        <w:jc w:val="left"/>
        <w:textAlignment w:val="center"/>
      </w:pPr>
      <w:r>
        <w:t>①</w:t>
      </w:r>
      <w:r>
        <w:t>抓住了主要矛盾</w:t>
      </w:r>
    </w:p>
    <w:p w:rsidR="00082199" w:rsidRDefault="00082199" w:rsidP="00082199">
      <w:pPr>
        <w:spacing w:line="360" w:lineRule="auto"/>
        <w:jc w:val="left"/>
        <w:textAlignment w:val="center"/>
      </w:pPr>
      <w:r>
        <w:t>②</w:t>
      </w:r>
      <w:r>
        <w:t>认识到了矛盾是事物发展的源泉和动力</w:t>
      </w:r>
    </w:p>
    <w:p w:rsidR="00082199" w:rsidRDefault="00082199" w:rsidP="00082199">
      <w:pPr>
        <w:spacing w:line="360" w:lineRule="auto"/>
        <w:jc w:val="left"/>
        <w:textAlignment w:val="center"/>
      </w:pPr>
      <w:r>
        <w:t>③</w:t>
      </w:r>
      <w:r>
        <w:t>把握了矛盾的主要方面</w:t>
      </w:r>
    </w:p>
    <w:p w:rsidR="00082199" w:rsidRDefault="00082199" w:rsidP="00082199">
      <w:pPr>
        <w:spacing w:line="360" w:lineRule="auto"/>
        <w:jc w:val="left"/>
        <w:textAlignment w:val="center"/>
      </w:pPr>
      <w:r>
        <w:t>④</w:t>
      </w:r>
      <w:r>
        <w:t>坚持了两点论和重点论的统一</w:t>
      </w:r>
    </w:p>
    <w:p w:rsidR="00082199" w:rsidRDefault="00082199" w:rsidP="00082199">
      <w:pPr>
        <w:tabs>
          <w:tab w:val="left" w:pos="2078"/>
          <w:tab w:val="left" w:pos="4156"/>
          <w:tab w:val="left" w:pos="6234"/>
        </w:tabs>
        <w:spacing w:line="360" w:lineRule="auto"/>
        <w:jc w:val="left"/>
        <w:textAlignment w:val="center"/>
      </w:pPr>
      <w:r>
        <w:t>A</w:t>
      </w:r>
      <w:r>
        <w:t>．</w:t>
      </w:r>
      <w:r>
        <w:t>①③</w:t>
      </w:r>
      <w:r>
        <w:tab/>
        <w:t>B</w:t>
      </w:r>
      <w:r>
        <w:t>．</w:t>
      </w:r>
      <w:r>
        <w:t>①④</w:t>
      </w:r>
      <w:r>
        <w:tab/>
        <w:t>C</w:t>
      </w:r>
      <w:r>
        <w:t>．</w:t>
      </w:r>
      <w:r>
        <w:t>②③</w:t>
      </w:r>
      <w:r>
        <w:tab/>
        <w:t>D</w:t>
      </w:r>
      <w:r>
        <w:t>．</w:t>
      </w:r>
      <w:r>
        <w:t>②④</w:t>
      </w:r>
    </w:p>
    <w:p w:rsidR="00082199" w:rsidRDefault="00683F93" w:rsidP="00082199">
      <w:pPr>
        <w:spacing w:line="360" w:lineRule="auto"/>
        <w:jc w:val="left"/>
        <w:textAlignment w:val="center"/>
      </w:pPr>
      <w:r>
        <w:rPr>
          <w:rFonts w:hint="eastAsia"/>
        </w:rPr>
        <w:t>6</w:t>
      </w:r>
      <w:r w:rsidR="00082199">
        <w:t>．随着</w:t>
      </w:r>
      <w:r w:rsidR="00082199">
        <w:t>2022</w:t>
      </w:r>
      <w:r w:rsidR="00082199">
        <w:t>年北京冬奥会开幕，我国已形成庞大的冰雪运动消费市场，已建成室内滑冰场馆</w:t>
      </w:r>
      <w:r w:rsidR="00082199">
        <w:t>388</w:t>
      </w:r>
      <w:r w:rsidR="00082199">
        <w:t>座，三亿人参与冰雪运动，冰雪产业总规模超过</w:t>
      </w:r>
      <w:r w:rsidR="00082199">
        <w:t>8000</w:t>
      </w:r>
      <w:r w:rsidR="00082199">
        <w:t>亿元，冰雪产业已进入快速发展阶段，成为公众关注度高，增长潜力大、产业带动强的战略性产业。关于冬奥会的举办对我国经济发展的影响，下列传导路径正确的是（</w:t>
      </w:r>
      <w:r w:rsidR="00082199">
        <w:rPr>
          <w:rFonts w:eastAsia="Times New Roman"/>
          <w:kern w:val="0"/>
          <w:sz w:val="24"/>
          <w:szCs w:val="24"/>
        </w:rPr>
        <w:t>   </w:t>
      </w:r>
      <w:r w:rsidR="00082199">
        <w:t>）</w:t>
      </w:r>
    </w:p>
    <w:p w:rsidR="00082199" w:rsidRDefault="00082199" w:rsidP="00082199">
      <w:pPr>
        <w:spacing w:line="360" w:lineRule="auto"/>
        <w:jc w:val="left"/>
        <w:textAlignment w:val="center"/>
      </w:pPr>
      <w:r>
        <w:t>①</w:t>
      </w:r>
      <w:r>
        <w:t>发展冰雪旅游</w:t>
      </w:r>
      <w:r>
        <w:t>→</w:t>
      </w:r>
      <w:r>
        <w:t>提高冰雪运动普及率</w:t>
      </w:r>
      <w:r>
        <w:t>→</w:t>
      </w:r>
      <w:r>
        <w:t>提高冰雪运动竞技水平</w:t>
      </w:r>
      <w:r>
        <w:t>→</w:t>
      </w:r>
      <w:r>
        <w:t>提升国际地位</w:t>
      </w:r>
    </w:p>
    <w:p w:rsidR="00082199" w:rsidRDefault="00082199" w:rsidP="00082199">
      <w:pPr>
        <w:spacing w:line="360" w:lineRule="auto"/>
        <w:jc w:val="left"/>
        <w:textAlignment w:val="center"/>
      </w:pPr>
      <w:r>
        <w:t>②</w:t>
      </w:r>
      <w:r>
        <w:t>资本进入冰雪产业</w:t>
      </w:r>
      <w:r>
        <w:t>→</w:t>
      </w:r>
      <w:r>
        <w:t>兴建相关运动设施</w:t>
      </w:r>
      <w:r>
        <w:t>→</w:t>
      </w:r>
      <w:r>
        <w:t>发展冰雪运动</w:t>
      </w:r>
      <w:r>
        <w:t>→</w:t>
      </w:r>
      <w:r>
        <w:t>居民恩格尔系数提高</w:t>
      </w:r>
    </w:p>
    <w:p w:rsidR="00082199" w:rsidRDefault="00082199" w:rsidP="00082199">
      <w:pPr>
        <w:spacing w:line="360" w:lineRule="auto"/>
        <w:jc w:val="left"/>
        <w:textAlignment w:val="center"/>
      </w:pPr>
      <w:r>
        <w:t>③</w:t>
      </w:r>
      <w:r>
        <w:t>吸引国内外大量游客</w:t>
      </w:r>
      <w:r>
        <w:t>→</w:t>
      </w:r>
      <w:r>
        <w:t>带动旅游消费</w:t>
      </w:r>
      <w:r>
        <w:t>→</w:t>
      </w:r>
      <w:r>
        <w:t>引领和扩大冰雪消费需求</w:t>
      </w:r>
      <w:r>
        <w:t>→</w:t>
      </w:r>
      <w:r>
        <w:t>促进消费结构升级</w:t>
      </w:r>
    </w:p>
    <w:p w:rsidR="00082199" w:rsidRDefault="00082199" w:rsidP="00082199">
      <w:pPr>
        <w:spacing w:line="360" w:lineRule="auto"/>
        <w:jc w:val="left"/>
        <w:textAlignment w:val="center"/>
      </w:pPr>
      <w:r>
        <w:t>④</w:t>
      </w:r>
      <w:r>
        <w:t>冰雪运动蓬勃发展</w:t>
      </w:r>
      <w:r>
        <w:t>→</w:t>
      </w:r>
      <w:r>
        <w:t>带动相关产业发展</w:t>
      </w:r>
      <w:r>
        <w:t>→</w:t>
      </w:r>
      <w:r>
        <w:t>提供部分就业岗位</w:t>
      </w:r>
      <w:r>
        <w:t>→</w:t>
      </w:r>
      <w:r>
        <w:t>增加居民收入</w:t>
      </w:r>
    </w:p>
    <w:p w:rsidR="003830A1" w:rsidRDefault="00082199" w:rsidP="00082199">
      <w:pPr>
        <w:snapToGrid w:val="0"/>
        <w:spacing w:line="360" w:lineRule="auto"/>
      </w:pPr>
      <w:r>
        <w:t>A</w:t>
      </w:r>
      <w:r>
        <w:t>．</w:t>
      </w:r>
      <w:r>
        <w:t>①②</w:t>
      </w:r>
      <w:r>
        <w:tab/>
        <w:t>B</w:t>
      </w:r>
      <w:r>
        <w:t>．</w:t>
      </w:r>
      <w:r>
        <w:t>①③</w:t>
      </w:r>
      <w:r>
        <w:tab/>
        <w:t>C</w:t>
      </w:r>
      <w:r>
        <w:t>．</w:t>
      </w:r>
      <w:r>
        <w:t>②④</w:t>
      </w:r>
      <w:r>
        <w:tab/>
        <w:t>D</w:t>
      </w:r>
      <w:r>
        <w:t>．</w:t>
      </w:r>
      <w:r>
        <w:t>③④</w:t>
      </w:r>
    </w:p>
    <w:p w:rsidR="00082199" w:rsidRDefault="00683F93" w:rsidP="00082199">
      <w:pPr>
        <w:spacing w:line="360" w:lineRule="auto"/>
        <w:jc w:val="left"/>
        <w:textAlignment w:val="center"/>
      </w:pPr>
      <w:r>
        <w:rPr>
          <w:rFonts w:hint="eastAsia"/>
        </w:rPr>
        <w:t>7</w:t>
      </w:r>
      <w:r w:rsidR="00082199">
        <w:t>．阅读材料，完成下列问题。</w:t>
      </w:r>
    </w:p>
    <w:p w:rsidR="00082199" w:rsidRPr="00683F93" w:rsidRDefault="00082199" w:rsidP="00082199">
      <w:pPr>
        <w:spacing w:line="360" w:lineRule="auto"/>
        <w:jc w:val="left"/>
        <w:textAlignment w:val="center"/>
        <w:rPr>
          <w:rFonts w:ascii="楷体" w:eastAsia="楷体" w:hAnsi="楷体"/>
        </w:rPr>
      </w:pPr>
      <w:r w:rsidRPr="00683F93">
        <w:rPr>
          <w:rFonts w:ascii="楷体" w:eastAsia="楷体" w:hAnsi="楷体"/>
        </w:rPr>
        <w:t>这是一个快速变化的时代：经济社会迅速发展，科学技术日新月异，信息更新速度越来越快……时代发展</w:t>
      </w:r>
      <w:r w:rsidRPr="00683F93">
        <w:rPr>
          <w:rFonts w:ascii="楷体" w:eastAsia="楷体" w:hAnsi="楷体"/>
        </w:rPr>
        <w:lastRenderedPageBreak/>
        <w:t>要求人们不断更新知识。党的十八届三中全会要求深化教育改革，拓宽终身学习通道。十二届全国人大四次会议通过的《国民经济和社会发展第十三个五年规划纲要》提出，建立个人学习账号和学分累计制度，畅通继续教育、终身学习通道。</w:t>
      </w:r>
    </w:p>
    <w:p w:rsidR="00082199" w:rsidRPr="00683F93" w:rsidRDefault="00082199" w:rsidP="00082199">
      <w:pPr>
        <w:spacing w:line="360" w:lineRule="auto"/>
        <w:jc w:val="left"/>
        <w:textAlignment w:val="center"/>
        <w:rPr>
          <w:rFonts w:ascii="楷体" w:eastAsia="楷体" w:hAnsi="楷体"/>
        </w:rPr>
      </w:pPr>
      <w:r w:rsidRPr="00683F93">
        <w:rPr>
          <w:rFonts w:ascii="楷体" w:eastAsia="楷体" w:hAnsi="楷体"/>
        </w:rPr>
        <w:t>某市在智慧城市建设中，依托先进的信息采集、处理、存储、传输技术，开发智慧学习平台。智慧学习平台拥有强大的信息资源中心，融合不同学科知识、提供各类学习资源。每个市民都可以在智慧学习平台上拥有记录终身学习过程的学习账户，根据自己的特点和需求，订制个性化学习计划，运用搜索引擎等工具搜索跨学科领域知识资源，进行探索性学习。</w:t>
      </w:r>
    </w:p>
    <w:p w:rsidR="00082199" w:rsidRDefault="00082199" w:rsidP="00082199">
      <w:pPr>
        <w:spacing w:line="360" w:lineRule="auto"/>
        <w:jc w:val="left"/>
        <w:textAlignment w:val="center"/>
        <w:rPr>
          <w:rFonts w:hint="eastAsia"/>
        </w:rPr>
      </w:pPr>
      <w:r>
        <w:t>（</w:t>
      </w:r>
      <w:r>
        <w:t>1</w:t>
      </w:r>
      <w:r>
        <w:t>）运用实践与认识关系的知识说明为什么要大力推进终身学习。</w:t>
      </w:r>
    </w:p>
    <w:p w:rsidR="00683F93" w:rsidRDefault="00683F93" w:rsidP="00082199">
      <w:pPr>
        <w:spacing w:line="360" w:lineRule="auto"/>
        <w:jc w:val="left"/>
        <w:textAlignment w:val="center"/>
        <w:rPr>
          <w:rFonts w:hint="eastAsia"/>
        </w:rPr>
      </w:pPr>
    </w:p>
    <w:p w:rsidR="00683F93" w:rsidRDefault="00683F93" w:rsidP="00082199">
      <w:pPr>
        <w:spacing w:line="360" w:lineRule="auto"/>
        <w:jc w:val="left"/>
        <w:textAlignment w:val="center"/>
        <w:rPr>
          <w:rFonts w:hint="eastAsia"/>
        </w:rPr>
      </w:pPr>
    </w:p>
    <w:p w:rsidR="00683F93" w:rsidRDefault="00683F93" w:rsidP="00082199">
      <w:pPr>
        <w:spacing w:line="360" w:lineRule="auto"/>
        <w:jc w:val="left"/>
        <w:textAlignment w:val="center"/>
        <w:rPr>
          <w:rFonts w:hint="eastAsia"/>
        </w:rPr>
      </w:pPr>
    </w:p>
    <w:p w:rsidR="00683F93" w:rsidRDefault="00683F93" w:rsidP="00082199">
      <w:pPr>
        <w:spacing w:line="360" w:lineRule="auto"/>
        <w:jc w:val="left"/>
        <w:textAlignment w:val="center"/>
      </w:pPr>
      <w:bookmarkStart w:id="0" w:name="_GoBack"/>
      <w:bookmarkEnd w:id="0"/>
    </w:p>
    <w:p w:rsidR="00082199" w:rsidRDefault="00082199" w:rsidP="00082199">
      <w:pPr>
        <w:spacing w:line="360" w:lineRule="auto"/>
        <w:jc w:val="left"/>
        <w:textAlignment w:val="center"/>
      </w:pPr>
      <w:r>
        <w:t>（</w:t>
      </w:r>
      <w:r>
        <w:t>2</w:t>
      </w:r>
      <w:r>
        <w:t>）运用科学技术推动文化发展的知识说明建立</w:t>
      </w:r>
      <w:r>
        <w:t>“</w:t>
      </w:r>
      <w:r>
        <w:t>智慧学习平台</w:t>
      </w:r>
      <w:r>
        <w:t>”</w:t>
      </w:r>
      <w:r>
        <w:t>的文化意义。</w:t>
      </w:r>
    </w:p>
    <w:p w:rsidR="00082199" w:rsidRPr="00082199" w:rsidRDefault="00082199" w:rsidP="00082199">
      <w:pPr>
        <w:snapToGrid w:val="0"/>
        <w:spacing w:line="360" w:lineRule="auto"/>
      </w:pPr>
    </w:p>
    <w:sectPr w:rsidR="00082199" w:rsidRPr="00082199">
      <w:footerReference w:type="even" r:id="rId18"/>
      <w:footerReference w:type="default" r:id="rId19"/>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E5C" w:rsidRDefault="00212E5C">
      <w:r>
        <w:separator/>
      </w:r>
    </w:p>
  </w:endnote>
  <w:endnote w:type="continuationSeparator" w:id="0">
    <w:p w:rsidR="00212E5C" w:rsidRDefault="0021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rsidR="00212E5C">
      <w:fldChar w:fldCharType="begin"/>
    </w:r>
    <w:r w:rsidR="00212E5C">
      <w:instrText xml:space="preserve"> sectionpages </w:instrText>
    </w:r>
    <w:r w:rsidR="00212E5C">
      <w:fldChar w:fldCharType="separate"/>
    </w:r>
    <w:r>
      <w:instrText>2</w:instrText>
    </w:r>
    <w:r w:rsidR="00212E5C">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683F93">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683F93">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E5C" w:rsidRDefault="00212E5C">
      <w:r>
        <w:separator/>
      </w:r>
    </w:p>
  </w:footnote>
  <w:footnote w:type="continuationSeparator" w:id="0">
    <w:p w:rsidR="00212E5C" w:rsidRDefault="00212E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C2A39"/>
    <w:multiLevelType w:val="singleLevel"/>
    <w:tmpl w:val="6F7C2A39"/>
    <w:lvl w:ilvl="0">
      <w:start w:val="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1BE1"/>
    <w:rsid w:val="0003059C"/>
    <w:rsid w:val="000326B1"/>
    <w:rsid w:val="00043B54"/>
    <w:rsid w:val="000729DA"/>
    <w:rsid w:val="00082199"/>
    <w:rsid w:val="000821CB"/>
    <w:rsid w:val="00094B38"/>
    <w:rsid w:val="000F47DA"/>
    <w:rsid w:val="00110AC4"/>
    <w:rsid w:val="0014086C"/>
    <w:rsid w:val="00142DA0"/>
    <w:rsid w:val="00153996"/>
    <w:rsid w:val="00190B42"/>
    <w:rsid w:val="001A363B"/>
    <w:rsid w:val="001B3327"/>
    <w:rsid w:val="001C1A9F"/>
    <w:rsid w:val="001C26F9"/>
    <w:rsid w:val="001D2DB8"/>
    <w:rsid w:val="001D7A06"/>
    <w:rsid w:val="001E181C"/>
    <w:rsid w:val="00207F75"/>
    <w:rsid w:val="00212E5C"/>
    <w:rsid w:val="0025274A"/>
    <w:rsid w:val="00257F56"/>
    <w:rsid w:val="00284433"/>
    <w:rsid w:val="002A1EC6"/>
    <w:rsid w:val="002D1A95"/>
    <w:rsid w:val="002E035E"/>
    <w:rsid w:val="002E6299"/>
    <w:rsid w:val="00334CC6"/>
    <w:rsid w:val="00346B1F"/>
    <w:rsid w:val="00372A7D"/>
    <w:rsid w:val="003830A1"/>
    <w:rsid w:val="00396766"/>
    <w:rsid w:val="003B2D2C"/>
    <w:rsid w:val="003F3CB2"/>
    <w:rsid w:val="00407ADF"/>
    <w:rsid w:val="0041489B"/>
    <w:rsid w:val="00414E41"/>
    <w:rsid w:val="00423599"/>
    <w:rsid w:val="00435049"/>
    <w:rsid w:val="00497536"/>
    <w:rsid w:val="004D7F72"/>
    <w:rsid w:val="00514AB6"/>
    <w:rsid w:val="00514C87"/>
    <w:rsid w:val="00521622"/>
    <w:rsid w:val="00541619"/>
    <w:rsid w:val="00542C2F"/>
    <w:rsid w:val="0055206E"/>
    <w:rsid w:val="0056799D"/>
    <w:rsid w:val="00584931"/>
    <w:rsid w:val="00595875"/>
    <w:rsid w:val="005A1E0B"/>
    <w:rsid w:val="005B4FD4"/>
    <w:rsid w:val="005C67A9"/>
    <w:rsid w:val="005E5AF1"/>
    <w:rsid w:val="006177EB"/>
    <w:rsid w:val="00620A8D"/>
    <w:rsid w:val="00635F14"/>
    <w:rsid w:val="0065035C"/>
    <w:rsid w:val="00683F93"/>
    <w:rsid w:val="00683FCB"/>
    <w:rsid w:val="006B16C5"/>
    <w:rsid w:val="006D141B"/>
    <w:rsid w:val="006F29AA"/>
    <w:rsid w:val="00700E0B"/>
    <w:rsid w:val="00743914"/>
    <w:rsid w:val="00775C73"/>
    <w:rsid w:val="00784B95"/>
    <w:rsid w:val="007B1537"/>
    <w:rsid w:val="008224FB"/>
    <w:rsid w:val="00834ACC"/>
    <w:rsid w:val="00835081"/>
    <w:rsid w:val="008459A2"/>
    <w:rsid w:val="00850A6E"/>
    <w:rsid w:val="00882A7D"/>
    <w:rsid w:val="008B31E1"/>
    <w:rsid w:val="00913A39"/>
    <w:rsid w:val="009435A1"/>
    <w:rsid w:val="009B2ED5"/>
    <w:rsid w:val="009B77F3"/>
    <w:rsid w:val="009C746F"/>
    <w:rsid w:val="00A41D9A"/>
    <w:rsid w:val="00A5509B"/>
    <w:rsid w:val="00A73311"/>
    <w:rsid w:val="00AB5662"/>
    <w:rsid w:val="00AC0C5B"/>
    <w:rsid w:val="00AD1DB1"/>
    <w:rsid w:val="00AE54F3"/>
    <w:rsid w:val="00B55630"/>
    <w:rsid w:val="00B75B09"/>
    <w:rsid w:val="00B96959"/>
    <w:rsid w:val="00BC7275"/>
    <w:rsid w:val="00BF2913"/>
    <w:rsid w:val="00BF535F"/>
    <w:rsid w:val="00C610E9"/>
    <w:rsid w:val="00C63501"/>
    <w:rsid w:val="00C806B0"/>
    <w:rsid w:val="00CB22F1"/>
    <w:rsid w:val="00CC541C"/>
    <w:rsid w:val="00D156AB"/>
    <w:rsid w:val="00D420CB"/>
    <w:rsid w:val="00D56EBD"/>
    <w:rsid w:val="00D66357"/>
    <w:rsid w:val="00D725B4"/>
    <w:rsid w:val="00D76273"/>
    <w:rsid w:val="00D90C9C"/>
    <w:rsid w:val="00DA3074"/>
    <w:rsid w:val="00DC714B"/>
    <w:rsid w:val="00DD7343"/>
    <w:rsid w:val="00DF65CB"/>
    <w:rsid w:val="00E3225C"/>
    <w:rsid w:val="00E5000E"/>
    <w:rsid w:val="00E76E3A"/>
    <w:rsid w:val="00EE17EF"/>
    <w:rsid w:val="00EF035E"/>
    <w:rsid w:val="00F44150"/>
    <w:rsid w:val="00F56BCF"/>
    <w:rsid w:val="00F76FEB"/>
    <w:rsid w:val="00F85DE3"/>
    <w:rsid w:val="00FB241E"/>
    <w:rsid w:val="00FD6CAF"/>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A77B0A-BB59-41BE-BAC0-466B04A6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915</Words>
  <Characters>5219</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76</cp:revision>
  <dcterms:created xsi:type="dcterms:W3CDTF">2017-07-19T12:07:00Z</dcterms:created>
  <dcterms:modified xsi:type="dcterms:W3CDTF">2023-03-10T02:02:00Z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