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rsidR="00FC5860" w:rsidRPr="00BE1BCD">
      <w:pPr>
        <w:spacing w:line="360" w:lineRule="auto"/>
        <w:jc w:val="center"/>
      </w:pPr>
      <w:r>
        <w:rPr>
          <w:rFonts w:ascii="宋体" w:eastAsia="宋体" w:hAnsi="宋体" w:cs="宋体"/>
          <w:b/>
          <w:color w:val="auto"/>
          <w:sz w:val="32"/>
        </w:rPr>
        <w:drawing>
          <wp:anchor simplePos="0" relativeHeight="251658240" behindDoc="0" locked="0" layoutInCell="1" allowOverlap="1">
            <wp:simplePos x="0" y="0"/>
            <wp:positionH relativeFrom="page">
              <wp:posOffset>11036300</wp:posOffset>
            </wp:positionH>
            <wp:positionV relativeFrom="topMargin">
              <wp:posOffset>10820400</wp:posOffset>
            </wp:positionV>
            <wp:extent cx="495300" cy="393700"/>
            <wp:wrapNone/>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971337" name=""/>
                    <pic:cNvPicPr>
                      <a:picLocks noChangeAspect="1"/>
                    </pic:cNvPicPr>
                  </pic:nvPicPr>
                  <pic:blipFill>
                    <a:blip xmlns:r="http://schemas.openxmlformats.org/officeDocument/2006/relationships" r:embed="rId5"/>
                    <a:stretch>
                      <a:fillRect/>
                    </a:stretch>
                  </pic:blipFill>
                  <pic:spPr>
                    <a:xfrm>
                      <a:off x="0" y="0"/>
                      <a:ext cx="495300" cy="393700"/>
                    </a:xfrm>
                    <a:prstGeom prst="rect">
                      <a:avLst/>
                    </a:prstGeom>
                  </pic:spPr>
                </pic:pic>
              </a:graphicData>
            </a:graphic>
          </wp:anchor>
        </w:drawing>
      </w:r>
      <w:r>
        <w:rPr>
          <w:rFonts w:ascii="宋体" w:eastAsia="宋体" w:hAnsi="宋体" w:cs="宋体"/>
          <w:b/>
          <w:color w:val="auto"/>
          <w:sz w:val="32"/>
        </w:rPr>
        <w:t>2023届高三第一学期期末质量检测</w:t>
      </w:r>
    </w:p>
    <w:p w:rsidR="00FC5860" w:rsidRPr="00BE1BCD">
      <w:pPr>
        <w:spacing w:line="360" w:lineRule="auto"/>
        <w:jc w:val="center"/>
      </w:pPr>
      <w:r>
        <w:rPr>
          <w:rFonts w:ascii="宋体" w:eastAsia="宋体" w:hAnsi="宋体" w:cs="宋体"/>
          <w:b/>
          <w:color w:val="auto"/>
          <w:sz w:val="32"/>
        </w:rPr>
        <w:t>思想政治</w:t>
      </w:r>
    </w:p>
    <w:p w:rsidR="00FC5860" w:rsidRPr="00BE1BCD">
      <w:pPr>
        <w:spacing w:line="360" w:lineRule="auto"/>
        <w:jc w:val="left"/>
      </w:pPr>
      <w:r>
        <w:rPr>
          <w:rFonts w:ascii="宋体" w:eastAsia="宋体" w:hAnsi="宋体" w:cs="宋体"/>
          <w:b/>
          <w:color w:val="auto"/>
          <w:sz w:val="24"/>
        </w:rPr>
        <w:t>一、单项选择题：共15题，每题3分，共45分。每题只有一个选项最符合题意。</w:t>
      </w:r>
    </w:p>
    <w:p w:rsidR="00FC5860" w:rsidRPr="00BE1BCD">
      <w:pPr>
        <w:spacing w:line="360" w:lineRule="auto"/>
        <w:jc w:val="left"/>
      </w:pPr>
      <w:r>
        <w:rPr>
          <w:color w:val="auto"/>
        </w:rPr>
        <w:t xml:space="preserve">1. </w:t>
      </w:r>
      <w:r>
        <w:rPr>
          <w:rFonts w:ascii="宋体" w:eastAsia="宋体" w:hAnsi="宋体" w:cs="宋体"/>
          <w:color w:val="auto"/>
        </w:rPr>
        <w:t>马克思主义理论不是教条而是行动指南，随着实践发展而发展，因而它必须中国化才能落地生根、本土化才能深入人心。习近平总书记提出要“坚持把马克思主义基本原理同中国具体实际相结合、同中华优秀传统文化相结合”，这两个结合(　　)</w:t>
      </w:r>
    </w:p>
    <w:p w:rsidR="00FC5860" w:rsidRPr="00BE1BCD">
      <w:pPr>
        <w:spacing w:line="360" w:lineRule="auto"/>
        <w:jc w:val="left"/>
      </w:pPr>
      <w:r>
        <w:rPr>
          <w:rFonts w:ascii="宋体" w:eastAsia="宋体" w:hAnsi="宋体" w:cs="宋体"/>
          <w:color w:val="auto"/>
        </w:rPr>
        <w:t>①自觉遵循了中华民族传承发展的一贯历史逻辑　</w:t>
      </w:r>
    </w:p>
    <w:p w:rsidR="00FC5860" w:rsidRPr="00BE1BCD">
      <w:pPr>
        <w:spacing w:line="360" w:lineRule="auto"/>
        <w:jc w:val="left"/>
      </w:pPr>
      <w:r>
        <w:rPr>
          <w:rFonts w:ascii="宋体" w:eastAsia="宋体" w:hAnsi="宋体" w:cs="宋体"/>
          <w:color w:val="auto"/>
        </w:rPr>
        <w:t>②大大深化了对马克思主义中国化的规律性认识　</w:t>
      </w:r>
    </w:p>
    <w:p w:rsidR="00FC5860" w:rsidRPr="00BE1BCD">
      <w:pPr>
        <w:spacing w:line="360" w:lineRule="auto"/>
        <w:jc w:val="left"/>
      </w:pPr>
      <w:r>
        <w:rPr>
          <w:rFonts w:ascii="宋体" w:eastAsia="宋体" w:hAnsi="宋体" w:cs="宋体"/>
          <w:color w:val="auto"/>
        </w:rPr>
        <w:t>③彰显出马克思主义的本质属性和最鲜明的品格　</w:t>
      </w:r>
    </w:p>
    <w:p w:rsidR="00FC5860" w:rsidRPr="00BE1BCD">
      <w:pPr>
        <w:spacing w:line="360" w:lineRule="auto"/>
        <w:jc w:val="left"/>
      </w:pPr>
      <w:r>
        <w:rPr>
          <w:rFonts w:ascii="宋体" w:eastAsia="宋体" w:hAnsi="宋体" w:cs="宋体"/>
          <w:color w:val="auto"/>
        </w:rPr>
        <w:t>④是我们党不断从胜利走向新的胜利的关键所在</w:t>
      </w:r>
    </w:p>
    <w:p>
      <w:pPr>
        <w:tabs>
          <w:tab w:val="left" w:pos="2436"/>
          <w:tab w:val="left" w:pos="4873"/>
          <w:tab w:val="left" w:pos="7309"/>
        </w:tabs>
        <w:spacing w:line="360" w:lineRule="auto"/>
        <w:jc w:val="left"/>
        <w:textAlignment w:val="center"/>
        <w:rPr>
          <w:color w:val="000000"/>
        </w:rPr>
      </w:pPr>
      <w:r w:rsidRPr="00BE1BCD" w:rsidR="00FC5860">
        <w:t xml:space="preserve">A. </w:t>
      </w:r>
      <w:r>
        <w:rPr>
          <w:rFonts w:ascii="宋体" w:eastAsia="宋体" w:hAnsi="宋体" w:cs="宋体"/>
          <w:color w:val="auto"/>
        </w:rPr>
        <w:t>①②</w:t>
      </w:r>
      <w:r w:rsidRPr="00BE1BCD" w:rsidR="00FC5860">
        <w:tab/>
      </w:r>
      <w:r w:rsidRPr="00BE1BCD" w:rsidR="00FC5860">
        <w:t xml:space="preserve">B. </w:t>
      </w:r>
      <w:r>
        <w:rPr>
          <w:rFonts w:ascii="宋体" w:eastAsia="宋体" w:hAnsi="宋体" w:cs="宋体"/>
          <w:color w:val="auto"/>
        </w:rPr>
        <w:t>①③</w:t>
      </w:r>
      <w:r w:rsidRPr="00BE1BCD" w:rsidR="00FC5860">
        <w:tab/>
      </w:r>
      <w:r w:rsidRPr="00BE1BCD" w:rsidR="00FC5860">
        <w:t xml:space="preserve">C. </w:t>
      </w:r>
      <w:r>
        <w:rPr>
          <w:rFonts w:ascii="宋体" w:eastAsia="宋体" w:hAnsi="宋体" w:cs="宋体"/>
          <w:color w:val="auto"/>
        </w:rPr>
        <w:t>②④</w:t>
      </w:r>
      <w:r w:rsidRPr="00BE1BCD" w:rsidR="00FC5860">
        <w:tab/>
      </w:r>
      <w:r w:rsidRPr="00BE1BCD" w:rsidR="00FC5860">
        <w:t xml:space="preserve">D. </w:t>
      </w:r>
      <w:r>
        <w:rPr>
          <w:rFonts w:ascii="宋体" w:eastAsia="宋体" w:hAnsi="宋体" w:cs="宋体"/>
          <w:color w:val="auto"/>
        </w:rPr>
        <w:t>③④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①②：习近平总书记提出要“坚持把马克思主义基本原理同中国具体实际相结合、同中华优秀传统文化相结合”，这两个结合自觉遵循了中华民族传承发展的一贯历史逻辑，大大深化了对马克思主义中国化的规律性认识，故①②正确。</w:t>
      </w:r>
    </w:p>
    <w:p>
      <w:pPr>
        <w:spacing w:line="360" w:lineRule="auto"/>
        <w:jc w:val="left"/>
        <w:textAlignment w:val="center"/>
        <w:rPr>
          <w:color w:val="000000"/>
        </w:rPr>
      </w:pPr>
      <w:r>
        <w:rPr>
          <w:color w:val="000000"/>
        </w:rPr>
        <w:t>③：人民性是马克思主义的本质属性和最鲜明的品格，材料中的两个结合没有体现出马克思主义的本质属性和最鲜明的品格，故③不选。</w:t>
      </w:r>
    </w:p>
    <w:p>
      <w:pPr>
        <w:spacing w:line="360" w:lineRule="auto"/>
        <w:jc w:val="left"/>
        <w:textAlignment w:val="center"/>
        <w:rPr>
          <w:color w:val="000000"/>
        </w:rPr>
      </w:pPr>
      <w:r>
        <w:rPr>
          <w:color w:val="000000"/>
        </w:rPr>
        <w:t>④：不断进行伟大的自我革命是我们党不断从胜利走向新的胜利的关键所在，故④不选。</w:t>
      </w:r>
    </w:p>
    <w:p>
      <w:pPr>
        <w:spacing w:line="360" w:lineRule="auto"/>
        <w:jc w:val="left"/>
        <w:textAlignment w:val="center"/>
        <w:rPr>
          <w:color w:val="000000"/>
        </w:rPr>
      </w:pPr>
      <w:r>
        <w:rPr>
          <w:color w:val="000000"/>
        </w:rPr>
        <w:t>故本题选A。</w:t>
      </w:r>
    </w:p>
    <w:p>
      <w:pPr>
        <w:spacing w:line="360" w:lineRule="auto"/>
        <w:jc w:val="left"/>
        <w:textAlignment w:val="center"/>
        <w:rPr>
          <w:color w:val="000000"/>
        </w:rPr>
      </w:pPr>
      <w:r>
        <w:rPr>
          <w:color w:val="000000"/>
        </w:rPr>
        <w:t xml:space="preserve">2. </w:t>
      </w:r>
      <w:r>
        <w:rPr>
          <w:rFonts w:ascii="宋体" w:eastAsia="宋体" w:hAnsi="宋体" w:cs="宋体"/>
          <w:color w:val="000000"/>
        </w:rPr>
        <w:t>汇川技术股份有限公司是一家2010年在创业板上市的民营企业。自上市以来，公司IPO募集资金净额为18.58亿元，还实施了一次资产重组、一次再融资，以及十几次技术或产品类并购……2010年至2021年，公司营业收入和归母净利润分别增长逾58倍、33倍。该企业的发展壮大主要得益于(　　)</w:t>
      </w:r>
    </w:p>
    <w:p>
      <w:pPr>
        <w:spacing w:line="360" w:lineRule="auto"/>
        <w:jc w:val="left"/>
        <w:textAlignment w:val="center"/>
        <w:rPr>
          <w:color w:val="000000"/>
        </w:rPr>
      </w:pPr>
      <w:r>
        <w:rPr>
          <w:color w:val="000000"/>
        </w:rPr>
        <w:t xml:space="preserve">A. </w:t>
      </w:r>
      <w:r>
        <w:rPr>
          <w:rFonts w:ascii="宋体" w:eastAsia="宋体" w:hAnsi="宋体" w:cs="宋体"/>
          <w:color w:val="000000"/>
        </w:rPr>
        <w:t>国家始终坚持“两个毫不动摇”</w:t>
      </w:r>
    </w:p>
    <w:p>
      <w:pPr>
        <w:spacing w:line="360" w:lineRule="auto"/>
        <w:jc w:val="left"/>
        <w:textAlignment w:val="center"/>
        <w:rPr>
          <w:color w:val="000000"/>
        </w:rPr>
      </w:pPr>
      <w:r>
        <w:rPr>
          <w:color w:val="000000"/>
        </w:rPr>
        <w:t xml:space="preserve">B. </w:t>
      </w:r>
      <w:r>
        <w:rPr>
          <w:rFonts w:ascii="宋体" w:eastAsia="宋体" w:hAnsi="宋体" w:cs="宋体"/>
          <w:color w:val="000000"/>
        </w:rPr>
        <w:t>中国特色现代企业制度的完善</w:t>
      </w:r>
    </w:p>
    <w:p>
      <w:pPr>
        <w:spacing w:line="360" w:lineRule="auto"/>
        <w:jc w:val="left"/>
        <w:textAlignment w:val="center"/>
        <w:rPr>
          <w:color w:val="000000"/>
        </w:rPr>
      </w:pPr>
      <w:r>
        <w:rPr>
          <w:color w:val="000000"/>
        </w:rPr>
        <w:t xml:space="preserve">C. </w:t>
      </w:r>
      <w:r>
        <w:rPr>
          <w:rFonts w:ascii="宋体" w:eastAsia="宋体" w:hAnsi="宋体" w:cs="宋体"/>
          <w:color w:val="000000"/>
        </w:rPr>
        <w:t>规模经营和研发投入扩容提质</w:t>
      </w:r>
    </w:p>
    <w:p>
      <w:pPr>
        <w:spacing w:line="360" w:lineRule="auto"/>
        <w:jc w:val="left"/>
        <w:textAlignment w:val="center"/>
        <w:rPr>
          <w:color w:val="000000"/>
        </w:rPr>
      </w:pPr>
      <w:r>
        <w:rPr>
          <w:color w:val="000000"/>
        </w:rPr>
        <w:t xml:space="preserve">D. </w:t>
      </w:r>
      <w:r>
        <w:rPr>
          <w:rFonts w:ascii="宋体" w:eastAsia="宋体" w:hAnsi="宋体" w:cs="宋体"/>
          <w:color w:val="000000"/>
        </w:rPr>
        <w:t>有包容性的多层次资本市场体系</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D：我国境内已经形成包括主板、科创板、中小板、创业板、新三板、区域股权市场、私募股权市场以及债券市场等在内的多层次资本市场体系，各市场板块定位明确、错位发展。该企业通过资产重组、再融资、并购实现利润增长得益于多层次资本市场体系逐步完善，D符合题意。</w:t>
      </w:r>
    </w:p>
    <w:p>
      <w:pPr>
        <w:spacing w:line="360" w:lineRule="auto"/>
        <w:jc w:val="left"/>
        <w:textAlignment w:val="center"/>
        <w:rPr>
          <w:color w:val="000000"/>
        </w:rPr>
      </w:pPr>
      <w:r>
        <w:rPr>
          <w:color w:val="000000"/>
        </w:rPr>
        <w:t>A：材料未体现巩固和发展公有制经济，鼓励、支持、引导非公有制经济，A不符合题意。</w:t>
      </w:r>
    </w:p>
    <w:p>
      <w:pPr>
        <w:spacing w:line="360" w:lineRule="auto"/>
        <w:jc w:val="left"/>
        <w:textAlignment w:val="center"/>
        <w:rPr>
          <w:color w:val="000000"/>
        </w:rPr>
      </w:pPr>
      <w:r>
        <w:rPr>
          <w:color w:val="000000"/>
        </w:rPr>
        <w:t>B：材料未体现中国特色现代企业制度，B不符合题意。</w:t>
      </w:r>
    </w:p>
    <w:p>
      <w:pPr>
        <w:spacing w:line="360" w:lineRule="auto"/>
        <w:jc w:val="left"/>
        <w:textAlignment w:val="center"/>
        <w:rPr>
          <w:color w:val="000000"/>
        </w:rPr>
      </w:pPr>
      <w:r>
        <w:rPr>
          <w:color w:val="000000"/>
        </w:rPr>
        <w:t>C：材料未体现该企业研发投入问题，C不符合题意。</w:t>
      </w:r>
    </w:p>
    <w:p>
      <w:pPr>
        <w:spacing w:line="360" w:lineRule="auto"/>
        <w:jc w:val="left"/>
        <w:textAlignment w:val="center"/>
        <w:rPr>
          <w:color w:val="000000"/>
        </w:rPr>
      </w:pPr>
      <w:r>
        <w:rPr>
          <w:color w:val="000000"/>
        </w:rPr>
        <w:t>故本题选D。</w:t>
      </w:r>
    </w:p>
    <w:p>
      <w:pPr>
        <w:spacing w:line="360" w:lineRule="auto"/>
        <w:jc w:val="left"/>
        <w:textAlignment w:val="center"/>
        <w:rPr>
          <w:color w:val="000000"/>
        </w:rPr>
      </w:pPr>
      <w:r>
        <w:rPr>
          <w:color w:val="000000"/>
        </w:rPr>
        <w:t xml:space="preserve">3. </w:t>
      </w:r>
      <w:r>
        <w:rPr>
          <w:rFonts w:ascii="宋体" w:eastAsia="宋体" w:hAnsi="宋体" w:cs="宋体"/>
          <w:color w:val="000000"/>
        </w:rPr>
        <w:t>内需是一国国民经济总需求的主体，是大国经济最根本的发展动力，以内需为主导是大国经济的显著特征。今年的中央经济工作会议把着力扩大国内需求放在了</w:t>
      </w:r>
      <w:r>
        <w:rPr>
          <w:rFonts w:ascii="Times New Roman" w:eastAsia="Times New Roman" w:hAnsi="Times New Roman" w:cs="Times New Roman"/>
          <w:color w:val="000000"/>
        </w:rPr>
        <w:t>2023</w:t>
      </w:r>
      <w:r>
        <w:rPr>
          <w:rFonts w:ascii="宋体" w:eastAsia="宋体" w:hAnsi="宋体" w:cs="宋体"/>
          <w:color w:val="000000"/>
        </w:rPr>
        <w:t>年的</w:t>
      </w:r>
      <w:r>
        <w:rPr>
          <w:rFonts w:ascii="Times New Roman" w:eastAsia="Times New Roman" w:hAnsi="Times New Roman" w:cs="Times New Roman"/>
          <w:color w:val="000000"/>
        </w:rPr>
        <w:t>5</w:t>
      </w:r>
      <w:r>
        <w:rPr>
          <w:rFonts w:ascii="宋体" w:eastAsia="宋体" w:hAnsi="宋体" w:cs="宋体"/>
          <w:color w:val="000000"/>
        </w:rPr>
        <w:t>项重点工作任务之首。下列有关扩大内需的举措传导正确的是(　　)</w:t>
      </w:r>
    </w:p>
    <w:p>
      <w:pPr>
        <w:spacing w:line="360" w:lineRule="auto"/>
        <w:jc w:val="left"/>
        <w:textAlignment w:val="center"/>
        <w:rPr>
          <w:color w:val="000000"/>
        </w:rPr>
      </w:pPr>
      <w:r>
        <w:rPr>
          <w:rFonts w:ascii="宋体" w:eastAsia="宋体" w:hAnsi="宋体" w:cs="宋体"/>
          <w:color w:val="000000"/>
        </w:rPr>
        <w:t>①促进民族品牌同国际标准接轨→增加中高端有效供给→培育新型消费　</w:t>
      </w:r>
    </w:p>
    <w:p>
      <w:pPr>
        <w:spacing w:line="360" w:lineRule="auto"/>
        <w:jc w:val="left"/>
        <w:textAlignment w:val="center"/>
        <w:rPr>
          <w:color w:val="000000"/>
        </w:rPr>
      </w:pPr>
      <w:r>
        <w:rPr>
          <w:rFonts w:ascii="宋体" w:eastAsia="宋体" w:hAnsi="宋体" w:cs="宋体"/>
          <w:color w:val="000000"/>
        </w:rPr>
        <w:t>②推动养老事业和养老产业协同发展→发展银发经济→积极发展服务消费　</w:t>
      </w:r>
    </w:p>
    <w:p>
      <w:pPr>
        <w:spacing w:line="360" w:lineRule="auto"/>
        <w:jc w:val="left"/>
        <w:textAlignment w:val="center"/>
        <w:rPr>
          <w:color w:val="000000"/>
        </w:rPr>
      </w:pPr>
      <w:r>
        <w:rPr>
          <w:rFonts w:ascii="宋体" w:eastAsia="宋体" w:hAnsi="宋体" w:cs="宋体"/>
          <w:color w:val="000000"/>
        </w:rPr>
        <w:t>③系统布局新型基础设施→引导优质要素向新基建集聚→发挥消费基础性作用　</w:t>
      </w:r>
    </w:p>
    <w:p>
      <w:pPr>
        <w:spacing w:line="360" w:lineRule="auto"/>
        <w:jc w:val="left"/>
        <w:textAlignment w:val="center"/>
        <w:rPr>
          <w:color w:val="000000"/>
        </w:rPr>
      </w:pPr>
      <w:r>
        <w:rPr>
          <w:rFonts w:ascii="宋体" w:eastAsia="宋体" w:hAnsi="宋体" w:cs="宋体"/>
          <w:color w:val="000000"/>
        </w:rPr>
        <w:t>④建立假冒伪劣产品惩罚性巨额赔偿制度→完善促进消费体制机制→释放消费潜力</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eastAsia="宋体" w:hAnsi="宋体" w:cs="宋体"/>
          <w:color w:val="000000"/>
        </w:rPr>
        <w:t>①②</w:t>
      </w:r>
      <w:r>
        <w:rPr>
          <w:color w:val="000000"/>
        </w:rPr>
        <w:tab/>
      </w:r>
      <w:r>
        <w:rPr>
          <w:color w:val="000000"/>
        </w:rPr>
        <w:t xml:space="preserve">B. </w:t>
      </w:r>
      <w:r>
        <w:rPr>
          <w:rFonts w:ascii="宋体" w:eastAsia="宋体" w:hAnsi="宋体" w:cs="宋体"/>
          <w:color w:val="000000"/>
        </w:rPr>
        <w:t>①③</w:t>
      </w:r>
      <w:r>
        <w:rPr>
          <w:color w:val="000000"/>
        </w:rPr>
        <w:tab/>
      </w:r>
      <w:r>
        <w:rPr>
          <w:color w:val="000000"/>
        </w:rPr>
        <w:t xml:space="preserve">C. </w:t>
      </w:r>
      <w:r>
        <w:rPr>
          <w:rFonts w:ascii="宋体" w:eastAsia="宋体" w:hAnsi="宋体" w:cs="宋体"/>
          <w:color w:val="000000"/>
        </w:rPr>
        <w:t>②④</w:t>
      </w:r>
      <w:r>
        <w:rPr>
          <w:color w:val="000000"/>
        </w:rPr>
        <w:tab/>
      </w:r>
      <w:r>
        <w:rPr>
          <w:color w:val="000000"/>
        </w:rPr>
        <w:t xml:space="preserve">D. </w:t>
      </w:r>
      <w:r>
        <w:rPr>
          <w:rFonts w:ascii="宋体" w:eastAsia="宋体" w:hAnsi="宋体" w:cs="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①：促进民族品牌同国际标准接轨，有利于充分衔接国内消费需求，从而增加中高端消费品国内供应，而不是增加中高端有效供给，来培育新型消费，故①推导错误。</w:t>
      </w:r>
    </w:p>
    <w:p>
      <w:pPr>
        <w:spacing w:line="360" w:lineRule="auto"/>
        <w:jc w:val="left"/>
        <w:textAlignment w:val="center"/>
        <w:rPr>
          <w:color w:val="000000"/>
        </w:rPr>
      </w:pPr>
      <w:r>
        <w:rPr>
          <w:color w:val="000000"/>
        </w:rPr>
        <w:t>②：推动养老事业和养老产业协同发展，发展银发经济，有利于积极发展服务消费，故②推导正确。</w:t>
      </w:r>
    </w:p>
    <w:p>
      <w:pPr>
        <w:spacing w:line="360" w:lineRule="auto"/>
        <w:jc w:val="left"/>
        <w:textAlignment w:val="center"/>
        <w:rPr>
          <w:color w:val="000000"/>
        </w:rPr>
      </w:pPr>
      <w:r>
        <w:rPr>
          <w:color w:val="000000"/>
        </w:rPr>
        <w:t>③：系统布局新型基础设施，引导优质要素向新基建集聚，是发挥投资作用，不是消费作用，故③推导错误。</w:t>
      </w:r>
    </w:p>
    <w:p>
      <w:pPr>
        <w:spacing w:line="360" w:lineRule="auto"/>
        <w:jc w:val="left"/>
        <w:textAlignment w:val="center"/>
        <w:rPr>
          <w:color w:val="000000"/>
        </w:rPr>
      </w:pPr>
      <w:r>
        <w:rPr>
          <w:color w:val="000000"/>
        </w:rPr>
        <w:t>④：建立假冒伪劣产品惩罚性巨额赔偿制度，有利于完善促进消费体制机制，从而释放消费潜力，故④推导正确。</w:t>
      </w:r>
    </w:p>
    <w:p>
      <w:pPr>
        <w:spacing w:line="360" w:lineRule="auto"/>
        <w:jc w:val="left"/>
        <w:textAlignment w:val="center"/>
        <w:rPr>
          <w:color w:val="000000"/>
        </w:rPr>
      </w:pPr>
      <w:r>
        <w:rPr>
          <w:color w:val="000000"/>
        </w:rPr>
        <w:t>故本题选C。</w:t>
      </w:r>
    </w:p>
    <w:p>
      <w:pPr>
        <w:spacing w:line="360" w:lineRule="auto"/>
        <w:jc w:val="left"/>
        <w:textAlignment w:val="center"/>
        <w:rPr>
          <w:color w:val="000000"/>
        </w:rPr>
      </w:pPr>
      <w:r>
        <w:rPr>
          <w:color w:val="000000"/>
        </w:rPr>
        <w:t xml:space="preserve">4. </w:t>
      </w:r>
      <w:r>
        <w:rPr>
          <w:rFonts w:ascii="宋体" w:eastAsia="宋体" w:hAnsi="宋体" w:cs="宋体"/>
          <w:color w:val="000000"/>
        </w:rPr>
        <w:t>重庆邢家桥社区党委着力推进党建网格化管理，把支部建在网格上，形成了包括社区党组织、网格党支部、楼幢党小组在内的，能够调动党员、居民群众、辖区单位、社会组织、高校志愿者等各方力量的“一张网”。社区通过推进党建网格化管理，从脏乱差的老小区蜕变为洁净美丽的新小区。该社区的做法(　　)</w:t>
      </w:r>
    </w:p>
    <w:p>
      <w:pPr>
        <w:spacing w:line="360" w:lineRule="auto"/>
        <w:jc w:val="left"/>
        <w:textAlignment w:val="center"/>
        <w:rPr>
          <w:color w:val="000000"/>
        </w:rPr>
      </w:pPr>
      <w:r>
        <w:rPr>
          <w:rFonts w:ascii="宋体" w:eastAsia="宋体" w:hAnsi="宋体" w:cs="宋体"/>
          <w:color w:val="000000"/>
        </w:rPr>
        <w:t>①重视党建引领，把党</w:t>
      </w:r>
      <w:r>
        <w:rPr>
          <w:rFonts w:ascii="宋体" w:eastAsia="宋体" w:hAnsi="宋体" w:cs="宋体"/>
          <w:color w:val="000000"/>
          <w:position w:val="0"/>
        </w:rPr>
        <w:drawing>
          <wp:inline>
            <wp:extent cx="133350" cy="1778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079014" name=""/>
                    <pic:cNvPicPr>
                      <a:picLocks noChangeAspect="1"/>
                    </pic:cNvPicPr>
                  </pic:nvPicPr>
                  <pic:blipFill>
                    <a:blip xmlns:r="http://schemas.openxmlformats.org/officeDocument/2006/relationships" r:embed="rId6"/>
                    <a:stretch>
                      <a:fillRect/>
                    </a:stretch>
                  </pic:blipFill>
                  <pic:spPr>
                    <a:xfrm>
                      <a:off x="0" y="0"/>
                      <a:ext cx="133350" cy="177800"/>
                    </a:xfrm>
                    <a:prstGeom prst="rect">
                      <a:avLst/>
                    </a:prstGeom>
                  </pic:spPr>
                </pic:pic>
              </a:graphicData>
            </a:graphic>
          </wp:inline>
        </w:drawing>
      </w:r>
      <w:r>
        <w:rPr>
          <w:rFonts w:ascii="宋体" w:eastAsia="宋体" w:hAnsi="宋体" w:cs="宋体"/>
          <w:color w:val="000000"/>
        </w:rPr>
        <w:t>全面领导深深植根于社区治理　</w:t>
      </w:r>
    </w:p>
    <w:p>
      <w:pPr>
        <w:spacing w:line="360" w:lineRule="auto"/>
        <w:jc w:val="left"/>
        <w:textAlignment w:val="center"/>
        <w:rPr>
          <w:color w:val="000000"/>
        </w:rPr>
      </w:pPr>
      <w:r>
        <w:rPr>
          <w:rFonts w:ascii="宋体" w:eastAsia="宋体" w:hAnsi="宋体" w:cs="宋体"/>
          <w:color w:val="000000"/>
        </w:rPr>
        <w:t>②创新基层民主管理参与途径，提升城市社区治理效能　</w:t>
      </w:r>
    </w:p>
    <w:p>
      <w:pPr>
        <w:spacing w:line="360" w:lineRule="auto"/>
        <w:jc w:val="left"/>
        <w:textAlignment w:val="center"/>
        <w:rPr>
          <w:color w:val="000000"/>
        </w:rPr>
      </w:pPr>
      <w:r>
        <w:rPr>
          <w:rFonts w:ascii="宋体" w:eastAsia="宋体" w:hAnsi="宋体" w:cs="宋体"/>
          <w:color w:val="000000"/>
        </w:rPr>
        <w:t>③整合资源力量，推动党建组织体系和基层治理体系深度融合　</w:t>
      </w:r>
    </w:p>
    <w:p>
      <w:pPr>
        <w:spacing w:line="360" w:lineRule="auto"/>
        <w:jc w:val="left"/>
        <w:textAlignment w:val="center"/>
        <w:rPr>
          <w:color w:val="000000"/>
        </w:rPr>
      </w:pPr>
      <w:r>
        <w:rPr>
          <w:rFonts w:ascii="宋体" w:eastAsia="宋体" w:hAnsi="宋体" w:cs="宋体"/>
          <w:color w:val="000000"/>
        </w:rPr>
        <w:t>④坚持日常事务居民管，丰富了我国基层群众自治的实践形式</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eastAsia="宋体" w:hAnsi="宋体" w:cs="宋体"/>
          <w:color w:val="000000"/>
        </w:rPr>
        <w:t>①②</w:t>
      </w:r>
      <w:r>
        <w:rPr>
          <w:color w:val="000000"/>
        </w:rPr>
        <w:tab/>
      </w:r>
      <w:r>
        <w:rPr>
          <w:color w:val="000000"/>
        </w:rPr>
        <w:t xml:space="preserve">B. </w:t>
      </w:r>
      <w:r>
        <w:rPr>
          <w:rFonts w:ascii="宋体" w:eastAsia="宋体" w:hAnsi="宋体" w:cs="宋体"/>
          <w:color w:val="000000"/>
        </w:rPr>
        <w:t>①③</w:t>
      </w:r>
      <w:r>
        <w:rPr>
          <w:color w:val="000000"/>
        </w:rPr>
        <w:tab/>
      </w:r>
      <w:r>
        <w:rPr>
          <w:color w:val="000000"/>
        </w:rPr>
        <w:t xml:space="preserve">C. </w:t>
      </w:r>
      <w:r>
        <w:rPr>
          <w:rFonts w:ascii="宋体" w:eastAsia="宋体" w:hAnsi="宋体" w:cs="宋体"/>
          <w:color w:val="000000"/>
        </w:rPr>
        <w:t>②④</w:t>
      </w:r>
      <w:r>
        <w:rPr>
          <w:color w:val="000000"/>
        </w:rPr>
        <w:tab/>
      </w:r>
      <w:r>
        <w:rPr>
          <w:color w:val="000000"/>
        </w:rPr>
        <w:t xml:space="preserve">D. </w:t>
      </w:r>
      <w:r>
        <w:rPr>
          <w:rFonts w:ascii="宋体" w:eastAsia="宋体" w:hAnsi="宋体" w:cs="宋体"/>
          <w:color w:val="000000"/>
        </w:rPr>
        <w:t>③④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eastAsia="宋体" w:hAnsi="宋体" w:cs="宋体"/>
          <w:color w:val="000000"/>
        </w:rPr>
        <w:t>①③：社区通过推进党建网格化管理，从脏乱差的老小区蜕变为洁净美丽的新小区。该社区的做法是重视党建引领，整合资源力量，把党的全面领导深深植根于社区治理，推动党建组织体系和基层治理体系深度融合，形成凝聚各方力量的“一张网”，①③符合题意。</w:t>
      </w:r>
    </w:p>
    <w:p>
      <w:pPr>
        <w:spacing w:line="360" w:lineRule="auto"/>
        <w:jc w:val="left"/>
        <w:textAlignment w:val="center"/>
        <w:rPr>
          <w:color w:val="000000"/>
        </w:rPr>
      </w:pPr>
      <w:r>
        <w:rPr>
          <w:rFonts w:ascii="宋体" w:eastAsia="宋体" w:hAnsi="宋体" w:cs="宋体"/>
          <w:color w:val="000000"/>
        </w:rPr>
        <w:t>②④：该社区党委着力推进党建网格化管理，强调社区党建引领作用，不强调基层民主管理参与途径，也不强调丰富了我国基层群众自治的实践形式，②④与题意不符。</w:t>
      </w:r>
    </w:p>
    <w:p>
      <w:pPr>
        <w:spacing w:line="360" w:lineRule="auto"/>
        <w:jc w:val="left"/>
        <w:textAlignment w:val="center"/>
        <w:rPr>
          <w:color w:val="000000"/>
        </w:rPr>
      </w:pPr>
      <w:r>
        <w:rPr>
          <w:rFonts w:ascii="宋体" w:eastAsia="宋体" w:hAnsi="宋体" w:cs="宋体"/>
          <w:color w:val="000000"/>
        </w:rPr>
        <w:t>故本题选B。</w:t>
      </w:r>
    </w:p>
    <w:p>
      <w:pPr>
        <w:spacing w:line="360" w:lineRule="auto"/>
        <w:jc w:val="left"/>
        <w:textAlignment w:val="center"/>
        <w:rPr>
          <w:color w:val="000000"/>
        </w:rPr>
      </w:pPr>
      <w:r>
        <w:rPr>
          <w:color w:val="000000"/>
        </w:rPr>
        <w:t xml:space="preserve">5. </w:t>
      </w:r>
      <w:r>
        <w:rPr>
          <w:rFonts w:ascii="宋体" w:eastAsia="宋体" w:hAnsi="宋体" w:cs="宋体"/>
          <w:color w:val="000000"/>
        </w:rPr>
        <w:t>2022年12月28日，十三届全国人大常委会第三十八次会议听取全国人大常委会法工委关于十三届全国人大以来暨2022年备案审查工作情况的报告。报告显示，五年来，全国人大常委会接收报送备案的行政法规、监察法规、地方性法规、自治条例和单行条例、经济特区法规、司法解释以及香港、澳门两个特别行政区本地法律共7261件。由此表明(　　)</w:t>
      </w:r>
    </w:p>
    <w:p>
      <w:pPr>
        <w:spacing w:line="360" w:lineRule="auto"/>
        <w:jc w:val="left"/>
        <w:textAlignment w:val="center"/>
        <w:rPr>
          <w:color w:val="000000"/>
        </w:rPr>
      </w:pPr>
      <w:r>
        <w:rPr>
          <w:rFonts w:ascii="宋体" w:eastAsia="宋体" w:hAnsi="宋体" w:cs="宋体"/>
          <w:color w:val="000000"/>
        </w:rPr>
        <w:t>①各专门委员会接受全国人民代表大会常务委员会的领导　</w:t>
      </w:r>
    </w:p>
    <w:p>
      <w:pPr>
        <w:spacing w:line="360" w:lineRule="auto"/>
        <w:jc w:val="left"/>
        <w:textAlignment w:val="center"/>
        <w:rPr>
          <w:color w:val="000000"/>
        </w:rPr>
      </w:pPr>
      <w:r>
        <w:rPr>
          <w:rFonts w:ascii="宋体" w:eastAsia="宋体" w:hAnsi="宋体" w:cs="宋体"/>
          <w:color w:val="000000"/>
        </w:rPr>
        <w:t>②人民代表大会制度在我国政治制度体系中居于核心地位　</w:t>
      </w:r>
    </w:p>
    <w:p>
      <w:pPr>
        <w:spacing w:line="360" w:lineRule="auto"/>
        <w:jc w:val="left"/>
        <w:textAlignment w:val="center"/>
        <w:rPr>
          <w:color w:val="000000"/>
        </w:rPr>
      </w:pPr>
      <w:r>
        <w:rPr>
          <w:rFonts w:ascii="宋体" w:eastAsia="宋体" w:hAnsi="宋体" w:cs="宋体"/>
          <w:color w:val="000000"/>
        </w:rPr>
        <w:t>③全国人大常委会贯彻民主集中制，积极履行立法、质询职责　</w:t>
      </w:r>
    </w:p>
    <w:p>
      <w:pPr>
        <w:spacing w:line="360" w:lineRule="auto"/>
        <w:jc w:val="left"/>
        <w:textAlignment w:val="center"/>
        <w:rPr>
          <w:color w:val="000000"/>
        </w:rPr>
      </w:pPr>
      <w:r>
        <w:rPr>
          <w:rFonts w:ascii="宋体" w:eastAsia="宋体" w:hAnsi="宋体" w:cs="宋体"/>
          <w:color w:val="000000"/>
        </w:rPr>
        <w:t>④备案审查工作有利于保障宪法法律实施、维护国家法治统一</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eastAsia="宋体" w:hAnsi="宋体" w:cs="宋体"/>
          <w:color w:val="000000"/>
        </w:rPr>
        <w:t>①②</w:t>
      </w:r>
      <w:r>
        <w:rPr>
          <w:color w:val="000000"/>
        </w:rPr>
        <w:tab/>
      </w:r>
      <w:r>
        <w:rPr>
          <w:color w:val="000000"/>
        </w:rPr>
        <w:t xml:space="preserve">B. </w:t>
      </w:r>
      <w:r>
        <w:rPr>
          <w:rFonts w:ascii="宋体" w:eastAsia="宋体" w:hAnsi="宋体" w:cs="宋体"/>
          <w:color w:val="000000"/>
        </w:rPr>
        <w:t>①③</w:t>
      </w:r>
      <w:r>
        <w:rPr>
          <w:color w:val="000000"/>
        </w:rPr>
        <w:tab/>
      </w:r>
      <w:r>
        <w:rPr>
          <w:color w:val="000000"/>
        </w:rPr>
        <w:t xml:space="preserve">C. </w:t>
      </w:r>
      <w:r>
        <w:rPr>
          <w:rFonts w:ascii="宋体" w:eastAsia="宋体" w:hAnsi="宋体" w:cs="宋体"/>
          <w:color w:val="000000"/>
        </w:rPr>
        <w:t>②④</w:t>
      </w:r>
      <w:r>
        <w:rPr>
          <w:color w:val="000000"/>
        </w:rPr>
        <w:tab/>
      </w:r>
      <w:r>
        <w:rPr>
          <w:color w:val="000000"/>
        </w:rPr>
        <w:t xml:space="preserve">D. </w:t>
      </w:r>
      <w:r>
        <w:rPr>
          <w:rFonts w:ascii="宋体" w:eastAsia="宋体" w:hAnsi="宋体" w:cs="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①：材料未体现各专门委员会接受全国人民代表大会常务委员会的领导，①不符合题意；</w:t>
      </w:r>
    </w:p>
    <w:p>
      <w:pPr>
        <w:spacing w:line="360" w:lineRule="auto"/>
        <w:jc w:val="left"/>
        <w:textAlignment w:val="center"/>
        <w:rPr>
          <w:color w:val="000000"/>
        </w:rPr>
      </w:pPr>
      <w:r>
        <w:rPr>
          <w:color w:val="000000"/>
        </w:rPr>
        <w:t>②④：十三届全国人大常委会第三十八次会议听取全国人大常委会法工委备案审查工作情况的报告，全国人大常委会接收报送备案多部法律法规，这有利于保障宪法法律实施、维护国家法治统一，体现了人民代表大会制度在我国政治制度体系中居于核心地位，②④正确；</w:t>
      </w:r>
    </w:p>
    <w:p>
      <w:pPr>
        <w:spacing w:line="360" w:lineRule="auto"/>
        <w:jc w:val="left"/>
        <w:textAlignment w:val="center"/>
        <w:rPr>
          <w:color w:val="000000"/>
        </w:rPr>
      </w:pPr>
      <w:r>
        <w:rPr>
          <w:color w:val="000000"/>
        </w:rPr>
        <w:t>③：人大代表具有质询权，③说法错误。</w:t>
      </w:r>
    </w:p>
    <w:p>
      <w:pPr>
        <w:spacing w:line="360" w:lineRule="auto"/>
        <w:jc w:val="left"/>
        <w:textAlignment w:val="center"/>
        <w:rPr>
          <w:color w:val="000000"/>
        </w:rPr>
      </w:pPr>
      <w:r>
        <w:rPr>
          <w:color w:val="000000"/>
        </w:rPr>
        <w:t>故本题选C。</w:t>
      </w:r>
    </w:p>
    <w:p>
      <w:pPr>
        <w:spacing w:line="360" w:lineRule="auto"/>
        <w:jc w:val="left"/>
        <w:textAlignment w:val="center"/>
        <w:rPr>
          <w:color w:val="000000"/>
        </w:rPr>
      </w:pPr>
      <w:r>
        <w:rPr>
          <w:color w:val="000000"/>
        </w:rPr>
        <w:t xml:space="preserve">6. </w:t>
      </w:r>
      <w:r>
        <w:rPr>
          <w:rFonts w:ascii="宋体" w:eastAsia="宋体" w:hAnsi="宋体" w:cs="宋体"/>
          <w:color w:val="000000"/>
        </w:rPr>
        <w:t>2022年12月27日，国家卫生健康委新闻发言人介绍，目前我国疫情防控进入新阶段，面临新形势、新任务，工作重心从“防感染”转向“保健康、防重症”。新型冠状病毒感染从“乙类甲管”调整为“乙类乙管”，是综合评估病毒变异、疫情形势和我国防控工作等基础上作出的防控策略调整，绝不是放开不管。疫情防控策略的调整(　　)</w:t>
      </w:r>
    </w:p>
    <w:p>
      <w:pPr>
        <w:spacing w:line="360" w:lineRule="auto"/>
        <w:jc w:val="left"/>
        <w:textAlignment w:val="center"/>
        <w:rPr>
          <w:color w:val="000000"/>
        </w:rPr>
      </w:pPr>
      <w:r>
        <w:rPr>
          <w:color w:val="000000"/>
        </w:rPr>
        <w:t xml:space="preserve">A. </w:t>
      </w:r>
      <w:r>
        <w:rPr>
          <w:rFonts w:ascii="宋体" w:eastAsia="宋体" w:hAnsi="宋体" w:cs="宋体"/>
          <w:color w:val="000000"/>
        </w:rPr>
        <w:t>是在价值选择基础上作出的判断，利于防控工作与时俱进</w:t>
      </w:r>
    </w:p>
    <w:p>
      <w:pPr>
        <w:spacing w:line="360" w:lineRule="auto"/>
        <w:jc w:val="left"/>
        <w:textAlignment w:val="center"/>
        <w:rPr>
          <w:color w:val="000000"/>
        </w:rPr>
      </w:pPr>
      <w:r>
        <w:rPr>
          <w:color w:val="000000"/>
        </w:rPr>
        <w:t xml:space="preserve">B. </w:t>
      </w:r>
      <w:r>
        <w:rPr>
          <w:rFonts w:ascii="宋体" w:eastAsia="宋体" w:hAnsi="宋体" w:cs="宋体"/>
          <w:color w:val="000000"/>
        </w:rPr>
        <w:t>坚持了具体问题具体分析，用以变应变提升防控的科学性</w:t>
      </w:r>
    </w:p>
    <w:p>
      <w:pPr>
        <w:spacing w:line="360" w:lineRule="auto"/>
        <w:jc w:val="left"/>
        <w:textAlignment w:val="center"/>
        <w:rPr>
          <w:color w:val="000000"/>
        </w:rPr>
      </w:pPr>
      <w:r>
        <w:rPr>
          <w:color w:val="000000"/>
        </w:rPr>
        <w:t xml:space="preserve">C. </w:t>
      </w:r>
      <w:r>
        <w:rPr>
          <w:rFonts w:ascii="宋体" w:eastAsia="宋体" w:hAnsi="宋体" w:cs="宋体"/>
          <w:color w:val="000000"/>
        </w:rPr>
        <w:t>把握了防控工作的主流，集中力量解决疫情中的主要矛盾</w:t>
      </w:r>
    </w:p>
    <w:p>
      <w:pPr>
        <w:spacing w:line="360" w:lineRule="auto"/>
        <w:jc w:val="left"/>
        <w:textAlignment w:val="center"/>
        <w:rPr>
          <w:color w:val="000000"/>
        </w:rPr>
      </w:pPr>
      <w:r>
        <w:rPr>
          <w:color w:val="000000"/>
        </w:rPr>
        <w:t xml:space="preserve">D. </w:t>
      </w:r>
      <w:r>
        <w:rPr>
          <w:rFonts w:ascii="宋体" w:eastAsia="宋体" w:hAnsi="宋体" w:cs="宋体"/>
          <w:color w:val="000000"/>
        </w:rPr>
        <w:t>是对疫情规律的利用和改造，有助于实现防控的预期目标</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eastAsia="宋体" w:hAnsi="宋体" w:cs="宋体"/>
          <w:color w:val="000000"/>
        </w:rPr>
        <w:t>A：价值判断决定价值选择，要在价值判断基础上作出价值选择，A错误。</w:t>
      </w:r>
    </w:p>
    <w:p>
      <w:pPr>
        <w:spacing w:line="360" w:lineRule="auto"/>
        <w:jc w:val="left"/>
        <w:textAlignment w:val="center"/>
        <w:rPr>
          <w:color w:val="000000"/>
        </w:rPr>
      </w:pPr>
      <w:r>
        <w:rPr>
          <w:rFonts w:ascii="宋体" w:eastAsia="宋体" w:hAnsi="宋体" w:cs="宋体"/>
          <w:color w:val="000000"/>
        </w:rPr>
        <w:t xml:space="preserve">B：根据疫情实际作出防控策略的调整，坚持了具体问题具体分析，用以变应变提升防控的科学性，B符合题意。 </w:t>
      </w:r>
    </w:p>
    <w:p>
      <w:pPr>
        <w:spacing w:line="360" w:lineRule="auto"/>
        <w:jc w:val="left"/>
        <w:textAlignment w:val="center"/>
        <w:rPr>
          <w:color w:val="000000"/>
        </w:rPr>
      </w:pPr>
      <w:r>
        <w:rPr>
          <w:rFonts w:ascii="宋体" w:eastAsia="宋体" w:hAnsi="宋体" w:cs="宋体"/>
          <w:color w:val="000000"/>
        </w:rPr>
        <w:t xml:space="preserve">C：工作重心从“防感染”转向“保健康、防重症”，是集中力量解决疫情中的主要矛盾，不涉及把握了防控工作的主流，C与题意不符。 </w:t>
      </w:r>
    </w:p>
    <w:p>
      <w:pPr>
        <w:spacing w:line="360" w:lineRule="auto"/>
        <w:jc w:val="left"/>
        <w:textAlignment w:val="center"/>
        <w:rPr>
          <w:color w:val="000000"/>
        </w:rPr>
      </w:pPr>
      <w:r>
        <w:rPr>
          <w:rFonts w:ascii="宋体" w:eastAsia="宋体" w:hAnsi="宋体" w:cs="宋体"/>
          <w:color w:val="000000"/>
        </w:rPr>
        <w:t>D：是对疫情规律可以认识和利用，但不能改造，D错误。</w:t>
      </w:r>
    </w:p>
    <w:p>
      <w:pPr>
        <w:spacing w:line="360" w:lineRule="auto"/>
        <w:jc w:val="left"/>
        <w:textAlignment w:val="center"/>
        <w:rPr>
          <w:color w:val="000000"/>
        </w:rPr>
      </w:pPr>
      <w:r>
        <w:rPr>
          <w:rFonts w:ascii="宋体" w:eastAsia="宋体" w:hAnsi="宋体" w:cs="宋体"/>
          <w:color w:val="000000"/>
        </w:rPr>
        <w:t>故本题选B。</w:t>
      </w:r>
    </w:p>
    <w:p>
      <w:pPr>
        <w:spacing w:line="360" w:lineRule="auto"/>
        <w:jc w:val="left"/>
        <w:textAlignment w:val="center"/>
        <w:rPr>
          <w:color w:val="000000"/>
        </w:rPr>
      </w:pPr>
      <w:r>
        <w:rPr>
          <w:color w:val="000000"/>
        </w:rPr>
        <w:t xml:space="preserve">7. </w:t>
      </w:r>
      <w:r>
        <w:rPr>
          <w:rFonts w:ascii="宋体" w:eastAsia="宋体" w:hAnsi="宋体" w:cs="宋体"/>
          <w:color w:val="000000"/>
        </w:rPr>
        <w:t>罗贯中在《三国演义》第一回开宗明义：“话说天下大势，分久必合，合久必分。周末七国分争，并入于秦。及秦灭之后，楚、汉分争，又并入于汉。汉朝自高祖斩白蛇而起义，一统天下，后来光武中兴，传至献帝，遂分为三国。”由此可见，罗贯中（   ）</w:t>
      </w:r>
    </w:p>
    <w:p>
      <w:pPr>
        <w:spacing w:line="360" w:lineRule="auto"/>
        <w:jc w:val="left"/>
        <w:textAlignment w:val="center"/>
        <w:rPr>
          <w:color w:val="000000"/>
        </w:rPr>
      </w:pPr>
      <w:r>
        <w:rPr>
          <w:color w:val="000000"/>
        </w:rPr>
        <w:t xml:space="preserve">A. </w:t>
      </w:r>
      <w:r>
        <w:rPr>
          <w:rFonts w:ascii="宋体" w:eastAsia="宋体" w:hAnsi="宋体" w:cs="宋体"/>
          <w:color w:val="000000"/>
        </w:rPr>
        <w:t>正确揭示了社会历史发展的基本规律</w:t>
      </w:r>
    </w:p>
    <w:p>
      <w:pPr>
        <w:spacing w:line="360" w:lineRule="auto"/>
        <w:jc w:val="left"/>
        <w:textAlignment w:val="center"/>
        <w:rPr>
          <w:color w:val="000000"/>
        </w:rPr>
      </w:pPr>
      <w:r>
        <w:rPr>
          <w:color w:val="000000"/>
        </w:rPr>
        <w:t xml:space="preserve">B. </w:t>
      </w:r>
      <w:r>
        <w:rPr>
          <w:rFonts w:ascii="宋体" w:eastAsia="宋体" w:hAnsi="宋体" w:cs="宋体"/>
          <w:color w:val="000000"/>
        </w:rPr>
        <w:t>认为历史发展规律不以人的意志为转移</w:t>
      </w:r>
    </w:p>
    <w:p>
      <w:pPr>
        <w:spacing w:line="360" w:lineRule="auto"/>
        <w:jc w:val="left"/>
        <w:textAlignment w:val="center"/>
        <w:rPr>
          <w:color w:val="000000"/>
        </w:rPr>
      </w:pPr>
      <w:r>
        <w:rPr>
          <w:color w:val="000000"/>
        </w:rPr>
        <w:t xml:space="preserve">C. </w:t>
      </w:r>
      <w:r>
        <w:rPr>
          <w:rFonts w:ascii="宋体" w:eastAsia="宋体" w:hAnsi="宋体" w:cs="宋体"/>
          <w:color w:val="000000"/>
        </w:rPr>
        <w:t>已发现历史发展是一个否定之否定的过程</w:t>
      </w:r>
    </w:p>
    <w:p>
      <w:pPr>
        <w:spacing w:line="360" w:lineRule="auto"/>
        <w:jc w:val="left"/>
        <w:textAlignment w:val="center"/>
        <w:rPr>
          <w:color w:val="000000"/>
        </w:rPr>
      </w:pPr>
      <w:r>
        <w:rPr>
          <w:color w:val="000000"/>
        </w:rPr>
        <w:t xml:space="preserve">D. </w:t>
      </w:r>
      <w:r>
        <w:rPr>
          <w:rFonts w:ascii="宋体" w:eastAsia="宋体" w:hAnsi="宋体" w:cs="宋体"/>
          <w:color w:val="000000"/>
        </w:rPr>
        <w:t>没看到“分”与“合”的交替是向上发展的</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eastAsia="宋体" w:hAnsi="宋体" w:cs="宋体"/>
          <w:color w:val="000000"/>
        </w:rPr>
        <w:t>D：罗贯中看到天下大势，分久必合，合久必分。认为社会历史是一种简单的循环重复，没有认识到统一是历史发展的趋势，有利于国家稳定和经济发展，D符合题意。</w:t>
      </w:r>
    </w:p>
    <w:p>
      <w:pPr>
        <w:spacing w:line="360" w:lineRule="auto"/>
        <w:jc w:val="left"/>
        <w:textAlignment w:val="center"/>
        <w:rPr>
          <w:color w:val="000000"/>
        </w:rPr>
      </w:pPr>
      <w:r>
        <w:rPr>
          <w:rFonts w:ascii="宋体" w:eastAsia="宋体" w:hAnsi="宋体" w:cs="宋体"/>
          <w:color w:val="000000"/>
        </w:rPr>
        <w:t>A：生产关系必须适应生产力发展、上层建筑必须适应经济基础是社会发展的基本规律，罗贯中没有看到这一点，A错误。</w:t>
      </w:r>
    </w:p>
    <w:p>
      <w:pPr>
        <w:spacing w:line="360" w:lineRule="auto"/>
        <w:jc w:val="left"/>
        <w:textAlignment w:val="center"/>
        <w:rPr>
          <w:color w:val="000000"/>
        </w:rPr>
      </w:pPr>
      <w:r>
        <w:rPr>
          <w:rFonts w:ascii="宋体" w:eastAsia="宋体" w:hAnsi="宋体" w:cs="宋体"/>
          <w:color w:val="000000"/>
        </w:rPr>
        <w:t xml:space="preserve">B：罗贯中仅是看到了天下大势，分久必合，合久必分的现象，并不认为历史发展规律不以人的意志为转移，B与题意不符。 </w:t>
      </w:r>
    </w:p>
    <w:p>
      <w:pPr>
        <w:spacing w:line="360" w:lineRule="auto"/>
        <w:jc w:val="left"/>
        <w:textAlignment w:val="center"/>
        <w:rPr>
          <w:color w:val="000000"/>
        </w:rPr>
      </w:pPr>
      <w:r>
        <w:rPr>
          <w:rFonts w:ascii="宋体" w:eastAsia="宋体" w:hAnsi="宋体" w:cs="宋体"/>
          <w:color w:val="000000"/>
        </w:rPr>
        <w:t>C：罗贯中认为社会历史是一种简单的循环重复，并没有发现这种否定之否定是一种螺旋式上升的过程，没看到“分”与“合”的交替是向上发展的，C与题意不符。</w:t>
      </w:r>
    </w:p>
    <w:p>
      <w:pPr>
        <w:spacing w:line="360" w:lineRule="auto"/>
        <w:jc w:val="left"/>
        <w:textAlignment w:val="center"/>
        <w:rPr>
          <w:color w:val="000000"/>
        </w:rPr>
      </w:pPr>
      <w:r>
        <w:rPr>
          <w:rFonts w:ascii="宋体" w:eastAsia="宋体" w:hAnsi="宋体" w:cs="宋体"/>
          <w:color w:val="000000"/>
        </w:rPr>
        <w:t>故本题选D。</w:t>
      </w:r>
    </w:p>
    <w:p>
      <w:pPr>
        <w:spacing w:line="360" w:lineRule="auto"/>
        <w:jc w:val="left"/>
        <w:textAlignment w:val="center"/>
        <w:rPr>
          <w:color w:val="000000"/>
        </w:rPr>
      </w:pPr>
      <w:r>
        <w:rPr>
          <w:color w:val="000000"/>
        </w:rPr>
        <w:t xml:space="preserve">8. </w:t>
      </w:r>
      <w:r>
        <w:rPr>
          <w:rFonts w:ascii="宋体" w:eastAsia="宋体" w:hAnsi="宋体" w:cs="宋体"/>
          <w:color w:val="000000"/>
        </w:rPr>
        <w:t>漫画《渔》与下列选项所体现哲理最相近的是(　　)</w:t>
      </w:r>
    </w:p>
    <w:p>
      <w:pPr>
        <w:spacing w:line="360" w:lineRule="auto"/>
        <w:jc w:val="left"/>
        <w:textAlignment w:val="center"/>
        <w:rPr>
          <w:color w:val="000000"/>
        </w:rPr>
      </w:pPr>
      <w:r>
        <w:rPr>
          <w:color w:val="000000"/>
        </w:rPr>
        <w:drawing>
          <wp:inline>
            <wp:extent cx="4619625" cy="923925"/>
            <wp:docPr id="100003"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469904" name=""/>
                    <pic:cNvPicPr>
                      <a:picLocks noChangeAspect="1"/>
                    </pic:cNvPicPr>
                  </pic:nvPicPr>
                  <pic:blipFill>
                    <a:blip xmlns:r="http://schemas.openxmlformats.org/officeDocument/2006/relationships" r:embed="rId7"/>
                    <a:stretch>
                      <a:fillRect/>
                    </a:stretch>
                  </pic:blipFill>
                  <pic:spPr>
                    <a:xfrm>
                      <a:off x="0" y="0"/>
                      <a:ext cx="4619625" cy="923925"/>
                    </a:xfrm>
                    <a:prstGeom prst="rect">
                      <a:avLst/>
                    </a:prstGeom>
                  </pic:spPr>
                </pic:pic>
              </a:graphicData>
            </a:graphic>
          </wp:inline>
        </w:drawing>
      </w:r>
    </w:p>
    <w:p>
      <w:pPr>
        <w:tabs>
          <w:tab w:val="left" w:pos="4873"/>
        </w:tabs>
        <w:spacing w:line="360" w:lineRule="auto"/>
        <w:jc w:val="left"/>
        <w:textAlignment w:val="center"/>
        <w:rPr>
          <w:color w:val="000000"/>
        </w:rPr>
      </w:pPr>
      <w:r>
        <w:rPr>
          <w:color w:val="000000"/>
        </w:rPr>
        <w:t xml:space="preserve">A. </w:t>
      </w:r>
      <w:r>
        <w:rPr>
          <w:rFonts w:ascii="宋体" w:eastAsia="宋体" w:hAnsi="宋体" w:cs="宋体"/>
          <w:color w:val="000000"/>
        </w:rPr>
        <w:t>不驰空想，不骛虚声</w:t>
      </w:r>
      <w:r>
        <w:rPr>
          <w:color w:val="000000"/>
        </w:rPr>
        <w:tab/>
      </w:r>
      <w:r>
        <w:rPr>
          <w:color w:val="000000"/>
        </w:rPr>
        <w:t xml:space="preserve">B. </w:t>
      </w:r>
      <w:r>
        <w:rPr>
          <w:rFonts w:ascii="宋体" w:eastAsia="宋体" w:hAnsi="宋体" w:cs="宋体"/>
          <w:color w:val="000000"/>
        </w:rPr>
        <w:t>涸泽而渔，焚林而猎</w:t>
      </w:r>
    </w:p>
    <w:p>
      <w:pPr>
        <w:tabs>
          <w:tab w:val="left" w:pos="4873"/>
        </w:tabs>
        <w:spacing w:line="360" w:lineRule="auto"/>
        <w:jc w:val="left"/>
        <w:textAlignment w:val="center"/>
        <w:rPr>
          <w:color w:val="000000"/>
        </w:rPr>
      </w:pPr>
      <w:r>
        <w:rPr>
          <w:color w:val="000000"/>
        </w:rPr>
        <w:t xml:space="preserve">C. </w:t>
      </w:r>
      <w:r>
        <w:rPr>
          <w:rFonts w:ascii="宋体" w:eastAsia="宋体" w:hAnsi="宋体" w:cs="宋体"/>
          <w:color w:val="000000"/>
        </w:rPr>
        <w:t>乘兴而来，败兴而归</w:t>
      </w:r>
      <w:r>
        <w:rPr>
          <w:color w:val="000000"/>
        </w:rPr>
        <w:tab/>
      </w:r>
      <w:r>
        <w:rPr>
          <w:color w:val="000000"/>
        </w:rPr>
        <w:t xml:space="preserve">D. </w:t>
      </w:r>
      <w:r>
        <w:rPr>
          <w:rFonts w:ascii="宋体" w:eastAsia="宋体" w:hAnsi="宋体" w:cs="宋体"/>
          <w:color w:val="000000"/>
        </w:rPr>
        <w:t>言耕者众，执耒者寡</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漫画《渔》表述的是理想越接近现实，越容易实现，告诉我们做事情要一切从实际出发，实事求是。</w:t>
      </w:r>
    </w:p>
    <w:p>
      <w:pPr>
        <w:spacing w:line="360" w:lineRule="auto"/>
        <w:jc w:val="left"/>
        <w:textAlignment w:val="center"/>
        <w:rPr>
          <w:color w:val="000000"/>
        </w:rPr>
      </w:pPr>
      <w:r>
        <w:rPr>
          <w:color w:val="000000"/>
        </w:rPr>
        <w:t>A：</w:t>
      </w:r>
      <w:r>
        <w:rPr>
          <w:rFonts w:ascii="宋体" w:eastAsia="宋体" w:hAnsi="宋体" w:cs="宋体"/>
          <w:color w:val="000000"/>
        </w:rPr>
        <w:t>“不驰空想，不骛虚声”体现了要求一切从实际出发，实事求是，</w:t>
      </w:r>
      <w:r>
        <w:rPr>
          <w:rFonts w:ascii="Times New Roman" w:eastAsia="Times New Roman" w:hAnsi="Times New Roman" w:cs="Times New Roman"/>
          <w:color w:val="000000"/>
        </w:rPr>
        <w:t>A</w:t>
      </w:r>
      <w:r>
        <w:rPr>
          <w:rFonts w:ascii="宋体" w:eastAsia="宋体" w:hAnsi="宋体" w:cs="宋体"/>
          <w:color w:val="000000"/>
        </w:rPr>
        <w:t>符合题意</w:t>
      </w:r>
      <w:r>
        <w:rPr>
          <w:rFonts w:ascii="Times New Roman" w:eastAsia="Times New Roman" w:hAnsi="Times New Roman" w:cs="Times New Roman"/>
          <w:color w:val="000000"/>
        </w:rPr>
        <w:t>。</w:t>
      </w:r>
    </w:p>
    <w:p>
      <w:pPr>
        <w:spacing w:line="360" w:lineRule="auto"/>
        <w:jc w:val="left"/>
        <w:textAlignment w:val="center"/>
        <w:rPr>
          <w:color w:val="000000"/>
        </w:rPr>
      </w:pPr>
      <w:r>
        <w:rPr>
          <w:rFonts w:ascii="Times New Roman" w:eastAsia="Times New Roman" w:hAnsi="Times New Roman" w:cs="Times New Roman"/>
          <w:color w:val="000000"/>
        </w:rPr>
        <w:t>B</w:t>
      </w:r>
      <w:r>
        <w:rPr>
          <w:rFonts w:ascii="宋体" w:eastAsia="宋体" w:hAnsi="宋体" w:cs="宋体"/>
          <w:color w:val="000000"/>
        </w:rPr>
        <w:t>：“涸泽而渔，焚林而猎”体现了要尊重客观规律，人与自然和谐共生，</w:t>
      </w:r>
      <w:r>
        <w:rPr>
          <w:rFonts w:ascii="Times New Roman" w:eastAsia="Times New Roman" w:hAnsi="Times New Roman" w:cs="Times New Roman"/>
          <w:color w:val="000000"/>
        </w:rPr>
        <w:t>B</w:t>
      </w:r>
      <w:r>
        <w:rPr>
          <w:rFonts w:ascii="宋体" w:eastAsia="宋体" w:hAnsi="宋体" w:cs="宋体"/>
          <w:color w:val="000000"/>
        </w:rPr>
        <w:t>不符合题意。</w:t>
      </w:r>
    </w:p>
    <w:p>
      <w:pPr>
        <w:spacing w:line="360" w:lineRule="auto"/>
        <w:jc w:val="left"/>
        <w:textAlignment w:val="center"/>
        <w:rPr>
          <w:color w:val="000000"/>
        </w:rPr>
      </w:pPr>
      <w:r>
        <w:rPr>
          <w:rFonts w:ascii="Times New Roman" w:eastAsia="Times New Roman" w:hAnsi="Times New Roman" w:cs="Times New Roman"/>
          <w:color w:val="000000"/>
        </w:rPr>
        <w:t>C</w:t>
      </w:r>
      <w:r>
        <w:rPr>
          <w:rFonts w:ascii="宋体" w:eastAsia="宋体" w:hAnsi="宋体" w:cs="宋体"/>
          <w:color w:val="000000"/>
        </w:rPr>
        <w:t>：“乘兴而来，败兴而归”意为一个人做事随心所欲，</w:t>
      </w:r>
      <w:r>
        <w:rPr>
          <w:rFonts w:ascii="Times New Roman" w:eastAsia="Times New Roman" w:hAnsi="Times New Roman" w:cs="Times New Roman"/>
          <w:color w:val="000000"/>
        </w:rPr>
        <w:t>C</w:t>
      </w:r>
      <w:r>
        <w:rPr>
          <w:rFonts w:ascii="宋体" w:eastAsia="宋体" w:hAnsi="宋体" w:cs="宋体"/>
          <w:color w:val="000000"/>
        </w:rPr>
        <w:t>不符合题意。</w:t>
      </w:r>
    </w:p>
    <w:p>
      <w:pPr>
        <w:spacing w:line="360" w:lineRule="auto"/>
        <w:jc w:val="left"/>
        <w:textAlignment w:val="center"/>
        <w:rPr>
          <w:color w:val="000000"/>
        </w:rPr>
      </w:pPr>
      <w:r>
        <w:rPr>
          <w:rFonts w:ascii="Times New Roman" w:eastAsia="Times New Roman" w:hAnsi="Times New Roman" w:cs="Times New Roman"/>
          <w:color w:val="000000"/>
        </w:rPr>
        <w:t>D</w:t>
      </w:r>
      <w:r>
        <w:rPr>
          <w:rFonts w:ascii="宋体" w:eastAsia="宋体" w:hAnsi="宋体" w:cs="宋体"/>
          <w:color w:val="000000"/>
        </w:rPr>
        <w:t>：“言耕者众，执耒者寡”比喻只注重理论，而不善于实践，</w:t>
      </w:r>
      <w:r>
        <w:rPr>
          <w:rFonts w:ascii="Times New Roman" w:eastAsia="Times New Roman" w:hAnsi="Times New Roman" w:cs="Times New Roman"/>
          <w:color w:val="000000"/>
        </w:rPr>
        <w:t>D</w:t>
      </w:r>
      <w:r>
        <w:rPr>
          <w:rFonts w:ascii="宋体" w:eastAsia="宋体" w:hAnsi="宋体" w:cs="宋体"/>
          <w:color w:val="000000"/>
        </w:rPr>
        <w:t>不符合题意。</w:t>
      </w:r>
    </w:p>
    <w:p>
      <w:pPr>
        <w:spacing w:line="360" w:lineRule="auto"/>
        <w:jc w:val="left"/>
        <w:textAlignment w:val="center"/>
        <w:rPr>
          <w:color w:val="000000"/>
        </w:rPr>
      </w:pPr>
      <w:r>
        <w:rPr>
          <w:rFonts w:ascii="宋体" w:eastAsia="宋体" w:hAnsi="宋体" w:cs="宋体"/>
          <w:color w:val="000000"/>
        </w:rPr>
        <w:t>故本题选</w:t>
      </w:r>
      <w:r>
        <w:rPr>
          <w:rFonts w:ascii="Times New Roman" w:eastAsia="Times New Roman" w:hAnsi="Times New Roman" w:cs="Times New Roman"/>
          <w:color w:val="000000"/>
        </w:rPr>
        <w:t>A</w:t>
      </w:r>
      <w:r>
        <w:rPr>
          <w:rFonts w:ascii="宋体" w:eastAsia="宋体" w:hAnsi="宋体" w:cs="宋体"/>
          <w:color w:val="000000"/>
        </w:rPr>
        <w:t>。</w:t>
      </w:r>
    </w:p>
    <w:p>
      <w:pPr>
        <w:spacing w:line="360" w:lineRule="auto"/>
        <w:jc w:val="left"/>
        <w:textAlignment w:val="center"/>
        <w:rPr>
          <w:color w:val="000000"/>
        </w:rPr>
      </w:pPr>
      <w:r>
        <w:rPr>
          <w:color w:val="000000"/>
        </w:rPr>
        <w:t xml:space="preserve">9. </w:t>
      </w:r>
      <w:r>
        <w:rPr>
          <w:rFonts w:ascii="宋体" w:eastAsia="宋体" w:hAnsi="宋体" w:cs="宋体"/>
          <w:color w:val="000000"/>
        </w:rPr>
        <w:t>戏剧“只有河南·戏剧幻城”围绕“黄河、土地、粮食、传承”的主线，讲述黄河故事、传承黄河文化，打造具有世界影响力的文化精品。该剧注重文化与科技深度融合，“声”“光”“电”“画”等智能数字系统勾勒出了“幻城”独特的建筑形态。由此可见(　　)</w:t>
      </w:r>
    </w:p>
    <w:p>
      <w:pPr>
        <w:spacing w:line="360" w:lineRule="auto"/>
        <w:jc w:val="left"/>
        <w:textAlignment w:val="center"/>
        <w:rPr>
          <w:color w:val="000000"/>
        </w:rPr>
      </w:pPr>
      <w:r>
        <w:rPr>
          <w:color w:val="000000"/>
        </w:rPr>
        <w:t xml:space="preserve">A. </w:t>
      </w:r>
      <w:r>
        <w:rPr>
          <w:rFonts w:ascii="宋体" w:eastAsia="宋体" w:hAnsi="宋体" w:cs="宋体"/>
          <w:color w:val="000000"/>
        </w:rPr>
        <w:t>文化创新要对传统文化有鉴别地加以对待</w:t>
      </w:r>
    </w:p>
    <w:p>
      <w:pPr>
        <w:spacing w:line="360" w:lineRule="auto"/>
        <w:jc w:val="left"/>
        <w:textAlignment w:val="center"/>
        <w:rPr>
          <w:color w:val="000000"/>
        </w:rPr>
      </w:pPr>
      <w:r>
        <w:rPr>
          <w:color w:val="000000"/>
        </w:rPr>
        <w:t xml:space="preserve">B. </w:t>
      </w:r>
      <w:r>
        <w:rPr>
          <w:rFonts w:ascii="宋体" w:eastAsia="宋体" w:hAnsi="宋体" w:cs="宋体"/>
          <w:color w:val="000000"/>
        </w:rPr>
        <w:t>现代信息技术丰富了中华优秀传统文化的内涵</w:t>
      </w:r>
    </w:p>
    <w:p>
      <w:pPr>
        <w:spacing w:line="360" w:lineRule="auto"/>
        <w:jc w:val="left"/>
        <w:textAlignment w:val="center"/>
        <w:rPr>
          <w:color w:val="000000"/>
        </w:rPr>
      </w:pPr>
      <w:r>
        <w:rPr>
          <w:color w:val="000000"/>
        </w:rPr>
        <w:t xml:space="preserve">C. </w:t>
      </w:r>
      <w:r>
        <w:rPr>
          <w:rFonts w:ascii="宋体" w:eastAsia="宋体" w:hAnsi="宋体" w:cs="宋体"/>
          <w:color w:val="000000"/>
        </w:rPr>
        <w:t>不忘本来才能开辟未来，善于继承才能更好创新</w:t>
      </w:r>
    </w:p>
    <w:p>
      <w:pPr>
        <w:spacing w:line="360" w:lineRule="auto"/>
        <w:jc w:val="left"/>
        <w:textAlignment w:val="center"/>
        <w:rPr>
          <w:color w:val="000000"/>
        </w:rPr>
      </w:pPr>
      <w:r>
        <w:rPr>
          <w:color w:val="000000"/>
        </w:rPr>
        <w:t xml:space="preserve">D. </w:t>
      </w:r>
      <w:r>
        <w:rPr>
          <w:rFonts w:ascii="宋体" w:eastAsia="宋体" w:hAnsi="宋体" w:cs="宋体"/>
          <w:color w:val="000000"/>
        </w:rPr>
        <w:t>不同民族文化交流对文化创新产生重要的推动作用</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A：材料强调科技在传承优秀传统文化中的作用，不涉及对传统文化的批判继承，因此不体现“对传统文化有鉴别地加以对待”，A不符合题意。</w:t>
      </w:r>
    </w:p>
    <w:p>
      <w:pPr>
        <w:spacing w:line="360" w:lineRule="auto"/>
        <w:jc w:val="left"/>
        <w:textAlignment w:val="center"/>
        <w:rPr>
          <w:color w:val="000000"/>
        </w:rPr>
      </w:pPr>
      <w:r>
        <w:rPr>
          <w:color w:val="000000"/>
        </w:rPr>
        <w:t>B：现代信息技术丰富了优秀传统文化的展现方式和传播方式，并没有丰富中华优秀传统文化的内涵，B不选。</w:t>
      </w:r>
    </w:p>
    <w:p>
      <w:pPr>
        <w:spacing w:line="360" w:lineRule="auto"/>
        <w:jc w:val="left"/>
        <w:textAlignment w:val="center"/>
        <w:rPr>
          <w:color w:val="000000"/>
        </w:rPr>
      </w:pPr>
      <w:r>
        <w:rPr>
          <w:color w:val="000000"/>
        </w:rPr>
        <w:t>C：该剧讲述黄河故事、传承黄河文化，注重文化与科技深度融合，体现对优秀传统文化创造性转化和善创新性发展，这表明不忘本来才能开辟未来，于继承才能更好创新，C符合题意。</w:t>
      </w:r>
    </w:p>
    <w:p>
      <w:pPr>
        <w:spacing w:line="360" w:lineRule="auto"/>
        <w:jc w:val="left"/>
        <w:textAlignment w:val="center"/>
        <w:rPr>
          <w:color w:val="000000"/>
        </w:rPr>
      </w:pPr>
      <w:r>
        <w:rPr>
          <w:color w:val="000000"/>
        </w:rPr>
        <w:t>D：材料体现的是传承优秀传统文化，不涉及不同民族文化的交流，D不符合题意。</w:t>
      </w:r>
    </w:p>
    <w:p>
      <w:pPr>
        <w:spacing w:line="360" w:lineRule="auto"/>
        <w:jc w:val="left"/>
        <w:textAlignment w:val="center"/>
        <w:rPr>
          <w:color w:val="000000"/>
        </w:rPr>
      </w:pPr>
      <w:r>
        <w:rPr>
          <w:color w:val="000000"/>
        </w:rPr>
        <w:t>故本题选C。</w:t>
      </w:r>
    </w:p>
    <w:p>
      <w:pPr>
        <w:spacing w:line="360" w:lineRule="auto"/>
        <w:jc w:val="left"/>
        <w:textAlignment w:val="center"/>
        <w:rPr>
          <w:color w:val="000000"/>
        </w:rPr>
      </w:pPr>
      <w:r>
        <w:rPr>
          <w:color w:val="000000"/>
        </w:rPr>
        <w:t xml:space="preserve">10. </w:t>
      </w:r>
      <w:r>
        <w:rPr>
          <w:rFonts w:ascii="Times New Roman" w:eastAsia="Times New Roman" w:hAnsi="Times New Roman" w:cs="Times New Roman"/>
          <w:color w:val="000000"/>
        </w:rPr>
        <w:t>2022</w:t>
      </w:r>
      <w:r>
        <w:rPr>
          <w:rFonts w:ascii="宋体" w:eastAsia="宋体" w:hAnsi="宋体" w:cs="宋体"/>
          <w:color w:val="000000"/>
        </w:rPr>
        <w:t>年</w:t>
      </w:r>
      <w:r>
        <w:rPr>
          <w:rFonts w:ascii="Times New Roman" w:eastAsia="Times New Roman" w:hAnsi="Times New Roman" w:cs="Times New Roman"/>
          <w:color w:val="000000"/>
        </w:rPr>
        <w:t>12</w:t>
      </w:r>
      <w:r>
        <w:rPr>
          <w:rFonts w:ascii="宋体" w:eastAsia="宋体" w:hAnsi="宋体" w:cs="宋体"/>
          <w:color w:val="000000"/>
        </w:rPr>
        <w:t>月</w:t>
      </w:r>
      <w:r>
        <w:rPr>
          <w:rFonts w:ascii="Times New Roman" w:eastAsia="Times New Roman" w:hAnsi="Times New Roman" w:cs="Times New Roman"/>
          <w:color w:val="000000"/>
        </w:rPr>
        <w:t>21</w:t>
      </w:r>
      <w:r>
        <w:rPr>
          <w:rFonts w:ascii="宋体" w:eastAsia="宋体" w:hAnsi="宋体" w:cs="宋体"/>
          <w:color w:val="000000"/>
        </w:rPr>
        <w:t>日，中国香港诉美国原产地标记措施（美国要求所有由香港出口往美国的产品，来源地必须标识为“中国”，不能标识为“香港”），世贸争端案专家组发布报告，裁决美国违反世贸组织规则。中方对此表示欢迎，敦促美方尊重裁决，尽快采取措施纠正错误行为。香港单独关税区地位是经中国政府同意，通过《中华人民共和国香港特别行政区基本法》确认，由世贸组织多边规则确立的，不是哪一个成员赋予的。材料表明(　　)</w:t>
      </w:r>
    </w:p>
    <w:p>
      <w:pPr>
        <w:spacing w:line="360" w:lineRule="auto"/>
        <w:jc w:val="left"/>
        <w:textAlignment w:val="center"/>
        <w:rPr>
          <w:color w:val="000000"/>
        </w:rPr>
      </w:pPr>
      <w:r>
        <w:rPr>
          <w:rFonts w:ascii="宋体" w:eastAsia="宋体" w:hAnsi="宋体" w:cs="宋体"/>
          <w:color w:val="000000"/>
        </w:rPr>
        <w:t>①美国把贸易问题政治化，是破坏中国主权统一和领土完整的行为　</w:t>
      </w:r>
    </w:p>
    <w:p>
      <w:pPr>
        <w:spacing w:line="360" w:lineRule="auto"/>
        <w:jc w:val="left"/>
        <w:textAlignment w:val="center"/>
        <w:rPr>
          <w:color w:val="000000"/>
        </w:rPr>
      </w:pPr>
      <w:r>
        <w:rPr>
          <w:rFonts w:ascii="宋体" w:eastAsia="宋体" w:hAnsi="宋体" w:cs="宋体"/>
          <w:color w:val="000000"/>
        </w:rPr>
        <w:t>②我国坚持“一国两制”方针，支持香港巩固和提升国际贸易地位　</w:t>
      </w:r>
    </w:p>
    <w:p>
      <w:pPr>
        <w:spacing w:line="360" w:lineRule="auto"/>
        <w:jc w:val="left"/>
        <w:textAlignment w:val="center"/>
        <w:rPr>
          <w:color w:val="000000"/>
        </w:rPr>
      </w:pPr>
      <w:r>
        <w:rPr>
          <w:rFonts w:ascii="宋体" w:eastAsia="宋体" w:hAnsi="宋体" w:cs="宋体"/>
          <w:color w:val="000000"/>
        </w:rPr>
        <w:t>③面对国际贸易中出现的摩擦，我们要充分利用国际组织赋予的权利　</w:t>
      </w:r>
    </w:p>
    <w:p>
      <w:pPr>
        <w:spacing w:line="360" w:lineRule="auto"/>
        <w:jc w:val="left"/>
        <w:textAlignment w:val="center"/>
        <w:rPr>
          <w:color w:val="000000"/>
        </w:rPr>
      </w:pPr>
      <w:r>
        <w:rPr>
          <w:rFonts w:ascii="宋体" w:eastAsia="宋体" w:hAnsi="宋体" w:cs="宋体"/>
          <w:color w:val="000000"/>
        </w:rPr>
        <w:t>④我国实行单一制的国家结构形式，地方行政区域享有单独关税区地位</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eastAsia="宋体" w:hAnsi="宋体" w:cs="宋体"/>
          <w:color w:val="000000"/>
        </w:rPr>
        <w:t>①②</w:t>
      </w:r>
      <w:r>
        <w:rPr>
          <w:color w:val="000000"/>
        </w:rPr>
        <w:tab/>
      </w:r>
      <w:r>
        <w:rPr>
          <w:color w:val="000000"/>
        </w:rPr>
        <w:t xml:space="preserve">B. </w:t>
      </w:r>
      <w:r>
        <w:rPr>
          <w:rFonts w:ascii="宋体" w:eastAsia="宋体" w:hAnsi="宋体" w:cs="宋体"/>
          <w:color w:val="000000"/>
        </w:rPr>
        <w:t>①④</w:t>
      </w:r>
      <w:r>
        <w:rPr>
          <w:color w:val="000000"/>
        </w:rPr>
        <w:tab/>
      </w:r>
      <w:r>
        <w:rPr>
          <w:color w:val="000000"/>
        </w:rPr>
        <w:t xml:space="preserve">C. </w:t>
      </w:r>
      <w:r>
        <w:rPr>
          <w:rFonts w:ascii="宋体" w:eastAsia="宋体" w:hAnsi="宋体" w:cs="宋体"/>
          <w:color w:val="000000"/>
        </w:rPr>
        <w:t>②③</w:t>
      </w:r>
      <w:r>
        <w:rPr>
          <w:color w:val="000000"/>
        </w:rPr>
        <w:tab/>
      </w:r>
      <w:r>
        <w:rPr>
          <w:color w:val="000000"/>
        </w:rPr>
        <w:t xml:space="preserve">D. </w:t>
      </w:r>
      <w:r>
        <w:rPr>
          <w:rFonts w:ascii="宋体" w:eastAsia="宋体" w:hAnsi="宋体" w:cs="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①：美国把贸</w:t>
      </w:r>
      <w:r>
        <w:rPr>
          <w:rFonts w:ascii="宋体" w:eastAsia="宋体" w:hAnsi="宋体" w:cs="宋体"/>
          <w:color w:val="000000"/>
        </w:rPr>
        <w:t>易问题</w:t>
      </w:r>
      <w:r>
        <w:rPr>
          <w:color w:val="000000"/>
        </w:rPr>
        <w:t>政治化，是破坏国际贸易规则、破坏世贸组织规定的行为，与中国主权统一和领土完整无直接关系，①项错误。</w:t>
      </w:r>
    </w:p>
    <w:p>
      <w:pPr>
        <w:spacing w:line="360" w:lineRule="auto"/>
        <w:jc w:val="left"/>
        <w:textAlignment w:val="center"/>
        <w:rPr>
          <w:color w:val="000000"/>
        </w:rPr>
      </w:pPr>
      <w:r>
        <w:rPr>
          <w:color w:val="000000"/>
        </w:rPr>
        <w:t>②：香港单独关税区地位是经中国政府同意，通过《中华人民共和国香港特别行政区基本法》确认的，说明我国坚</w:t>
      </w:r>
      <w:r>
        <w:rPr>
          <w:rFonts w:ascii="宋体" w:eastAsia="宋体" w:hAnsi="宋体" w:cs="宋体"/>
          <w:color w:val="000000"/>
        </w:rPr>
        <w:t>持“一国两制”方针</w:t>
      </w:r>
      <w:r>
        <w:rPr>
          <w:color w:val="000000"/>
        </w:rPr>
        <w:t>，支持香港巩固和提升国际贸易地位，②正确。</w:t>
      </w:r>
    </w:p>
    <w:p>
      <w:pPr>
        <w:spacing w:line="360" w:lineRule="auto"/>
        <w:jc w:val="left"/>
        <w:textAlignment w:val="center"/>
        <w:rPr>
          <w:color w:val="000000"/>
        </w:rPr>
      </w:pPr>
      <w:r>
        <w:rPr>
          <w:color w:val="000000"/>
        </w:rPr>
        <w:t>③：中国香港诉美国原产地标记措施世贸争端专家组发布报告，裁决美国实施的原产地标记措施规定违反世贸组织规则，中方敦促美方尊重专家组裁决，采取实际行动纠正错误做法，说明面对国际贸易中出现的摩擦，我们要充分利用国际组织赋予的权利，③正确。</w:t>
      </w:r>
    </w:p>
    <w:p>
      <w:pPr>
        <w:spacing w:line="360" w:lineRule="auto"/>
        <w:jc w:val="left"/>
        <w:textAlignment w:val="center"/>
        <w:rPr>
          <w:color w:val="000000"/>
        </w:rPr>
      </w:pPr>
      <w:r>
        <w:rPr>
          <w:color w:val="000000"/>
        </w:rPr>
        <w:t>④：我国实行单一制的国家结构形式，只有少数地方行政区域享有单独关税区地位，④错误。</w:t>
      </w:r>
      <w:r>
        <w:rPr>
          <w:color w:val="000000"/>
        </w:rPr>
        <w:br/>
      </w:r>
    </w:p>
    <w:p>
      <w:pPr>
        <w:spacing w:line="360" w:lineRule="auto"/>
        <w:jc w:val="left"/>
        <w:textAlignment w:val="center"/>
        <w:rPr>
          <w:color w:val="000000"/>
        </w:rPr>
      </w:pPr>
      <w:r>
        <w:rPr>
          <w:color w:val="000000"/>
        </w:rPr>
        <w:t>故本题选C</w:t>
      </w:r>
      <w:r>
        <w:rPr>
          <w:color w:val="000000"/>
          <w:position w:val="-12"/>
        </w:rPr>
        <w:drawing>
          <wp:inline>
            <wp:extent cx="127000" cy="762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943112" name=""/>
                    <pic:cNvPicPr>
                      <a:picLocks noChangeAspect="1"/>
                    </pic:cNvPicPr>
                  </pic:nvPicPr>
                  <pic:blipFill>
                    <a:blip xmlns:r="http://schemas.openxmlformats.org/officeDocument/2006/relationships" r:embed="rId8"/>
                    <a:stretch>
                      <a:fillRect/>
                    </a:stretch>
                  </pic:blipFill>
                  <pic:spPr>
                    <a:xfrm>
                      <a:off x="0" y="0"/>
                      <a:ext cx="127000" cy="76200"/>
                    </a:xfrm>
                    <a:prstGeom prst="rect">
                      <a:avLst/>
                    </a:prstGeom>
                  </pic:spPr>
                </pic:pic>
              </a:graphicData>
            </a:graphic>
          </wp:inline>
        </w:drawing>
      </w:r>
    </w:p>
    <w:p>
      <w:pPr>
        <w:spacing w:line="360" w:lineRule="auto"/>
        <w:jc w:val="left"/>
        <w:textAlignment w:val="center"/>
        <w:rPr>
          <w:color w:val="000000"/>
        </w:rPr>
      </w:pPr>
      <w:r>
        <w:rPr>
          <w:color w:val="000000"/>
        </w:rPr>
        <w:t xml:space="preserve">11. </w:t>
      </w:r>
      <w:r>
        <w:rPr>
          <w:rFonts w:ascii="宋体" w:eastAsia="宋体" w:hAnsi="宋体" w:cs="宋体"/>
          <w:color w:val="000000"/>
        </w:rPr>
        <w:t>2022年12月19日，联合国《生物多样性公约》第十五次缔约方大会第二阶段会议就“昆明—蒙特利尔全球生物多样性框架”达成一致。作为主席国，中方一直不遗余力地推动各方凝聚共识，为协调各方最终达成一致发挥了积极的推动作用。材料表明(　　)</w:t>
      </w:r>
    </w:p>
    <w:p>
      <w:pPr>
        <w:spacing w:line="360" w:lineRule="auto"/>
        <w:jc w:val="left"/>
        <w:textAlignment w:val="center"/>
        <w:rPr>
          <w:color w:val="000000"/>
        </w:rPr>
      </w:pPr>
      <w:r>
        <w:rPr>
          <w:color w:val="000000"/>
        </w:rPr>
        <w:t xml:space="preserve">A. </w:t>
      </w:r>
      <w:r>
        <w:rPr>
          <w:rFonts w:ascii="宋体" w:eastAsia="宋体" w:hAnsi="宋体" w:cs="宋体"/>
          <w:color w:val="000000"/>
        </w:rPr>
        <w:t>加强合作是国际关系的基本内容</w:t>
      </w:r>
    </w:p>
    <w:p>
      <w:pPr>
        <w:spacing w:line="360" w:lineRule="auto"/>
        <w:jc w:val="left"/>
        <w:textAlignment w:val="center"/>
        <w:rPr>
          <w:color w:val="000000"/>
        </w:rPr>
      </w:pPr>
      <w:r>
        <w:rPr>
          <w:color w:val="000000"/>
        </w:rPr>
        <w:t xml:space="preserve">B. </w:t>
      </w:r>
      <w:r>
        <w:rPr>
          <w:rFonts w:ascii="宋体" w:eastAsia="宋体" w:hAnsi="宋体" w:cs="宋体"/>
          <w:color w:val="000000"/>
        </w:rPr>
        <w:t>中国在国际事务中发挥着重要</w:t>
      </w:r>
      <w:r>
        <w:rPr>
          <w:rFonts w:ascii="宋体" w:eastAsia="宋体" w:hAnsi="宋体" w:cs="宋体"/>
          <w:color w:val="000000"/>
          <w:position w:val="0"/>
        </w:rPr>
        <w:drawing>
          <wp:inline>
            <wp:extent cx="133350" cy="1778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451843" name=""/>
                    <pic:cNvPicPr>
                      <a:picLocks noChangeAspect="1"/>
                    </pic:cNvPicPr>
                  </pic:nvPicPr>
                  <pic:blipFill>
                    <a:blip xmlns:r="http://schemas.openxmlformats.org/officeDocument/2006/relationships" r:embed="rId6"/>
                    <a:stretch>
                      <a:fillRect/>
                    </a:stretch>
                  </pic:blipFill>
                  <pic:spPr>
                    <a:xfrm>
                      <a:off x="0" y="0"/>
                      <a:ext cx="133350" cy="177800"/>
                    </a:xfrm>
                    <a:prstGeom prst="rect">
                      <a:avLst/>
                    </a:prstGeom>
                  </pic:spPr>
                </pic:pic>
              </a:graphicData>
            </a:graphic>
          </wp:inline>
        </w:drawing>
      </w:r>
      <w:r>
        <w:rPr>
          <w:rFonts w:ascii="宋体" w:eastAsia="宋体" w:hAnsi="宋体" w:cs="宋体"/>
          <w:color w:val="000000"/>
        </w:rPr>
        <w:t>建设性作用</w:t>
      </w:r>
    </w:p>
    <w:p>
      <w:pPr>
        <w:spacing w:line="360" w:lineRule="auto"/>
        <w:jc w:val="left"/>
        <w:textAlignment w:val="center"/>
        <w:rPr>
          <w:color w:val="000000"/>
        </w:rPr>
      </w:pPr>
      <w:r>
        <w:rPr>
          <w:color w:val="000000"/>
        </w:rPr>
        <w:t xml:space="preserve">C. </w:t>
      </w:r>
      <w:r>
        <w:rPr>
          <w:rFonts w:ascii="宋体" w:eastAsia="宋体" w:hAnsi="宋体" w:cs="宋体"/>
          <w:color w:val="000000"/>
        </w:rPr>
        <w:t>国家间的共同利益是影响国际关系的决定性因素</w:t>
      </w:r>
    </w:p>
    <w:p>
      <w:pPr>
        <w:spacing w:line="360" w:lineRule="auto"/>
        <w:jc w:val="left"/>
        <w:textAlignment w:val="center"/>
        <w:rPr>
          <w:color w:val="000000"/>
        </w:rPr>
      </w:pPr>
      <w:r>
        <w:rPr>
          <w:color w:val="000000"/>
        </w:rPr>
        <w:t xml:space="preserve">D. </w:t>
      </w:r>
      <w:r>
        <w:rPr>
          <w:rFonts w:ascii="宋体" w:eastAsia="宋体" w:hAnsi="宋体" w:cs="宋体"/>
          <w:color w:val="000000"/>
        </w:rPr>
        <w:t>联合国在当今国际舞台上发挥着不可替代的作用</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A：竞争、合作与冲突是国际关系的表现形式，而不是国际关系的基本内容，A错误。</w:t>
      </w:r>
    </w:p>
    <w:p>
      <w:pPr>
        <w:spacing w:line="360" w:lineRule="auto"/>
        <w:jc w:val="left"/>
        <w:textAlignment w:val="center"/>
        <w:rPr>
          <w:color w:val="000000"/>
        </w:rPr>
      </w:pPr>
      <w:r>
        <w:rPr>
          <w:color w:val="000000"/>
        </w:rPr>
        <w:t>B：中方一直不遗余力地推动各方凝聚共识，为协调各方最终达成一致发挥了积极的推动作用，表明中国在国际事务中发挥着重要的建设性作用，B正确。</w:t>
      </w:r>
    </w:p>
    <w:p>
      <w:pPr>
        <w:spacing w:line="360" w:lineRule="auto"/>
        <w:jc w:val="left"/>
        <w:textAlignment w:val="center"/>
        <w:rPr>
          <w:color w:val="000000"/>
        </w:rPr>
      </w:pPr>
      <w:r>
        <w:rPr>
          <w:color w:val="000000"/>
        </w:rPr>
        <w:t>C：国家间的共同利益是国家间合作的基础，国家利益是影响国际关系的决定性因素，而不是国家间的共同利益，C排除。</w:t>
      </w:r>
    </w:p>
    <w:p>
      <w:pPr>
        <w:spacing w:line="360" w:lineRule="auto"/>
        <w:jc w:val="left"/>
        <w:textAlignment w:val="center"/>
        <w:rPr>
          <w:color w:val="000000"/>
        </w:rPr>
      </w:pPr>
      <w:r>
        <w:rPr>
          <w:color w:val="000000"/>
        </w:rPr>
        <w:t>D：材料强调的是中国在国际上发挥的积极作用，而不是联合国的作用，D排除。</w:t>
      </w:r>
    </w:p>
    <w:p>
      <w:pPr>
        <w:spacing w:line="360" w:lineRule="auto"/>
        <w:jc w:val="left"/>
        <w:textAlignment w:val="center"/>
        <w:rPr>
          <w:color w:val="000000"/>
        </w:rPr>
      </w:pPr>
      <w:r>
        <w:rPr>
          <w:color w:val="000000"/>
        </w:rPr>
        <w:t>故本题选B。</w:t>
      </w:r>
    </w:p>
    <w:p>
      <w:pPr>
        <w:spacing w:line="360" w:lineRule="auto"/>
        <w:jc w:val="left"/>
        <w:textAlignment w:val="center"/>
        <w:rPr>
          <w:color w:val="000000"/>
        </w:rPr>
      </w:pPr>
      <w:r>
        <w:rPr>
          <w:color w:val="000000"/>
        </w:rPr>
        <w:t xml:space="preserve">12. </w:t>
      </w:r>
      <w:r>
        <w:rPr>
          <w:rFonts w:ascii="宋体" w:eastAsia="宋体" w:hAnsi="宋体" w:cs="宋体"/>
          <w:color w:val="000000"/>
        </w:rPr>
        <w:t>小李看到某影楼发布了</w:t>
      </w:r>
      <w:r>
        <w:rPr>
          <w:rFonts w:ascii="Times New Roman" w:eastAsia="Times New Roman" w:hAnsi="Times New Roman" w:cs="Times New Roman"/>
          <w:color w:val="000000"/>
        </w:rPr>
        <w:t>19.9</w:t>
      </w:r>
      <w:r>
        <w:rPr>
          <w:rFonts w:ascii="宋体" w:eastAsia="宋体" w:hAnsi="宋体" w:cs="宋体"/>
          <w:color w:val="000000"/>
        </w:rPr>
        <w:t>元写真广告，遂到店拍摄。拍摄过程中，店员极力营销，小李又对照片、相册、化妆、服装等项目多次消费升级，合计金额达</w:t>
      </w:r>
      <w:r>
        <w:rPr>
          <w:rFonts w:ascii="Times New Roman" w:eastAsia="Times New Roman" w:hAnsi="Times New Roman" w:cs="Times New Roman"/>
          <w:color w:val="000000"/>
        </w:rPr>
        <w:t>2</w:t>
      </w:r>
      <w:r>
        <w:rPr>
          <w:rFonts w:ascii="宋体" w:eastAsia="宋体" w:hAnsi="宋体" w:cs="宋体"/>
          <w:color w:val="000000"/>
        </w:rPr>
        <w:t>万余元。后小李觉得金额太大，向影楼提出变更套餐内容，减少合同金额，遭拒。小李遂起诉到法院，要求解除协议，退还全部款项。以下说法正确的是(　　)</w:t>
      </w:r>
    </w:p>
    <w:p>
      <w:pPr>
        <w:spacing w:line="360" w:lineRule="auto"/>
        <w:jc w:val="left"/>
        <w:textAlignment w:val="center"/>
        <w:rPr>
          <w:color w:val="000000"/>
        </w:rPr>
      </w:pPr>
      <w:r>
        <w:rPr>
          <w:rFonts w:ascii="宋体" w:eastAsia="宋体" w:hAnsi="宋体" w:cs="宋体"/>
          <w:color w:val="000000"/>
        </w:rPr>
        <w:t>①小李只能要求影楼解除协议中未履行的部分　</w:t>
      </w:r>
    </w:p>
    <w:p>
      <w:pPr>
        <w:spacing w:line="360" w:lineRule="auto"/>
        <w:jc w:val="left"/>
        <w:textAlignment w:val="center"/>
        <w:rPr>
          <w:color w:val="000000"/>
        </w:rPr>
      </w:pPr>
      <w:r>
        <w:rPr>
          <w:rFonts w:ascii="宋体" w:eastAsia="宋体" w:hAnsi="宋体" w:cs="宋体"/>
          <w:color w:val="000000"/>
        </w:rPr>
        <w:t>②影楼应尊重小李的自主选择权，退还全部款项　</w:t>
      </w:r>
    </w:p>
    <w:p>
      <w:pPr>
        <w:spacing w:line="360" w:lineRule="auto"/>
        <w:jc w:val="left"/>
        <w:textAlignment w:val="center"/>
        <w:rPr>
          <w:color w:val="000000"/>
        </w:rPr>
      </w:pPr>
      <w:r>
        <w:rPr>
          <w:rFonts w:ascii="宋体" w:eastAsia="宋体" w:hAnsi="宋体" w:cs="宋体"/>
          <w:color w:val="000000"/>
        </w:rPr>
        <w:t>③影楼以低价引流手段诱惑消费者的行为是违法的　</w:t>
      </w:r>
    </w:p>
    <w:p>
      <w:pPr>
        <w:spacing w:line="360" w:lineRule="auto"/>
        <w:jc w:val="left"/>
        <w:textAlignment w:val="center"/>
        <w:rPr>
          <w:color w:val="000000"/>
        </w:rPr>
      </w:pPr>
      <w:r>
        <w:rPr>
          <w:rFonts w:ascii="宋体" w:eastAsia="宋体" w:hAnsi="宋体" w:cs="宋体"/>
          <w:color w:val="000000"/>
        </w:rPr>
        <w:t>④法院可通过诉讼调解方式解决小李与影楼之间的争议</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eastAsia="宋体" w:hAnsi="宋体" w:cs="宋体"/>
          <w:color w:val="000000"/>
        </w:rPr>
        <w:t>①②</w:t>
      </w:r>
      <w:r>
        <w:rPr>
          <w:color w:val="000000"/>
        </w:rPr>
        <w:tab/>
      </w:r>
      <w:r>
        <w:rPr>
          <w:color w:val="000000"/>
        </w:rPr>
        <w:t xml:space="preserve">B. </w:t>
      </w:r>
      <w:r>
        <w:rPr>
          <w:rFonts w:ascii="宋体" w:eastAsia="宋体" w:hAnsi="宋体" w:cs="宋体"/>
          <w:color w:val="000000"/>
        </w:rPr>
        <w:t>①④</w:t>
      </w:r>
      <w:r>
        <w:rPr>
          <w:color w:val="000000"/>
        </w:rPr>
        <w:tab/>
      </w:r>
      <w:r>
        <w:rPr>
          <w:color w:val="000000"/>
        </w:rPr>
        <w:t xml:space="preserve">C. </w:t>
      </w:r>
      <w:r>
        <w:rPr>
          <w:rFonts w:ascii="宋体" w:eastAsia="宋体" w:hAnsi="宋体" w:cs="宋体"/>
          <w:color w:val="000000"/>
        </w:rPr>
        <w:t>②③</w:t>
      </w:r>
      <w:r>
        <w:rPr>
          <w:color w:val="000000"/>
        </w:rPr>
        <w:tab/>
      </w:r>
      <w:r>
        <w:rPr>
          <w:color w:val="000000"/>
        </w:rPr>
        <w:t xml:space="preserve">D. </w:t>
      </w:r>
      <w:r>
        <w:rPr>
          <w:rFonts w:ascii="宋体" w:eastAsia="宋体" w:hAnsi="宋体" w:cs="宋体"/>
          <w:color w:val="000000"/>
        </w:rPr>
        <w:t>③④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①：小李是在拍摄过程中进行消费升级，是自主选择的，所以只能要求影楼解除协议中未履行的部分，①符合题意。</w:t>
      </w:r>
    </w:p>
    <w:p>
      <w:pPr>
        <w:spacing w:line="360" w:lineRule="auto"/>
        <w:jc w:val="left"/>
        <w:textAlignment w:val="center"/>
        <w:rPr>
          <w:color w:val="000000"/>
        </w:rPr>
      </w:pPr>
      <w:r>
        <w:rPr>
          <w:color w:val="000000"/>
        </w:rPr>
        <w:t>②：小李是在拍摄过程中进行消费升级，虽然有店员的推销，但最终也是自主选择的，所以不能退还全部款项，只能要求影楼解除协议中未履行的部分，②不符合题意。</w:t>
      </w:r>
      <w:r>
        <w:rPr>
          <w:color w:val="000000"/>
        </w:rPr>
        <w:br/>
      </w:r>
    </w:p>
    <w:p>
      <w:pPr>
        <w:spacing w:line="360" w:lineRule="auto"/>
        <w:jc w:val="left"/>
        <w:textAlignment w:val="center"/>
        <w:rPr>
          <w:color w:val="000000"/>
        </w:rPr>
      </w:pPr>
      <w:r>
        <w:rPr>
          <w:color w:val="000000"/>
        </w:rPr>
        <w:t>③：低价引流容易引起恶性竞争，材料中小李是在拍摄过程中经过店员的推销进行消费升级，是本人自主意愿的表达，不属于违法行为，③不符合题意。</w:t>
      </w:r>
    </w:p>
    <w:p>
      <w:pPr>
        <w:spacing w:line="360" w:lineRule="auto"/>
        <w:jc w:val="left"/>
        <w:textAlignment w:val="center"/>
        <w:rPr>
          <w:color w:val="000000"/>
        </w:rPr>
      </w:pPr>
      <w:r>
        <w:rPr>
          <w:color w:val="000000"/>
        </w:rPr>
        <w:t>④：小李与影楼之间的争议属于财产纠纷，小李起诉到法院，法院可通过诉讼调解方式解决小李与影楼之间的争议，④符合题意。</w:t>
      </w:r>
    </w:p>
    <w:p>
      <w:pPr>
        <w:spacing w:line="360" w:lineRule="auto"/>
        <w:jc w:val="left"/>
        <w:textAlignment w:val="center"/>
        <w:rPr>
          <w:color w:val="000000"/>
        </w:rPr>
      </w:pPr>
      <w:r>
        <w:rPr>
          <w:color w:val="000000"/>
        </w:rPr>
        <w:t>故本题选B。</w:t>
      </w:r>
    </w:p>
    <w:p>
      <w:pPr>
        <w:spacing w:line="360" w:lineRule="auto"/>
        <w:jc w:val="left"/>
        <w:textAlignment w:val="center"/>
        <w:rPr>
          <w:color w:val="000000"/>
        </w:rPr>
      </w:pPr>
      <w:r>
        <w:rPr>
          <w:color w:val="000000"/>
        </w:rPr>
        <w:t xml:space="preserve">13. </w:t>
      </w:r>
      <w:r>
        <w:rPr>
          <w:rFonts w:ascii="宋体" w:eastAsia="宋体" w:hAnsi="宋体" w:cs="宋体"/>
          <w:color w:val="000000"/>
        </w:rPr>
        <w:t>甲公司将其产品的技术信息作为商业秘密予以保护，乙从公开渠道购得甲公司的产品，运用拆卸、测绘、分析等方法破解了该产品的有关技术信息。下列说法正确的是(　　)</w:t>
      </w:r>
    </w:p>
    <w:p>
      <w:pPr>
        <w:spacing w:line="360" w:lineRule="auto"/>
        <w:jc w:val="left"/>
        <w:textAlignment w:val="center"/>
        <w:rPr>
          <w:color w:val="000000"/>
        </w:rPr>
      </w:pPr>
      <w:r>
        <w:rPr>
          <w:color w:val="000000"/>
        </w:rPr>
        <w:t xml:space="preserve">A. </w:t>
      </w:r>
      <w:r>
        <w:rPr>
          <w:rFonts w:ascii="宋体" w:eastAsia="宋体" w:hAnsi="宋体" w:cs="宋体"/>
          <w:color w:val="000000"/>
        </w:rPr>
        <w:t>专利权保护更优于商业秘密保护</w:t>
      </w:r>
    </w:p>
    <w:p>
      <w:pPr>
        <w:spacing w:line="360" w:lineRule="auto"/>
        <w:jc w:val="left"/>
        <w:textAlignment w:val="center"/>
        <w:rPr>
          <w:color w:val="000000"/>
        </w:rPr>
      </w:pPr>
      <w:r>
        <w:rPr>
          <w:color w:val="000000"/>
        </w:rPr>
        <w:t xml:space="preserve">B. </w:t>
      </w:r>
      <w:r>
        <w:rPr>
          <w:rFonts w:ascii="宋体" w:eastAsia="宋体" w:hAnsi="宋体" w:cs="宋体"/>
          <w:color w:val="000000"/>
        </w:rPr>
        <w:t>乙侵犯了甲公司的商业秘密，构成侵权</w:t>
      </w:r>
    </w:p>
    <w:p>
      <w:pPr>
        <w:spacing w:line="360" w:lineRule="auto"/>
        <w:jc w:val="left"/>
        <w:textAlignment w:val="center"/>
        <w:rPr>
          <w:color w:val="000000"/>
        </w:rPr>
      </w:pPr>
      <w:r>
        <w:rPr>
          <w:color w:val="000000"/>
        </w:rPr>
        <w:t xml:space="preserve">C. </w:t>
      </w:r>
      <w:r>
        <w:rPr>
          <w:rFonts w:ascii="宋体" w:eastAsia="宋体" w:hAnsi="宋体" w:cs="宋体"/>
          <w:color w:val="000000"/>
        </w:rPr>
        <w:t>乙可以申请专利，但应当给甲公司相应的补偿</w:t>
      </w:r>
    </w:p>
    <w:p>
      <w:pPr>
        <w:spacing w:line="360" w:lineRule="auto"/>
        <w:jc w:val="left"/>
        <w:textAlignment w:val="center"/>
        <w:rPr>
          <w:color w:val="000000"/>
        </w:rPr>
      </w:pPr>
      <w:r>
        <w:rPr>
          <w:color w:val="000000"/>
        </w:rPr>
        <w:t xml:space="preserve">D. </w:t>
      </w:r>
      <w:r>
        <w:rPr>
          <w:rFonts w:ascii="宋体" w:eastAsia="宋体" w:hAnsi="宋体" w:cs="宋体"/>
          <w:color w:val="000000"/>
        </w:rPr>
        <w:t>在乙专利申请日前，甲公司有权在原有规模内继续生产该产品</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A：发明人如果选择以商业秘密的方式来保护其发明，只要保密得当，就可以一直受到保护，并不是专利权保护更优于商业秘密保护，而是两者适应于不同的情况，排除A。</w:t>
      </w:r>
    </w:p>
    <w:p>
      <w:pPr>
        <w:spacing w:line="360" w:lineRule="auto"/>
        <w:jc w:val="left"/>
        <w:textAlignment w:val="center"/>
        <w:rPr>
          <w:color w:val="000000"/>
        </w:rPr>
      </w:pPr>
      <w:r>
        <w:rPr>
          <w:color w:val="000000"/>
        </w:rPr>
        <w:t>B：专利权有保护期限，届满后若不续展，将不再受保护，商业秘密无保护期限，一旦他人独立发明或者以正当方式获得该技术信息，则他人可实施该发明，不构成侵权。而且“反向工程”是指通过技术手段对从公开渠道取得的产品进行拆卸，测绘，分析等而获 得该产品的有关技术信息，根据材料可知，乙公司的行为属于“反向工程”，这没有侵犯甲公司的商业秘密，B排除。</w:t>
      </w:r>
    </w:p>
    <w:p>
      <w:pPr>
        <w:spacing w:line="360" w:lineRule="auto"/>
        <w:jc w:val="left"/>
        <w:textAlignment w:val="center"/>
        <w:rPr>
          <w:color w:val="000000"/>
        </w:rPr>
      </w:pPr>
      <w:r>
        <w:rPr>
          <w:color w:val="000000"/>
        </w:rPr>
        <w:t>C：乙申请专利成功，其专利权得到保护，无须给甲厂补偿，排除C。</w:t>
      </w:r>
    </w:p>
    <w:p>
      <w:pPr>
        <w:spacing w:line="360" w:lineRule="auto"/>
        <w:jc w:val="left"/>
        <w:textAlignment w:val="center"/>
        <w:rPr>
          <w:color w:val="000000"/>
        </w:rPr>
      </w:pPr>
      <w:r>
        <w:rPr>
          <w:color w:val="000000"/>
        </w:rPr>
        <w:t>D：在专利申请日前已经制造相同产品、使用相同方法或者已经作好制造、使用的必要准备，并且仅在原有范围内继续制造、使用的，不视为对专利权的侵犯，因此，在乙专利申请日前，甲公司有权在原有规模内继续生产该产品，D正确。</w:t>
      </w:r>
    </w:p>
    <w:p>
      <w:pPr>
        <w:spacing w:line="360" w:lineRule="auto"/>
        <w:jc w:val="left"/>
        <w:textAlignment w:val="center"/>
        <w:rPr>
          <w:color w:val="000000"/>
        </w:rPr>
      </w:pPr>
      <w:r>
        <w:rPr>
          <w:color w:val="000000"/>
        </w:rPr>
        <w:t>故本题选D。</w:t>
      </w:r>
    </w:p>
    <w:p>
      <w:pPr>
        <w:spacing w:line="360" w:lineRule="auto"/>
        <w:jc w:val="left"/>
        <w:textAlignment w:val="center"/>
        <w:rPr>
          <w:color w:val="000000"/>
        </w:rPr>
      </w:pPr>
      <w:r>
        <w:rPr>
          <w:color w:val="000000"/>
        </w:rPr>
        <w:t xml:space="preserve">14. </w:t>
      </w:r>
      <w:r>
        <w:rPr>
          <w:rFonts w:ascii="宋体" w:eastAsia="宋体" w:hAnsi="宋体" w:cs="宋体"/>
          <w:color w:val="000000"/>
        </w:rPr>
        <w:t>意大利的一位科学家进行了一项实验，在第一组广口瓶中，放进肉或鱼，然后盖上盖子，或蒙上纱布，苍蝇进不去，结果一个蛆都没有产生。在第二组广口瓶中放进同样的东西，敞开瓶口，苍蝇能飞进去产卵，结果肉和鱼很快就生了蛆。因此，他断定，苍蝇产卵是鱼肉生蛆的原因。这一实验运用的思维方法主要是(　　)</w:t>
      </w:r>
    </w:p>
    <w:p>
      <w:pPr>
        <w:spacing w:line="360" w:lineRule="auto"/>
        <w:jc w:val="left"/>
        <w:textAlignment w:val="center"/>
        <w:rPr>
          <w:color w:val="000000"/>
        </w:rPr>
      </w:pPr>
      <w:r>
        <w:rPr>
          <w:rFonts w:ascii="宋体" w:eastAsia="宋体" w:hAnsi="宋体" w:cs="宋体"/>
          <w:color w:val="000000"/>
        </w:rPr>
        <w:t>①求异法　</w:t>
      </w:r>
    </w:p>
    <w:p>
      <w:pPr>
        <w:spacing w:line="360" w:lineRule="auto"/>
        <w:jc w:val="left"/>
        <w:textAlignment w:val="center"/>
        <w:rPr>
          <w:color w:val="000000"/>
        </w:rPr>
      </w:pPr>
      <w:r>
        <w:rPr>
          <w:rFonts w:ascii="宋体" w:eastAsia="宋体" w:hAnsi="宋体" w:cs="宋体"/>
          <w:color w:val="000000"/>
        </w:rPr>
        <w:t>②一般到个别的演绎推理　</w:t>
      </w:r>
    </w:p>
    <w:p>
      <w:pPr>
        <w:spacing w:line="360" w:lineRule="auto"/>
        <w:jc w:val="left"/>
        <w:textAlignment w:val="center"/>
        <w:rPr>
          <w:color w:val="000000"/>
        </w:rPr>
      </w:pPr>
      <w:r>
        <w:rPr>
          <w:rFonts w:ascii="宋体" w:eastAsia="宋体" w:hAnsi="宋体" w:cs="宋体"/>
          <w:color w:val="000000"/>
        </w:rPr>
        <w:t>③求同求异并用法　</w:t>
      </w:r>
    </w:p>
    <w:p>
      <w:pPr>
        <w:spacing w:line="360" w:lineRule="auto"/>
        <w:jc w:val="left"/>
        <w:textAlignment w:val="center"/>
        <w:rPr>
          <w:color w:val="000000"/>
        </w:rPr>
      </w:pPr>
      <w:r>
        <w:rPr>
          <w:rFonts w:ascii="宋体" w:eastAsia="宋体" w:hAnsi="宋体" w:cs="宋体"/>
          <w:color w:val="000000"/>
        </w:rPr>
        <w:t>④个别到一般的归纳推理</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eastAsia="宋体" w:hAnsi="宋体" w:cs="宋体"/>
          <w:color w:val="000000"/>
        </w:rPr>
        <w:t>①②</w:t>
      </w:r>
      <w:r>
        <w:rPr>
          <w:color w:val="000000"/>
        </w:rPr>
        <w:tab/>
      </w:r>
      <w:r>
        <w:rPr>
          <w:color w:val="000000"/>
        </w:rPr>
        <w:t xml:space="preserve">B. </w:t>
      </w:r>
      <w:r>
        <w:rPr>
          <w:rFonts w:ascii="宋体" w:eastAsia="宋体" w:hAnsi="宋体" w:cs="宋体"/>
          <w:color w:val="000000"/>
        </w:rPr>
        <w:t>①④</w:t>
      </w:r>
      <w:r>
        <w:rPr>
          <w:color w:val="000000"/>
        </w:rPr>
        <w:tab/>
      </w:r>
      <w:r>
        <w:rPr>
          <w:color w:val="000000"/>
        </w:rPr>
        <w:t xml:space="preserve">C. </w:t>
      </w:r>
      <w:r>
        <w:rPr>
          <w:rFonts w:ascii="宋体" w:eastAsia="宋体" w:hAnsi="宋体" w:cs="宋体"/>
          <w:color w:val="000000"/>
        </w:rPr>
        <w:t>②③</w:t>
      </w:r>
      <w:r>
        <w:rPr>
          <w:color w:val="000000"/>
        </w:rPr>
        <w:tab/>
      </w:r>
      <w:r>
        <w:rPr>
          <w:color w:val="000000"/>
        </w:rPr>
        <w:t xml:space="preserve">D. </w:t>
      </w:r>
      <w:r>
        <w:rPr>
          <w:rFonts w:ascii="宋体" w:eastAsia="宋体" w:hAnsi="宋体" w:cs="宋体"/>
          <w:color w:val="000000"/>
        </w:rPr>
        <w:t>③④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①：求异法是指如果被考察的现象a在第一场合出现，在第二场合中不出现，而在这两个场合之间只有一点不同，即第一场合有某一因素A，第二场合没有这个因素A，其他有关因素都是相同的，那么，这个因素A与被考察的现象a有因果联系。求同法如果被考察的现象a出现在多个场合中，而在这些场合中只有一个有关因素A是共同的，那么这个共同因素A与被考察的现象a有因果联系。第一组广口瓶的实验和第二组广口瓶的实验分别运用了求同法，第一组和第二组的比较体现了求异法，因此材料体现的是求同求异并用法，故①不符合题意。</w:t>
      </w:r>
    </w:p>
    <w:p>
      <w:pPr>
        <w:spacing w:line="360" w:lineRule="auto"/>
        <w:jc w:val="left"/>
        <w:textAlignment w:val="center"/>
        <w:rPr>
          <w:color w:val="000000"/>
        </w:rPr>
      </w:pPr>
      <w:r>
        <w:rPr>
          <w:color w:val="000000"/>
        </w:rPr>
        <w:t>②④：演绎推理是从一般性前提推出个别性结论的推理。归纳推理是从个别性前提推出一般性结论的推理。两组广口瓶放进肉或鱼，一组苍蝇不能进去产卵，一组苍蝇能进去产卵，最后断定，苍蝇产卵是鱼肉生蛆的原因。这一实验运用的思维方法主要是个别到一般的归纳推理，不是一般到个别的演绎推理，故②不符合题意，④正确。</w:t>
      </w:r>
    </w:p>
    <w:p>
      <w:pPr>
        <w:spacing w:line="360" w:lineRule="auto"/>
        <w:jc w:val="left"/>
        <w:textAlignment w:val="center"/>
        <w:rPr>
          <w:color w:val="000000"/>
        </w:rPr>
      </w:pPr>
      <w:r>
        <w:rPr>
          <w:color w:val="000000"/>
        </w:rPr>
        <w:t>③：求同求异并用法是指如果在某一现象出现的几个场合中，只有一个共同的情况，在这一现象不出现的另外几个场合中都没有这个情况，那么这种情况可能就是这个现象出现的原因。第一组和第二组实验的比较体现了求同求异并用法，故③符合题意。</w:t>
      </w:r>
    </w:p>
    <w:p>
      <w:pPr>
        <w:spacing w:line="360" w:lineRule="auto"/>
        <w:jc w:val="left"/>
        <w:textAlignment w:val="center"/>
        <w:rPr>
          <w:color w:val="000000"/>
        </w:rPr>
      </w:pPr>
      <w:r>
        <w:rPr>
          <w:color w:val="000000"/>
        </w:rPr>
        <w:t>故本题选D。</w:t>
      </w:r>
    </w:p>
    <w:p>
      <w:pPr>
        <w:spacing w:line="360" w:lineRule="auto"/>
        <w:jc w:val="left"/>
        <w:textAlignment w:val="center"/>
        <w:rPr>
          <w:color w:val="000000"/>
        </w:rPr>
      </w:pPr>
      <w:r>
        <w:rPr>
          <w:color w:val="000000"/>
        </w:rPr>
        <w:t xml:space="preserve">15. </w:t>
      </w:r>
      <w:r>
        <w:rPr>
          <w:rFonts w:ascii="宋体" w:eastAsia="宋体" w:hAnsi="宋体" w:cs="宋体"/>
          <w:color w:val="000000"/>
        </w:rPr>
        <w:t>习近平总书记在二十大报告中指出：“中国式现代化是人口规模巨大的现代化，是全体人民共同富裕的现代化，是物质文明和精神文明相协调的现代化，是人与自然和谐共生的现代化，是走和平发展道路的现代化。”这一表述(　　)</w:t>
      </w:r>
    </w:p>
    <w:p>
      <w:pPr>
        <w:spacing w:line="360" w:lineRule="auto"/>
        <w:jc w:val="left"/>
        <w:textAlignment w:val="center"/>
        <w:rPr>
          <w:color w:val="000000"/>
        </w:rPr>
      </w:pPr>
      <w:r>
        <w:rPr>
          <w:rFonts w:ascii="宋体" w:eastAsia="宋体" w:hAnsi="宋体" w:cs="宋体"/>
          <w:color w:val="000000"/>
        </w:rPr>
        <w:t>①体现了辩证思维的整体性与动态性　</w:t>
      </w:r>
    </w:p>
    <w:p>
      <w:pPr>
        <w:spacing w:line="360" w:lineRule="auto"/>
        <w:jc w:val="left"/>
        <w:textAlignment w:val="center"/>
        <w:rPr>
          <w:color w:val="000000"/>
        </w:rPr>
      </w:pPr>
      <w:r>
        <w:rPr>
          <w:rFonts w:ascii="宋体" w:eastAsia="宋体" w:hAnsi="宋体" w:cs="宋体"/>
          <w:color w:val="000000"/>
        </w:rPr>
        <w:t>②每一个联言支的谓项都是不周延的　</w:t>
      </w:r>
    </w:p>
    <w:p>
      <w:pPr>
        <w:spacing w:line="360" w:lineRule="auto"/>
        <w:jc w:val="left"/>
        <w:textAlignment w:val="center"/>
        <w:rPr>
          <w:color w:val="000000"/>
        </w:rPr>
      </w:pPr>
      <w:r>
        <w:rPr>
          <w:rFonts w:ascii="宋体" w:eastAsia="宋体" w:hAnsi="宋体" w:cs="宋体"/>
          <w:color w:val="000000"/>
        </w:rPr>
        <w:t>③正确认识了发展过程中的渐进性与飞跃性　</w:t>
      </w:r>
    </w:p>
    <w:p>
      <w:pPr>
        <w:spacing w:line="360" w:lineRule="auto"/>
        <w:jc w:val="left"/>
        <w:textAlignment w:val="center"/>
        <w:rPr>
          <w:color w:val="000000"/>
        </w:rPr>
      </w:pPr>
      <w:r>
        <w:rPr>
          <w:rFonts w:ascii="宋体" w:eastAsia="宋体" w:hAnsi="宋体" w:cs="宋体"/>
          <w:color w:val="000000"/>
        </w:rPr>
        <w:t>④具有思维运行方式的想象性与思维表达的情感性</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eastAsia="宋体" w:hAnsi="宋体" w:cs="宋体"/>
          <w:color w:val="000000"/>
        </w:rPr>
        <w:t>①②</w:t>
      </w:r>
      <w:r>
        <w:rPr>
          <w:color w:val="000000"/>
        </w:rPr>
        <w:tab/>
      </w:r>
      <w:r>
        <w:rPr>
          <w:color w:val="000000"/>
        </w:rPr>
        <w:t xml:space="preserve">B. </w:t>
      </w:r>
      <w:r>
        <w:rPr>
          <w:rFonts w:ascii="宋体" w:eastAsia="宋体" w:hAnsi="宋体" w:cs="宋体"/>
          <w:color w:val="000000"/>
        </w:rPr>
        <w:t>①③</w:t>
      </w:r>
      <w:r>
        <w:rPr>
          <w:color w:val="000000"/>
        </w:rPr>
        <w:tab/>
      </w:r>
      <w:r>
        <w:rPr>
          <w:color w:val="000000"/>
        </w:rPr>
        <w:t xml:space="preserve">C. </w:t>
      </w:r>
      <w:r>
        <w:rPr>
          <w:rFonts w:ascii="宋体" w:eastAsia="宋体" w:hAnsi="宋体" w:cs="宋体"/>
          <w:color w:val="000000"/>
        </w:rPr>
        <w:t>②④</w:t>
      </w:r>
      <w:r>
        <w:rPr>
          <w:color w:val="000000"/>
        </w:rPr>
        <w:tab/>
      </w:r>
      <w:r>
        <w:rPr>
          <w:color w:val="000000"/>
        </w:rPr>
        <w:t xml:space="preserve">D. </w:t>
      </w:r>
      <w:r>
        <w:rPr>
          <w:rFonts w:ascii="宋体" w:eastAsia="宋体" w:hAnsi="宋体" w:cs="宋体"/>
          <w:color w:val="000000"/>
        </w:rPr>
        <w:t>③④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①：习总书记对中国式现代化</w:t>
      </w:r>
      <w:r>
        <w:rPr>
          <w:color w:val="000000"/>
          <w:position w:val="0"/>
        </w:rPr>
        <w:drawing>
          <wp:inline>
            <wp:extent cx="133350" cy="17780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320199" name=""/>
                    <pic:cNvPicPr>
                      <a:picLocks noChangeAspect="1"/>
                    </pic:cNvPicPr>
                  </pic:nvPicPr>
                  <pic:blipFill>
                    <a:blip xmlns:r="http://schemas.openxmlformats.org/officeDocument/2006/relationships" r:embed="rId6"/>
                    <a:stretch>
                      <a:fillRect/>
                    </a:stretch>
                  </pic:blipFill>
                  <pic:spPr>
                    <a:xfrm>
                      <a:off x="0" y="0"/>
                      <a:ext cx="133350" cy="177800"/>
                    </a:xfrm>
                    <a:prstGeom prst="rect">
                      <a:avLst/>
                    </a:prstGeom>
                  </pic:spPr>
                </pic:pic>
              </a:graphicData>
            </a:graphic>
          </wp:inline>
        </w:drawing>
      </w:r>
      <w:r>
        <w:rPr>
          <w:color w:val="000000"/>
        </w:rPr>
        <w:t>表述是全面的、多方位的，体现了辩证思维的整体性与动态性，①符合题意。</w:t>
      </w:r>
    </w:p>
    <w:p>
      <w:pPr>
        <w:spacing w:line="360" w:lineRule="auto"/>
        <w:jc w:val="left"/>
        <w:textAlignment w:val="center"/>
        <w:rPr>
          <w:color w:val="000000"/>
        </w:rPr>
      </w:pPr>
      <w:r>
        <w:rPr>
          <w:color w:val="000000"/>
        </w:rPr>
        <w:t>②：该判断是联言判断，每个联言支都是肯定判断，其谓项都是不周延的，故②正确。</w:t>
      </w:r>
    </w:p>
    <w:p>
      <w:pPr>
        <w:spacing w:line="360" w:lineRule="auto"/>
        <w:jc w:val="left"/>
        <w:textAlignment w:val="center"/>
        <w:rPr>
          <w:color w:val="000000"/>
        </w:rPr>
      </w:pPr>
      <w:r>
        <w:rPr>
          <w:color w:val="000000"/>
        </w:rPr>
        <w:t>③：该表述重点强调了整体性与动态性，没有涉及发展的渐进性与飞跃性，③排除。</w:t>
      </w:r>
    </w:p>
    <w:p>
      <w:pPr>
        <w:spacing w:line="360" w:lineRule="auto"/>
        <w:jc w:val="left"/>
        <w:textAlignment w:val="center"/>
        <w:rPr>
          <w:color w:val="000000"/>
        </w:rPr>
      </w:pPr>
      <w:r>
        <w:rPr>
          <w:color w:val="000000"/>
        </w:rPr>
        <w:t>④：该表述属于抽象思维，具有运行方式的推导性和思维表达的严谨性，形象思维具有思维运行方式的想象性与思维表达的情感性，故④不符合题意。</w:t>
      </w:r>
    </w:p>
    <w:p>
      <w:pPr>
        <w:spacing w:line="360" w:lineRule="auto"/>
        <w:jc w:val="left"/>
        <w:textAlignment w:val="center"/>
        <w:rPr>
          <w:color w:val="000000"/>
        </w:rPr>
      </w:pPr>
      <w:r>
        <w:rPr>
          <w:color w:val="000000"/>
        </w:rPr>
        <w:t>故本题选A。</w:t>
      </w:r>
    </w:p>
    <w:p>
      <w:pPr>
        <w:spacing w:line="360" w:lineRule="auto"/>
        <w:jc w:val="left"/>
        <w:textAlignment w:val="center"/>
        <w:rPr>
          <w:color w:val="000000"/>
        </w:rPr>
      </w:pPr>
      <w:r>
        <w:rPr>
          <w:rFonts w:ascii="宋体" w:eastAsia="宋体" w:hAnsi="宋体" w:cs="宋体"/>
          <w:b/>
          <w:color w:val="000000"/>
          <w:sz w:val="24"/>
        </w:rPr>
        <w:t>二、非选择题：共5题，共55分。</w:t>
      </w:r>
    </w:p>
    <w:p>
      <w:pPr>
        <w:spacing w:line="360" w:lineRule="auto"/>
        <w:ind w:firstLine="420"/>
        <w:jc w:val="left"/>
        <w:textAlignment w:val="center"/>
        <w:rPr>
          <w:color w:val="000000"/>
        </w:rPr>
      </w:pPr>
      <w:r>
        <w:rPr>
          <w:color w:val="000000"/>
        </w:rPr>
        <w:t xml:space="preserve">16. </w:t>
      </w:r>
      <w:r>
        <w:rPr>
          <w:rFonts w:ascii="楷体" w:eastAsia="楷体" w:hAnsi="楷体" w:cs="楷体"/>
          <w:color w:val="000000"/>
        </w:rPr>
        <w:t>改革开放以来，我国涉外法治工作取得长足进步。制定海关法、商检法、对外贸易法、涉外民事关系法律适用法、外商投资法、生物安全法、出口管制法等一系列涉外法律法规；颁布《阻断外国法律与措施不当域外适用办法》阻断了外国法律与措施不当域外适用对中国的影响；通过《中华人民共和国反外国制裁法》，为我国制定全方位、立体化的次级经济制裁阻断法提供基本依据；将“人类命运共同体”和“共商共建共享全球治理观”融入现有秩序，引领全球治理和国际法治建设；与共同面临恐怖主义威胁的国家密切合作，联合各国开展国际追逃追赃、打击电信诈骗……</w:t>
      </w:r>
    </w:p>
    <w:p>
      <w:pPr>
        <w:spacing w:line="360" w:lineRule="auto"/>
        <w:ind w:firstLine="420"/>
        <w:jc w:val="left"/>
        <w:textAlignment w:val="center"/>
        <w:rPr>
          <w:color w:val="000000"/>
        </w:rPr>
      </w:pPr>
      <w:r>
        <w:rPr>
          <w:rFonts w:ascii="楷体" w:eastAsia="楷体" w:hAnsi="楷体" w:cs="楷体"/>
          <w:color w:val="000000"/>
        </w:rPr>
        <w:t>新形势下，我国要大力加强涉外法治工作。针对一些国家挑起地缘竞争、搞长臂管辖和科技封锁等风险因素，综合利用立法、执法、司法等手段开展斗争；针对我国法域外适用法律体系还不够健全的问题，加强对我国法域外适用研究；顺应全球治理变革趋势，以建设性态度积极参与国际规则制定。</w:t>
      </w:r>
    </w:p>
    <w:p>
      <w:pPr>
        <w:spacing w:line="360" w:lineRule="auto"/>
        <w:jc w:val="left"/>
        <w:textAlignment w:val="center"/>
        <w:rPr>
          <w:color w:val="000000"/>
        </w:rPr>
      </w:pPr>
      <w:r>
        <w:rPr>
          <w:rFonts w:ascii="宋体" w:eastAsia="宋体" w:hAnsi="宋体" w:cs="宋体"/>
          <w:color w:val="000000"/>
        </w:rPr>
        <w:t>结合材料，运用《政治与法治》《当代国际政治与经济》的相关知识，分析我国为什么要大力加强涉外法治工作。</w:t>
      </w:r>
    </w:p>
    <w:p>
      <w:pPr>
        <w:spacing w:line="360" w:lineRule="auto"/>
        <w:textAlignment w:val="center"/>
        <w:rPr>
          <w:color w:val="000000"/>
        </w:rPr>
      </w:pPr>
      <w:r>
        <w:rPr>
          <w:color w:val="2E75B6"/>
        </w:rPr>
        <w:t>【答案】</w:t>
      </w:r>
      <w:r>
        <w:rPr>
          <w:rFonts w:ascii="宋体" w:eastAsia="宋体" w:hAnsi="宋体" w:cs="宋体"/>
          <w:color w:val="000000"/>
        </w:rPr>
        <w:t>涉外法治工作，是新形势下党对法治功能作出的准确判断，是全面推进依法治国总目标的客观要求。涉外立法主动服务国家战略、重点领域、新兴领域，有利于全面推进中国特色社会主义法治体系建设，(或)推进治理体系和治理能力现代化。</w:t>
      </w:r>
    </w:p>
    <w:p>
      <w:pPr>
        <w:spacing w:line="360" w:lineRule="auto"/>
        <w:jc w:val="left"/>
        <w:textAlignment w:val="center"/>
        <w:rPr>
          <w:color w:val="000000"/>
        </w:rPr>
      </w:pPr>
      <w:r>
        <w:rPr>
          <w:rFonts w:ascii="宋体" w:eastAsia="宋体" w:hAnsi="宋体" w:cs="宋体"/>
          <w:color w:val="000000"/>
        </w:rPr>
        <w:t>加强涉外法治工作，履行对外职能有利于维护我国企业和公民合法权益，坚定捍卫国家主权、安全、发展利益，(或)增强国家核心竞争力，(或)构建和维护有利于我国社会主义现代化建设的国际环境，在更深层面上推动我国法治建设迈向良法善治新境界。</w:t>
      </w:r>
    </w:p>
    <w:p>
      <w:pPr>
        <w:spacing w:line="360" w:lineRule="auto"/>
        <w:jc w:val="left"/>
        <w:textAlignment w:val="center"/>
        <w:rPr>
          <w:color w:val="000000"/>
        </w:rPr>
      </w:pPr>
      <w:r>
        <w:rPr>
          <w:rFonts w:ascii="宋体" w:eastAsia="宋体" w:hAnsi="宋体" w:cs="宋体"/>
          <w:color w:val="000000"/>
        </w:rPr>
        <w:t>加强涉外法治工作，是推进中国特色大国外交、积极推动构建人类命运共同体的必由之路。有利于更好面对世界面临的不稳定性和不确定性，解决人类面临的共同挑战。(或)有利于统筹自身安全和共同安全，协调推进国内治理和国际治理。</w:t>
      </w:r>
    </w:p>
    <w:p>
      <w:pPr>
        <w:spacing w:line="360" w:lineRule="auto"/>
        <w:jc w:val="both"/>
        <w:textAlignment w:val="center"/>
        <w:rPr>
          <w:color w:val="000000"/>
        </w:rPr>
      </w:pPr>
      <w:r>
        <w:rPr>
          <w:rFonts w:ascii="宋体" w:eastAsia="宋体" w:hAnsi="宋体" w:cs="宋体"/>
          <w:color w:val="000000"/>
        </w:rPr>
        <w:t>积极参与全球治理体系的改革和建设，有利于增强涉外法律斗争的主动性，坚定维护国际公平正义。积极参与国际规则制定，提升我国在国际法律事务和国际治理方面的话语权和影响力。</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color w:val="000000"/>
        </w:rPr>
        <w:t>背景素材：我国大力加强涉外法治工作</w:t>
      </w:r>
    </w:p>
    <w:p>
      <w:pPr>
        <w:spacing w:line="360" w:lineRule="auto"/>
        <w:jc w:val="left"/>
        <w:textAlignment w:val="center"/>
        <w:rPr>
          <w:color w:val="000000"/>
        </w:rPr>
      </w:pPr>
      <w:r>
        <w:rPr>
          <w:color w:val="000000"/>
        </w:rPr>
        <w:t>考点考查：《政治与法治》《当代国际政治与经济》的相关知识</w:t>
      </w:r>
    </w:p>
    <w:p>
      <w:pPr>
        <w:spacing w:line="360" w:lineRule="auto"/>
        <w:jc w:val="left"/>
        <w:textAlignment w:val="center"/>
        <w:rPr>
          <w:color w:val="000000"/>
        </w:rPr>
      </w:pPr>
      <w:r>
        <w:rPr>
          <w:color w:val="000000"/>
        </w:rPr>
        <w:t>能力考查：描述和阐述事物的能力</w:t>
      </w:r>
    </w:p>
    <w:p>
      <w:pPr>
        <w:spacing w:line="360" w:lineRule="auto"/>
        <w:jc w:val="left"/>
        <w:textAlignment w:val="center"/>
        <w:rPr>
          <w:color w:val="000000"/>
        </w:rPr>
      </w:pPr>
      <w:r>
        <w:rPr>
          <w:color w:val="000000"/>
        </w:rPr>
        <w:t>核心素养：政治认同、公共参与、法治意识</w:t>
      </w:r>
    </w:p>
    <w:p>
      <w:pPr>
        <w:spacing w:line="360" w:lineRule="auto"/>
        <w:jc w:val="left"/>
        <w:textAlignment w:val="center"/>
        <w:rPr>
          <w:color w:val="000000"/>
        </w:rPr>
      </w:pPr>
      <w:r>
        <w:rPr>
          <w:color w:val="000000"/>
        </w:rPr>
        <w:t>【详解】</w:t>
      </w:r>
      <w:r>
        <w:rPr>
          <w:color w:val="000000"/>
        </w:rPr>
        <w:t>第一步：审设问。明确主体、知识范围、问题限定和作答角度。</w:t>
      </w:r>
    </w:p>
    <w:p>
      <w:pPr>
        <w:spacing w:line="360" w:lineRule="auto"/>
        <w:jc w:val="left"/>
        <w:textAlignment w:val="center"/>
        <w:rPr>
          <w:color w:val="000000"/>
        </w:rPr>
      </w:pPr>
      <w:r>
        <w:rPr>
          <w:color w:val="000000"/>
        </w:rPr>
        <w:t>本题需要调用《政治与法治》《当代国际政治与经济》的有关知识，从原因角度分析作答。</w:t>
      </w:r>
    </w:p>
    <w:p>
      <w:pPr>
        <w:spacing w:line="360" w:lineRule="auto"/>
        <w:jc w:val="left"/>
        <w:textAlignment w:val="center"/>
        <w:rPr>
          <w:color w:val="000000"/>
        </w:rPr>
      </w:pPr>
      <w:r>
        <w:rPr>
          <w:color w:val="000000"/>
        </w:rPr>
        <w:t>第二步：审材料。提取关键词，链接教材知识。</w:t>
      </w:r>
    </w:p>
    <w:p>
      <w:pPr>
        <w:spacing w:line="360" w:lineRule="auto"/>
        <w:jc w:val="left"/>
        <w:textAlignment w:val="center"/>
        <w:rPr>
          <w:color w:val="000000"/>
        </w:rPr>
      </w:pPr>
      <w:r>
        <w:rPr>
          <w:color w:val="000000"/>
        </w:rPr>
        <w:t>关键词①：我国制定海关法、商检法等一系列涉外法律法规→可联系教材知识全面推进依法治国总目标，全面推进中国特色社会主义法治体系建设；</w:t>
      </w:r>
    </w:p>
    <w:p>
      <w:pPr>
        <w:spacing w:line="360" w:lineRule="auto"/>
        <w:jc w:val="left"/>
        <w:textAlignment w:val="center"/>
        <w:rPr>
          <w:color w:val="000000"/>
        </w:rPr>
      </w:pPr>
      <w:r>
        <w:rPr>
          <w:color w:val="000000"/>
        </w:rPr>
        <w:t>关键词②：将</w:t>
      </w:r>
      <w:r>
        <w:rPr>
          <w:rFonts w:ascii="宋体" w:eastAsia="宋体" w:hAnsi="宋体" w:cs="宋体"/>
          <w:color w:val="000000"/>
        </w:rPr>
        <w:t>“人类命运共同体”和“共商共建共享全球治理观”融</w:t>
      </w:r>
      <w:r>
        <w:rPr>
          <w:color w:val="000000"/>
        </w:rPr>
        <w:t>入现有秩序，引领全球治理和国际法治建设，联合各国开展国际追逃追赃、打击电信诈骗→可联系教材知识推进中国特色大国外交、积极推动构建人类命运共同体；履行对外职能，坚定捍卫国家主权、安全、发展利益；</w:t>
      </w:r>
    </w:p>
    <w:p>
      <w:pPr>
        <w:spacing w:line="360" w:lineRule="auto"/>
        <w:jc w:val="left"/>
        <w:textAlignment w:val="center"/>
        <w:rPr>
          <w:color w:val="000000"/>
        </w:rPr>
      </w:pPr>
      <w:r>
        <w:rPr>
          <w:color w:val="000000"/>
        </w:rPr>
        <w:t>关键词③：顺应全球治理变革趋势，以建设性态度积极参与国际规则制定→可联系教材知识积极参与全球治理体系的改革和建设，提升我国在国际法律事务和国际治理方面的话语权和影响力。</w:t>
      </w:r>
    </w:p>
    <w:p>
      <w:pPr>
        <w:spacing w:line="360" w:lineRule="auto"/>
        <w:jc w:val="left"/>
        <w:textAlignment w:val="center"/>
        <w:rPr>
          <w:color w:val="000000"/>
        </w:rPr>
      </w:pPr>
      <w:r>
        <w:rPr>
          <w:color w:val="000000"/>
        </w:rPr>
        <w:t>第三步：整合信息，组织答案。注意设问限定以及教材知识与材料、时政信息等相结合。</w:t>
      </w:r>
    </w:p>
    <w:p>
      <w:pPr>
        <w:spacing w:line="360" w:lineRule="auto"/>
        <w:ind w:firstLine="420"/>
        <w:jc w:val="left"/>
        <w:textAlignment w:val="center"/>
        <w:rPr>
          <w:color w:val="000000"/>
        </w:rPr>
      </w:pPr>
      <w:r>
        <w:rPr>
          <w:color w:val="000000"/>
        </w:rPr>
        <w:t>17</w:t>
      </w:r>
      <w:r>
        <w:rPr>
          <w:color w:val="000000"/>
          <w:position w:val="-22"/>
        </w:rPr>
        <w:drawing>
          <wp:inline>
            <wp:extent cx="31750" cy="8890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141844" name=""/>
                    <pic:cNvPicPr>
                      <a:picLocks noChangeAspect="1"/>
                    </pic:cNvPicPr>
                  </pic:nvPicPr>
                  <pic:blipFill>
                    <a:blip xmlns:r="http://schemas.openxmlformats.org/officeDocument/2006/relationships" r:embed="rId9"/>
                    <a:stretch>
                      <a:fillRect/>
                    </a:stretch>
                  </pic:blipFill>
                  <pic:spPr>
                    <a:xfrm>
                      <a:off x="0" y="0"/>
                      <a:ext cx="31750" cy="88900"/>
                    </a:xfrm>
                    <a:prstGeom prst="rect">
                      <a:avLst/>
                    </a:prstGeom>
                  </pic:spPr>
                </pic:pic>
              </a:graphicData>
            </a:graphic>
          </wp:inline>
        </w:drawing>
      </w:r>
      <w:r>
        <w:rPr>
          <w:color w:val="000000"/>
        </w:rPr>
        <w:t xml:space="preserve"> </w:t>
      </w:r>
      <w:r>
        <w:rPr>
          <w:rFonts w:ascii="楷体" w:eastAsia="楷体" w:hAnsi="楷体" w:cs="楷体"/>
          <w:color w:val="000000"/>
        </w:rPr>
        <w:t>改革开放四十多年来，我国居民财富快速积累，在不同的生产要素禀赋结构、市场经济机制的内生缺陷以及经济体制逐步转型等多重因素的共同影响下，我国居民财富的相对差距也开始逐渐拉大，共同富裕的发展目标面临挑战。财富积累与分配不可偏废。为此，</w:t>
      </w:r>
      <w:r>
        <w:rPr>
          <w:rFonts w:ascii="宋体" w:eastAsia="宋体" w:hAnsi="宋体" w:cs="宋体"/>
          <w:color w:val="000000"/>
        </w:rPr>
        <w:t>“</w:t>
      </w:r>
      <w:r>
        <w:rPr>
          <w:rFonts w:ascii="楷体" w:eastAsia="楷体" w:hAnsi="楷体" w:cs="楷体"/>
          <w:color w:val="000000"/>
        </w:rPr>
        <w:t>规范财富积累机制</w:t>
      </w:r>
      <w:r>
        <w:rPr>
          <w:rFonts w:ascii="宋体" w:eastAsia="宋体" w:hAnsi="宋体" w:cs="宋体"/>
          <w:color w:val="000000"/>
        </w:rPr>
        <w:t>”</w:t>
      </w:r>
      <w:r>
        <w:rPr>
          <w:rFonts w:ascii="楷体" w:eastAsia="楷体" w:hAnsi="楷体" w:cs="楷体"/>
          <w:color w:val="000000"/>
        </w:rPr>
        <w:t>这一与我国当前经济发展阶段相适应的全新概念在党的二十大报告中被首次提出。</w:t>
      </w:r>
    </w:p>
    <w:p>
      <w:pPr>
        <w:spacing w:line="360" w:lineRule="auto"/>
        <w:ind w:firstLine="420"/>
        <w:jc w:val="left"/>
        <w:textAlignment w:val="center"/>
        <w:rPr>
          <w:color w:val="000000"/>
        </w:rPr>
      </w:pPr>
      <w:r>
        <w:rPr>
          <w:rFonts w:ascii="楷体" w:eastAsia="楷体" w:hAnsi="楷体" w:cs="楷体"/>
          <w:color w:val="000000"/>
        </w:rPr>
        <w:t>财富积累机制是指财富通过何种形式取得、以何种手段实现并以何种方式积累的机制，同时通过何种政策手段调节财富积累速度，使财富积累合理合法。有专家指出，规范财富积累机制需要注重三点：财富积累机制的可持续性；对财富积累机制的规范需要在法治框架内进行；把握好再分配政策与激励政策的相容和平衡。</w:t>
      </w:r>
    </w:p>
    <w:p>
      <w:pPr>
        <w:spacing w:line="360" w:lineRule="auto"/>
        <w:jc w:val="left"/>
        <w:textAlignment w:val="center"/>
        <w:rPr>
          <w:color w:val="000000"/>
        </w:rPr>
      </w:pPr>
      <w:r>
        <w:rPr>
          <w:rFonts w:ascii="宋体" w:eastAsia="宋体" w:hAnsi="宋体" w:cs="宋体"/>
          <w:color w:val="000000"/>
        </w:rPr>
        <w:t>结合材料，从《经济与社会》角度阐明规范财富积累机制的路径。</w:t>
      </w:r>
    </w:p>
    <w:p>
      <w:pPr>
        <w:spacing w:line="360" w:lineRule="auto"/>
        <w:textAlignment w:val="center"/>
        <w:rPr>
          <w:color w:val="000000"/>
        </w:rPr>
      </w:pPr>
      <w:r>
        <w:rPr>
          <w:color w:val="2E75B6"/>
        </w:rPr>
        <w:t>【答案】</w:t>
      </w:r>
      <w:r>
        <w:rPr>
          <w:rFonts w:ascii="宋体" w:eastAsia="宋体" w:hAnsi="宋体" w:cs="宋体"/>
          <w:color w:val="000000"/>
        </w:rPr>
        <w:t>实体经济是财富创造的核心。规范财富积累机制要把发展经济的着力点放在实体经济上，通过服务实体经济和科技创新活动创造财富，营造实业致富的发展环境和社会氛围，在经济高质量发展中实现共同富裕，才能为财富积累机制的可持续性奠定基础。</w:t>
      </w:r>
    </w:p>
    <w:p>
      <w:pPr>
        <w:spacing w:line="360" w:lineRule="auto"/>
        <w:jc w:val="left"/>
        <w:textAlignment w:val="center"/>
        <w:rPr>
          <w:color w:val="000000"/>
        </w:rPr>
      </w:pPr>
      <w:r>
        <w:rPr>
          <w:rFonts w:ascii="宋体" w:eastAsia="宋体" w:hAnsi="宋体" w:cs="宋体"/>
          <w:color w:val="000000"/>
        </w:rPr>
        <w:t>规范财富积累机制要完善分配制度。处理好政府、企业、个人三者之间的收入分配关系，处理好当前与长远的利益分配关系；坚持多劳多得，增加居民劳动性收入；拓宽居民财产性收入渠道，探索有效增加中低收入群体收入的途径。</w:t>
      </w:r>
    </w:p>
    <w:p>
      <w:pPr>
        <w:spacing w:line="360" w:lineRule="auto"/>
        <w:jc w:val="both"/>
        <w:textAlignment w:val="center"/>
        <w:rPr>
          <w:color w:val="000000"/>
        </w:rPr>
      </w:pPr>
      <w:r>
        <w:rPr>
          <w:rFonts w:ascii="宋体" w:eastAsia="宋体" w:hAnsi="宋体" w:cs="宋体"/>
          <w:color w:val="000000"/>
        </w:rPr>
        <w:t>规范财富积累机制要兼顾效率与公平。充分发挥市场的决定性作用，调动劳动者和市场主体的积极性和创造性；更好发挥政府作用，健全市场法治体系，通过法律及税收、社会保障等制度的安排，保护合法收入，调节过高收入，取缔非法收入，鼓励慈善捐赠等行为，实现全体人民的共同富裕。</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color w:val="000000"/>
        </w:rPr>
        <w:t>背景素材：我国居民财富积累</w:t>
      </w:r>
    </w:p>
    <w:p>
      <w:pPr>
        <w:spacing w:line="360" w:lineRule="auto"/>
        <w:jc w:val="left"/>
        <w:textAlignment w:val="center"/>
        <w:rPr>
          <w:color w:val="000000"/>
        </w:rPr>
      </w:pPr>
      <w:r>
        <w:rPr>
          <w:color w:val="000000"/>
        </w:rPr>
        <w:t>考点考查： 建设现代化经济体系、我国的个人收入分配</w:t>
      </w:r>
    </w:p>
    <w:p>
      <w:pPr>
        <w:spacing w:line="360" w:lineRule="auto"/>
        <w:jc w:val="left"/>
        <w:textAlignment w:val="center"/>
        <w:rPr>
          <w:color w:val="000000"/>
        </w:rPr>
      </w:pPr>
      <w:r>
        <w:rPr>
          <w:color w:val="000000"/>
        </w:rPr>
        <w:t>能力考查：调动和运用知识、描述和阐释事物</w:t>
      </w:r>
    </w:p>
    <w:p>
      <w:pPr>
        <w:spacing w:line="360" w:lineRule="auto"/>
        <w:jc w:val="left"/>
        <w:textAlignment w:val="center"/>
        <w:rPr>
          <w:color w:val="000000"/>
        </w:rPr>
      </w:pPr>
      <w:r>
        <w:rPr>
          <w:color w:val="000000"/>
        </w:rPr>
        <w:t>核心素养：政治认同、科学精神</w:t>
      </w:r>
    </w:p>
    <w:p>
      <w:pPr>
        <w:spacing w:line="360" w:lineRule="auto"/>
        <w:jc w:val="left"/>
        <w:textAlignment w:val="center"/>
        <w:rPr>
          <w:color w:val="000000"/>
        </w:rPr>
      </w:pPr>
      <w:r>
        <w:rPr>
          <w:color w:val="000000"/>
        </w:rPr>
        <w:t>【详解】</w:t>
      </w:r>
      <w:r>
        <w:rPr>
          <w:color w:val="000000"/>
        </w:rPr>
        <w:t>第一步：审设问。明确题型、作答范围、问题限定和作答角度。</w:t>
      </w:r>
    </w:p>
    <w:p>
      <w:pPr>
        <w:spacing w:line="360" w:lineRule="auto"/>
        <w:jc w:val="left"/>
        <w:textAlignment w:val="center"/>
        <w:rPr>
          <w:color w:val="000000"/>
        </w:rPr>
      </w:pPr>
      <w:r>
        <w:rPr>
          <w:color w:val="000000"/>
        </w:rPr>
        <w:t>本题为措施类试题，知识限定为经济与社会，要求说明规范财富积累机制的路径，可以从建设现代化经济体系、分配制度、促进分配公平的相关知识回答。</w:t>
      </w:r>
    </w:p>
    <w:p>
      <w:pPr>
        <w:spacing w:line="360" w:lineRule="auto"/>
        <w:jc w:val="left"/>
        <w:textAlignment w:val="center"/>
        <w:rPr>
          <w:color w:val="000000"/>
        </w:rPr>
      </w:pPr>
      <w:r>
        <w:rPr>
          <w:color w:val="000000"/>
        </w:rPr>
        <w:t>第二步：审材料。提取关键词，链接教材知识。</w:t>
      </w:r>
    </w:p>
    <w:p>
      <w:pPr>
        <w:spacing w:line="360" w:lineRule="auto"/>
        <w:jc w:val="left"/>
        <w:textAlignment w:val="center"/>
        <w:rPr>
          <w:color w:val="000000"/>
        </w:rPr>
      </w:pPr>
      <w:r>
        <w:rPr>
          <w:color w:val="000000"/>
        </w:rPr>
        <w:t>关键词①：不同的生产要素禀赋结构、市场经济机制的内生缺陷以及经济体制逐步转型等多重因素的共同影响→可联系充分发挥市场的决定性作用，更好发挥政府作用；</w:t>
      </w:r>
    </w:p>
    <w:p>
      <w:pPr>
        <w:spacing w:line="360" w:lineRule="auto"/>
        <w:jc w:val="left"/>
        <w:textAlignment w:val="center"/>
        <w:rPr>
          <w:color w:val="000000"/>
        </w:rPr>
      </w:pPr>
      <w:r>
        <w:rPr>
          <w:color w:val="000000"/>
        </w:rPr>
        <w:t>关键词②：财富积累与分配不可偏废，把握好再分配政策与激励政策的相容和平衡→可联系完善分配制度的相关知识；</w:t>
      </w:r>
    </w:p>
    <w:p>
      <w:pPr>
        <w:spacing w:line="360" w:lineRule="auto"/>
        <w:jc w:val="left"/>
        <w:textAlignment w:val="center"/>
        <w:rPr>
          <w:color w:val="000000"/>
        </w:rPr>
      </w:pPr>
      <w:r>
        <w:rPr>
          <w:color w:val="000000"/>
        </w:rPr>
        <w:t>关键词③：规范财富积累机制需要注重财富积累机制的可持续性→可联系促进经济发展，实现经济高质量发展。</w:t>
      </w:r>
    </w:p>
    <w:p>
      <w:pPr>
        <w:spacing w:line="360" w:lineRule="auto"/>
        <w:jc w:val="left"/>
        <w:textAlignment w:val="center"/>
        <w:rPr>
          <w:color w:val="000000"/>
        </w:rPr>
      </w:pPr>
      <w:r>
        <w:rPr>
          <w:color w:val="000000"/>
        </w:rPr>
        <w:t>第三步：整合信息，组织答案。</w:t>
      </w:r>
    </w:p>
    <w:p>
      <w:pPr>
        <w:spacing w:line="360" w:lineRule="auto"/>
        <w:ind w:firstLine="420"/>
        <w:jc w:val="left"/>
        <w:textAlignment w:val="center"/>
        <w:rPr>
          <w:color w:val="000000"/>
        </w:rPr>
      </w:pPr>
      <w:r>
        <w:rPr>
          <w:color w:val="000000"/>
        </w:rPr>
        <w:t xml:space="preserve">18. </w:t>
      </w:r>
      <w:r>
        <w:rPr>
          <w:rFonts w:ascii="楷体" w:eastAsia="楷体" w:hAnsi="楷体" w:cs="楷体"/>
          <w:color w:val="000000"/>
        </w:rPr>
        <w:t>2022年11月29日，“中国传统制茶技艺及其相关习俗”成功通过评审，列入联合国教科文组织人类非物质文化遗产代表作名录。为了更好地了解这一宝贵文化遗产，某班同学以“探寻茶文化的前世今生”为主题，开展研究性学习。</w:t>
      </w:r>
    </w:p>
    <w:p>
      <w:pPr>
        <w:spacing w:line="360" w:lineRule="auto"/>
        <w:ind w:firstLine="420"/>
        <w:jc w:val="left"/>
        <w:textAlignment w:val="center"/>
        <w:rPr>
          <w:color w:val="000000"/>
        </w:rPr>
      </w:pPr>
      <w:r>
        <w:rPr>
          <w:rFonts w:ascii="楷体" w:eastAsia="楷体" w:hAnsi="楷体" w:cs="楷体"/>
          <w:color w:val="000000"/>
        </w:rPr>
        <w:t>【初品“色香味”】</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668"/>
        <w:gridCol w:w="906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rPr>
          <w:cantSplit w:val="0"/>
          <w:trHeight w:val="33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ind w:firstLine="420"/>
              <w:jc w:val="left"/>
              <w:textAlignment w:val="center"/>
              <w:rPr>
                <w:color w:val="000000"/>
              </w:rPr>
            </w:pPr>
            <w:r>
              <w:rPr>
                <w:rFonts w:ascii="楷体" w:eastAsia="楷体" w:hAnsi="楷体" w:cs="楷体"/>
                <w:color w:val="000000"/>
              </w:rPr>
              <w:t>西汉时期</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ind w:firstLine="420"/>
              <w:jc w:val="left"/>
              <w:textAlignment w:val="center"/>
              <w:rPr>
                <w:color w:val="000000"/>
              </w:rPr>
            </w:pPr>
            <w:r>
              <w:rPr>
                <w:rFonts w:ascii="楷体" w:eastAsia="楷体" w:hAnsi="楷体" w:cs="楷体"/>
                <w:color w:val="000000"/>
              </w:rPr>
              <w:t>饮茶之风逐渐兴起。王褒在《僮约》写有“烹茶尽具”“武阳买茶”。马王堆汉墓出土的一只竹笥，在其标签牌上写有“槚笥”二字，正是一件盛茶叶的器具。最早喜好饮茶的多是文人雅士。</w:t>
            </w:r>
          </w:p>
        </w:tc>
      </w:tr>
      <w:tr>
        <w:tblPrEx>
          <w:tblW w:w="5000" w:type="pct"/>
          <w:tblCellMar>
            <w:top w:w="120" w:type="dxa"/>
            <w:left w:w="120" w:type="dxa"/>
            <w:bottom w:w="120" w:type="dxa"/>
            <w:right w:w="120" w:type="dxa"/>
          </w:tblCellMar>
        </w:tblPrEx>
        <w:trPr>
          <w:cantSplit w:val="0"/>
          <w:trHeight w:val="33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ind w:firstLine="420"/>
              <w:jc w:val="left"/>
              <w:textAlignment w:val="center"/>
              <w:rPr>
                <w:color w:val="000000"/>
              </w:rPr>
            </w:pPr>
            <w:r>
              <w:rPr>
                <w:rFonts w:ascii="楷体" w:eastAsia="楷体" w:hAnsi="楷体" w:cs="楷体"/>
                <w:color w:val="000000"/>
              </w:rPr>
              <w:t>魏晋南北朝</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ind w:firstLine="420"/>
              <w:jc w:val="left"/>
              <w:textAlignment w:val="center"/>
              <w:rPr>
                <w:color w:val="000000"/>
              </w:rPr>
            </w:pPr>
            <w:r>
              <w:rPr>
                <w:rFonts w:ascii="楷体" w:eastAsia="楷体" w:hAnsi="楷体" w:cs="楷体"/>
                <w:color w:val="000000"/>
              </w:rPr>
              <w:t>民间出现了煎茶的雏形，即粥茶，类似一种胡辣汤之类的食物。</w:t>
            </w:r>
          </w:p>
        </w:tc>
      </w:tr>
      <w:tr>
        <w:tblPrEx>
          <w:tblW w:w="5000" w:type="pct"/>
          <w:tblCellMar>
            <w:top w:w="120" w:type="dxa"/>
            <w:left w:w="120" w:type="dxa"/>
            <w:bottom w:w="120" w:type="dxa"/>
            <w:right w:w="120" w:type="dxa"/>
          </w:tblCellMar>
        </w:tblPrEx>
        <w:trPr>
          <w:cantSplit w:val="0"/>
          <w:trHeight w:val="33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ind w:firstLine="420"/>
              <w:jc w:val="left"/>
              <w:textAlignment w:val="center"/>
              <w:rPr>
                <w:color w:val="000000"/>
              </w:rPr>
            </w:pPr>
            <w:r>
              <w:rPr>
                <w:rFonts w:ascii="楷体" w:eastAsia="楷体" w:hAnsi="楷体" w:cs="楷体"/>
                <w:color w:val="000000"/>
              </w:rPr>
              <w:t>唐朝时期</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ind w:firstLine="420"/>
              <w:jc w:val="left"/>
              <w:textAlignment w:val="center"/>
              <w:rPr>
                <w:color w:val="000000"/>
              </w:rPr>
            </w:pPr>
            <w:r>
              <w:rPr>
                <w:rFonts w:ascii="楷体" w:eastAsia="楷体" w:hAnsi="楷体" w:cs="楷体"/>
                <w:color w:val="000000"/>
              </w:rPr>
              <w:t>开始用煎茶法饮茶。茶圣陆羽系统总结了茶叶生产、饮用的经验，提出了精行俭德的茶道精神。一些文人非常重视饮茶的精神享受和道德规范，而且非常讲究饮茶用具和煮茶的艺术。</w:t>
            </w:r>
          </w:p>
        </w:tc>
      </w:tr>
      <w:tr>
        <w:tblPrEx>
          <w:tblW w:w="5000" w:type="pct"/>
          <w:tblCellMar>
            <w:top w:w="120" w:type="dxa"/>
            <w:left w:w="120" w:type="dxa"/>
            <w:bottom w:w="120" w:type="dxa"/>
            <w:right w:w="120" w:type="dxa"/>
          </w:tblCellMar>
        </w:tblPrEx>
        <w:trPr>
          <w:cantSplit w:val="0"/>
          <w:trHeight w:val="33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ind w:firstLine="420"/>
              <w:jc w:val="left"/>
              <w:textAlignment w:val="center"/>
              <w:rPr>
                <w:color w:val="000000"/>
              </w:rPr>
            </w:pPr>
            <w:r>
              <w:rPr>
                <w:rFonts w:ascii="楷体" w:eastAsia="楷体" w:hAnsi="楷体" w:cs="楷体"/>
                <w:color w:val="000000"/>
              </w:rPr>
              <w:t>宋朝</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ind w:firstLine="420"/>
              <w:jc w:val="left"/>
              <w:textAlignment w:val="center"/>
              <w:rPr>
                <w:color w:val="000000"/>
              </w:rPr>
            </w:pPr>
            <w:r>
              <w:rPr>
                <w:rFonts w:ascii="楷体" w:eastAsia="楷体" w:hAnsi="楷体" w:cs="楷体"/>
                <w:color w:val="000000"/>
              </w:rPr>
              <w:t>“点茶法”成为饮茶的主流方式。不少文人雅士也纷纷写诗作茶画，“斗茶”之风盛行。</w:t>
            </w:r>
          </w:p>
        </w:tc>
      </w:tr>
      <w:tr>
        <w:tblPrEx>
          <w:tblW w:w="5000" w:type="pct"/>
          <w:tblCellMar>
            <w:top w:w="120" w:type="dxa"/>
            <w:left w:w="120" w:type="dxa"/>
            <w:bottom w:w="120" w:type="dxa"/>
            <w:right w:w="120" w:type="dxa"/>
          </w:tblCellMar>
        </w:tblPrEx>
        <w:trPr>
          <w:cantSplit w:val="0"/>
          <w:trHeight w:val="33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ind w:firstLine="420"/>
              <w:jc w:val="left"/>
              <w:textAlignment w:val="center"/>
              <w:rPr>
                <w:color w:val="000000"/>
              </w:rPr>
            </w:pPr>
            <w:r>
              <w:rPr>
                <w:rFonts w:ascii="楷体" w:eastAsia="楷体" w:hAnsi="楷体" w:cs="楷体"/>
                <w:color w:val="000000"/>
              </w:rPr>
              <w:t>元明</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ind w:firstLine="420"/>
              <w:jc w:val="left"/>
              <w:textAlignment w:val="center"/>
              <w:rPr>
                <w:color w:val="000000"/>
              </w:rPr>
            </w:pPr>
            <w:r>
              <w:rPr>
                <w:rFonts w:ascii="楷体" w:eastAsia="楷体" w:hAnsi="楷体" w:cs="楷体"/>
                <w:color w:val="000000"/>
              </w:rPr>
              <w:t>因煮茶实在太耗费时间和精力，不再讲究泡茶法。泡茶用具越来越讲究，工艺精巧的紫砂壶、盖碗瓷器茶具等也应运而生并延续至今。</w:t>
            </w:r>
          </w:p>
        </w:tc>
      </w:tr>
    </w:tbl>
    <w:p>
      <w:pPr>
        <w:spacing w:line="360" w:lineRule="auto"/>
        <w:ind w:firstLine="420"/>
        <w:jc w:val="left"/>
        <w:textAlignment w:val="center"/>
        <w:rPr>
          <w:color w:val="000000"/>
        </w:rPr>
      </w:pPr>
      <w:r>
        <w:rPr>
          <w:rFonts w:ascii="楷体" w:eastAsia="楷体" w:hAnsi="楷体" w:cs="楷体"/>
          <w:color w:val="000000"/>
        </w:rPr>
        <w:t>【再品“精气神”】</w:t>
      </w:r>
    </w:p>
    <w:p>
      <w:pPr>
        <w:spacing w:line="360" w:lineRule="auto"/>
        <w:ind w:firstLine="420"/>
        <w:jc w:val="left"/>
        <w:textAlignment w:val="center"/>
        <w:rPr>
          <w:color w:val="000000"/>
        </w:rPr>
      </w:pPr>
      <w:r>
        <w:rPr>
          <w:rFonts w:ascii="楷体" w:eastAsia="楷体" w:hAnsi="楷体" w:cs="楷体"/>
          <w:color w:val="000000"/>
        </w:rPr>
        <w:t>◆一方水土养一方茶，我国10多个省市，都有引以为荣的地方茶，在祖国大茶园里争奇斗艳，香飘人间。不同地区的人们相互欣赏，在一酙一饮中显示出豁达大度。</w:t>
      </w:r>
    </w:p>
    <w:p>
      <w:pPr>
        <w:spacing w:line="360" w:lineRule="auto"/>
        <w:ind w:firstLine="420"/>
        <w:jc w:val="left"/>
        <w:textAlignment w:val="center"/>
        <w:rPr>
          <w:color w:val="000000"/>
        </w:rPr>
      </w:pPr>
      <w:r>
        <w:rPr>
          <w:rFonts w:ascii="楷体" w:eastAsia="楷体" w:hAnsi="楷体" w:cs="楷体"/>
          <w:color w:val="000000"/>
        </w:rPr>
        <w:t>◆合作伙伴以茶会友、以茶敬礼，在谦和中达成双赢；师徒结对以茶见证、以茶敬师，在崇敬中升华情感；婚庆大典以茶祝福、以茶敬上，在和睦中见证幸福。谦和礼敬的处世哲学，在茶的推杯换盏中表达得淋漓尽致。</w:t>
      </w:r>
    </w:p>
    <w:p>
      <w:pPr>
        <w:spacing w:line="360" w:lineRule="auto"/>
        <w:ind w:firstLine="420"/>
        <w:jc w:val="left"/>
        <w:textAlignment w:val="center"/>
        <w:rPr>
          <w:color w:val="000000"/>
        </w:rPr>
      </w:pPr>
      <w:r>
        <w:rPr>
          <w:rFonts w:ascii="楷体" w:eastAsia="楷体" w:hAnsi="楷体" w:cs="楷体"/>
          <w:color w:val="000000"/>
        </w:rPr>
        <w:t>◆源自中国的茶以及茶文化通过茶马古道等，翻山越岭、漂洋过海，传遍全球，为世界所共享，中国茶已成为世界经济文化交流的和平使者。</w:t>
      </w:r>
    </w:p>
    <w:p>
      <w:pPr>
        <w:spacing w:line="360" w:lineRule="auto"/>
        <w:jc w:val="left"/>
        <w:textAlignment w:val="center"/>
        <w:rPr>
          <w:color w:val="000000"/>
        </w:rPr>
      </w:pPr>
      <w:r>
        <w:rPr>
          <w:color w:val="000000"/>
        </w:rPr>
        <w:t>（1）</w:t>
      </w:r>
      <w:r>
        <w:rPr>
          <w:rFonts w:ascii="宋体" w:eastAsia="宋体" w:hAnsi="宋体" w:cs="宋体"/>
          <w:color w:val="000000"/>
        </w:rPr>
        <w:t>由粥茶、煎茶、点茶到泡茶，小小的一杯“中国茶”折射出社会之变迁。运用文化传承与文化创新知识，谈谈你对这句话的理解。</w:t>
      </w:r>
    </w:p>
    <w:p>
      <w:pPr>
        <w:spacing w:line="360" w:lineRule="auto"/>
        <w:jc w:val="left"/>
        <w:textAlignment w:val="center"/>
        <w:rPr>
          <w:color w:val="000000"/>
        </w:rPr>
      </w:pPr>
      <w:r>
        <w:rPr>
          <w:color w:val="000000"/>
        </w:rPr>
        <w:t>（2）</w:t>
      </w:r>
      <w:r>
        <w:rPr>
          <w:rFonts w:ascii="宋体" w:eastAsia="宋体" w:hAnsi="宋体" w:cs="宋体"/>
          <w:color w:val="000000"/>
        </w:rPr>
        <w:t>运用矛盾的观点说明我们应如何从茶文化的“精气神”中彰显文化自信。</w:t>
      </w:r>
    </w:p>
    <w:p>
      <w:pPr>
        <w:spacing w:line="360" w:lineRule="auto"/>
        <w:textAlignment w:val="center"/>
        <w:rPr>
          <w:color w:val="000000"/>
        </w:rPr>
      </w:pPr>
      <w:r>
        <w:rPr>
          <w:color w:val="2E75B6"/>
        </w:rPr>
        <w:t>【答案】</w:t>
      </w:r>
      <w:r>
        <w:rPr>
          <w:color w:val="000000"/>
        </w:rPr>
        <w:t>（1）</w:t>
      </w:r>
      <w:r>
        <w:rPr>
          <w:rFonts w:ascii="宋体" w:eastAsia="宋体" w:hAnsi="宋体" w:cs="宋体"/>
          <w:color w:val="000000"/>
        </w:rPr>
        <w:t>文化是人类社会实践的产物，不同时代的经济、政治决定了不同时代的文化。古人饮茶方式的变化反映出不同时代的经济社会发展水平的差异。</w:t>
      </w:r>
    </w:p>
    <w:p>
      <w:pPr>
        <w:spacing w:line="360" w:lineRule="auto"/>
        <w:jc w:val="left"/>
        <w:textAlignment w:val="center"/>
        <w:rPr>
          <w:color w:val="000000"/>
        </w:rPr>
      </w:pPr>
      <w:r>
        <w:rPr>
          <w:rFonts w:ascii="宋体" w:eastAsia="宋体" w:hAnsi="宋体" w:cs="宋体"/>
          <w:color w:val="000000"/>
        </w:rPr>
        <w:t>文化要通过载体呈现出来，茶叶、茶具、制作技艺的变化折射出人们的生活方式、认识水平、精神需求的变化。</w:t>
      </w:r>
    </w:p>
    <w:p>
      <w:pPr>
        <w:spacing w:line="360" w:lineRule="auto"/>
        <w:jc w:val="left"/>
        <w:textAlignment w:val="center"/>
        <w:rPr>
          <w:color w:val="000000"/>
        </w:rPr>
      </w:pPr>
      <w:r>
        <w:rPr>
          <w:rFonts w:ascii="宋体" w:eastAsia="宋体" w:hAnsi="宋体" w:cs="宋体"/>
          <w:color w:val="000000"/>
        </w:rPr>
        <w:t>中国茶的历史及其发展，不仅仅是形成简单的一种饮食文化的过程，而同样映射出一个具有上下五千年历史的民族文化和民族精神特质。</w:t>
      </w:r>
      <w:r>
        <w:rPr>
          <w:color w:val="000000"/>
        </w:rPr>
        <w:t xml:space="preserve">    </w:t>
      </w:r>
    </w:p>
    <w:p>
      <w:pPr>
        <w:spacing w:line="360" w:lineRule="auto"/>
        <w:jc w:val="left"/>
        <w:textAlignment w:val="center"/>
        <w:rPr>
          <w:color w:val="000000"/>
        </w:rPr>
      </w:pPr>
      <w:r>
        <w:rPr>
          <w:color w:val="000000"/>
        </w:rPr>
        <w:t>（2）</w:t>
      </w:r>
      <w:r>
        <w:rPr>
          <w:rFonts w:ascii="宋体" w:eastAsia="宋体" w:hAnsi="宋体" w:cs="宋体"/>
          <w:color w:val="000000"/>
        </w:rPr>
        <w:t>矛盾就是对立统一，同一是对立中的同一。不同地区的人们在把握茶艺差异的同时要互相欣赏，用和而不同的豁达大度传承这一宝贵遗产，向世界传递谦和礼敬的价值观。</w:t>
      </w:r>
    </w:p>
    <w:p>
      <w:pPr>
        <w:spacing w:line="360" w:lineRule="auto"/>
        <w:jc w:val="left"/>
        <w:textAlignment w:val="center"/>
        <w:rPr>
          <w:color w:val="000000"/>
        </w:rPr>
      </w:pPr>
      <w:r>
        <w:rPr>
          <w:rFonts w:ascii="宋体" w:eastAsia="宋体" w:hAnsi="宋体" w:cs="宋体"/>
          <w:color w:val="000000"/>
        </w:rPr>
        <w:t>矛盾的普遍性和特殊性是辩证统一的。以茶为媒，向世界友人推介茶文化，使其感知中华文化的博大精深，用独具特色的中国茶文化丰富世界文化。</w:t>
      </w:r>
    </w:p>
    <w:p>
      <w:pPr>
        <w:spacing w:line="360" w:lineRule="auto"/>
        <w:jc w:val="left"/>
        <w:textAlignment w:val="center"/>
        <w:rPr>
          <w:color w:val="000000"/>
        </w:rPr>
      </w:pPr>
      <w:r>
        <w:rPr>
          <w:rFonts w:ascii="宋体" w:eastAsia="宋体" w:hAnsi="宋体" w:cs="宋体"/>
          <w:color w:val="000000"/>
        </w:rPr>
        <w:t>事物的性质由矛盾的主要方面决定，要着重把握矛盾的主要方面。(两点论和重点论的统一也可)在对制茶技艺及其习俗进行创造性转化、创新性发展的过程中，我们要以传统茶文化为根，不断拓展其形式与内容，彰显中国茶文化的独特魅力。</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eastAsia="宋体" w:hAnsi="宋体" w:cs="宋体"/>
          <w:color w:val="000000"/>
        </w:rPr>
        <w:t>背景素材：中国传统制茶技艺及其相关习俗</w:t>
      </w:r>
    </w:p>
    <w:p>
      <w:pPr>
        <w:spacing w:line="360" w:lineRule="auto"/>
        <w:jc w:val="left"/>
        <w:textAlignment w:val="center"/>
        <w:rPr>
          <w:color w:val="000000"/>
        </w:rPr>
      </w:pPr>
      <w:r>
        <w:rPr>
          <w:rFonts w:ascii="宋体" w:eastAsia="宋体" w:hAnsi="宋体" w:cs="宋体"/>
          <w:color w:val="000000"/>
        </w:rPr>
        <w:t>考点考查：文化传承与文化创新、矛盾的观点</w:t>
      </w:r>
    </w:p>
    <w:p>
      <w:pPr>
        <w:spacing w:line="360" w:lineRule="auto"/>
        <w:jc w:val="left"/>
        <w:textAlignment w:val="center"/>
        <w:rPr>
          <w:color w:val="000000"/>
        </w:rPr>
      </w:pPr>
      <w:r>
        <w:rPr>
          <w:rFonts w:ascii="宋体" w:eastAsia="宋体" w:hAnsi="宋体" w:cs="宋体"/>
          <w:color w:val="000000"/>
        </w:rPr>
        <w:t>能力考查：获取和解读信息、调动和运用知识、描述和阐释事物</w:t>
      </w:r>
    </w:p>
    <w:p>
      <w:pPr>
        <w:spacing w:line="360" w:lineRule="auto"/>
        <w:jc w:val="left"/>
        <w:textAlignment w:val="center"/>
        <w:rPr>
          <w:color w:val="000000"/>
        </w:rPr>
      </w:pPr>
      <w:r>
        <w:rPr>
          <w:rFonts w:ascii="宋体" w:eastAsia="宋体" w:hAnsi="宋体" w:cs="宋体"/>
          <w:color w:val="000000"/>
        </w:rPr>
        <w:t>核心素养：科学精神、公共参与</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rFonts w:ascii="宋体" w:eastAsia="宋体" w:hAnsi="宋体" w:cs="宋体"/>
          <w:color w:val="000000"/>
        </w:rPr>
        <w:t>第一步：审设问，明确主体、作答范围、问题限定和作答角度。</w:t>
      </w:r>
    </w:p>
    <w:p>
      <w:pPr>
        <w:spacing w:line="360" w:lineRule="auto"/>
        <w:jc w:val="left"/>
        <w:textAlignment w:val="center"/>
        <w:rPr>
          <w:color w:val="000000"/>
        </w:rPr>
      </w:pPr>
      <w:r>
        <w:rPr>
          <w:rFonts w:ascii="宋体" w:eastAsia="宋体" w:hAnsi="宋体" w:cs="宋体"/>
          <w:color w:val="000000"/>
        </w:rPr>
        <w:t>由粥茶、煎茶、点茶到泡茶，小小的一杯“中国茶”折射出社会之变迁。本题要求运用文化传承与文化创新知识，谈谈你对这句话的理解。属于理解类主观题，知识限定明确，属微观考查。解答时，考生可根据材料内容和设问要求调动教材知识，然后结合材料提取信息，坚持理论与材料相结合。</w:t>
      </w:r>
    </w:p>
    <w:p>
      <w:pPr>
        <w:spacing w:line="360" w:lineRule="auto"/>
        <w:jc w:val="left"/>
        <w:textAlignment w:val="center"/>
        <w:rPr>
          <w:color w:val="000000"/>
        </w:rPr>
      </w:pPr>
      <w:r>
        <w:rPr>
          <w:rFonts w:ascii="宋体" w:eastAsia="宋体" w:hAnsi="宋体" w:cs="宋体"/>
          <w:color w:val="000000"/>
        </w:rPr>
        <w:t>第二步：审材料，通过标点符号、段落等，提取材料有效信息。</w:t>
      </w:r>
    </w:p>
    <w:p>
      <w:pPr>
        <w:spacing w:line="360" w:lineRule="auto"/>
        <w:jc w:val="left"/>
        <w:textAlignment w:val="center"/>
        <w:rPr>
          <w:color w:val="000000"/>
        </w:rPr>
      </w:pPr>
      <w:r>
        <w:rPr>
          <w:rFonts w:ascii="宋体" w:eastAsia="宋体" w:hAnsi="宋体" w:cs="宋体"/>
          <w:color w:val="000000"/>
        </w:rPr>
        <w:t>有效信息①：从西汉到元明，中国饮茶的方式经历了一个由粥茶、煎茶、点茶到泡茶的过程，折射出社会之变迁→可从文化是人类社会实践的产物，不同时代的经济、政治决定了不同时代的文化角度，说明古人饮茶方式的变化反映出不同时代的经济社会发展水平的差异；</w:t>
      </w:r>
    </w:p>
    <w:p>
      <w:pPr>
        <w:spacing w:line="360" w:lineRule="auto"/>
        <w:jc w:val="left"/>
        <w:textAlignment w:val="center"/>
        <w:rPr>
          <w:color w:val="000000"/>
        </w:rPr>
      </w:pPr>
      <w:r>
        <w:rPr>
          <w:rFonts w:ascii="宋体" w:eastAsia="宋体" w:hAnsi="宋体" w:cs="宋体"/>
          <w:color w:val="000000"/>
        </w:rPr>
        <w:t>有效信息②：每个时代人们使用的茶叶、茶具、制作技艺有所特色→可从文化离不开物质载体角度，说明茶文化通过茶叶、茶具、制作技艺等方式载体呈现出来，不同时代的变化变化折射出人们的生活方式、认识水平、精神需求的变化；</w:t>
      </w:r>
    </w:p>
    <w:p>
      <w:pPr>
        <w:spacing w:line="360" w:lineRule="auto"/>
        <w:jc w:val="left"/>
        <w:textAlignment w:val="center"/>
        <w:rPr>
          <w:color w:val="000000"/>
        </w:rPr>
      </w:pPr>
      <w:r>
        <w:rPr>
          <w:rFonts w:ascii="宋体" w:eastAsia="宋体" w:hAnsi="宋体" w:cs="宋体"/>
          <w:color w:val="000000"/>
        </w:rPr>
        <w:t>有效信息③：中国茶道的历史变迁→可从中华文化源远流长、博大精深角度，说明中国茶的历史及其发展，不仅仅是形成简单的一种饮食文化的过程，而同样映射出一个具有上下五千年历史的民族文化和民族精神特质。</w:t>
      </w:r>
    </w:p>
    <w:p>
      <w:pPr>
        <w:spacing w:line="360" w:lineRule="auto"/>
        <w:jc w:val="left"/>
        <w:textAlignment w:val="center"/>
        <w:rPr>
          <w:color w:val="000000"/>
        </w:rPr>
      </w:pPr>
      <w:r>
        <w:rPr>
          <w:rFonts w:ascii="宋体" w:eastAsia="宋体" w:hAnsi="宋体" w:cs="宋体"/>
          <w:color w:val="000000"/>
        </w:rPr>
        <w:t>第三步：整合信息，组织答案。</w:t>
      </w:r>
    </w:p>
    <w:p>
      <w:pPr>
        <w:spacing w:line="360" w:lineRule="auto"/>
        <w:jc w:val="left"/>
        <w:textAlignment w:val="center"/>
        <w:rPr>
          <w:color w:val="000000"/>
        </w:rPr>
      </w:pPr>
      <w:r>
        <w:rPr>
          <w:rFonts w:ascii="宋体" w:eastAsia="宋体" w:hAnsi="宋体" w:cs="宋体"/>
          <w:color w:val="000000"/>
        </w:rPr>
        <w:t>解答本题，考生可根据设问要求，运用文化传承与文化创新的相关知识，结合材料中的关键信息，从文化是人类社会实践的产物、文化要通过载体呈现出来、中华文化源远流长博大精深等角度组织答案，做到观点和材料相结合。</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rFonts w:ascii="宋体" w:eastAsia="宋体" w:hAnsi="宋体" w:cs="宋体"/>
          <w:color w:val="000000"/>
        </w:rPr>
        <w:t>第一步：审设问，明确主体、作答范围、问题限定和作答角度。</w:t>
      </w:r>
    </w:p>
    <w:p>
      <w:pPr>
        <w:spacing w:line="360" w:lineRule="auto"/>
        <w:jc w:val="left"/>
        <w:textAlignment w:val="center"/>
        <w:rPr>
          <w:color w:val="000000"/>
        </w:rPr>
      </w:pPr>
      <w:r>
        <w:rPr>
          <w:rFonts w:ascii="宋体" w:eastAsia="宋体" w:hAnsi="宋体" w:cs="宋体"/>
          <w:color w:val="000000"/>
        </w:rPr>
        <w:t>本题要求运用矛盾的观点说明我们应如何从茶文化的“精气神”中彰显文化自信。属于措施类主观题，知识限定明确，属微观考查。解答时，考生可根据材料内容和设问要求调动教材知识，然后结合材料提取信息，坚持理论与材料相结合。</w:t>
      </w:r>
    </w:p>
    <w:p>
      <w:pPr>
        <w:spacing w:line="360" w:lineRule="auto"/>
        <w:jc w:val="left"/>
        <w:textAlignment w:val="center"/>
        <w:rPr>
          <w:color w:val="000000"/>
        </w:rPr>
      </w:pPr>
      <w:r>
        <w:rPr>
          <w:rFonts w:ascii="宋体" w:eastAsia="宋体" w:hAnsi="宋体" w:cs="宋体"/>
          <w:color w:val="000000"/>
        </w:rPr>
        <w:t>第二步：审材料，通过标点符号、段落等，提取材料有效信息。</w:t>
      </w:r>
    </w:p>
    <w:p>
      <w:pPr>
        <w:spacing w:line="360" w:lineRule="auto"/>
        <w:jc w:val="left"/>
        <w:textAlignment w:val="center"/>
        <w:rPr>
          <w:color w:val="000000"/>
        </w:rPr>
      </w:pPr>
      <w:r>
        <w:rPr>
          <w:rFonts w:ascii="宋体" w:eastAsia="宋体" w:hAnsi="宋体" w:cs="宋体"/>
          <w:color w:val="000000"/>
        </w:rPr>
        <w:t>有效信息①：一方水土养一方茶，我国</w:t>
      </w:r>
      <w:r>
        <w:rPr>
          <w:rFonts w:ascii="Times New Roman" w:eastAsia="Times New Roman" w:hAnsi="Times New Roman" w:cs="Times New Roman"/>
          <w:color w:val="000000"/>
        </w:rPr>
        <w:t>10</w:t>
      </w:r>
      <w:r>
        <w:rPr>
          <w:rFonts w:ascii="宋体" w:eastAsia="宋体" w:hAnsi="宋体" w:cs="宋体"/>
          <w:color w:val="000000"/>
        </w:rPr>
        <w:t>多个省市，都有引以为荣的地方茶，在祖国大茶园里争奇斗艳，香飘人间。不同地区的人们相互欣赏，在一酙一饮中显示出豁达大度→可从矛盾就是对立统一，同一是对立中的同一角度，说明不同地区的人们在把握茶艺差异的同时要互相欣赏，用和而不同的豁达大度传承这一宝贵遗产，向世界传递谦和礼敬的价值观；</w:t>
      </w:r>
    </w:p>
    <w:p>
      <w:pPr>
        <w:spacing w:line="360" w:lineRule="auto"/>
        <w:jc w:val="left"/>
        <w:textAlignment w:val="center"/>
        <w:rPr>
          <w:color w:val="000000"/>
        </w:rPr>
      </w:pPr>
      <w:r>
        <w:rPr>
          <w:rFonts w:ascii="宋体" w:eastAsia="宋体" w:hAnsi="宋体" w:cs="宋体"/>
          <w:color w:val="000000"/>
        </w:rPr>
        <w:t>有效信息②：合作伙伴以茶会友、以茶敬礼，在谦和中达成双赢；师徒结对以茶见证、以茶敬师，在崇敬中升华情感；婚庆大典以茶祝福、以茶敬上，在和睦中见证幸福。谦和礼敬的处世哲学，在茶的推杯换盏中表达得淋漓尽致→可从矛盾的普遍性和特殊性是辩证统一的角度，说明以茶为媒，向世界友人推介茶文化，使其感知中华文化的博大精深，用独具特色的中国茶文化丰富世界文化；</w:t>
      </w:r>
    </w:p>
    <w:p>
      <w:pPr>
        <w:spacing w:line="360" w:lineRule="auto"/>
        <w:jc w:val="left"/>
        <w:textAlignment w:val="center"/>
        <w:rPr>
          <w:color w:val="000000"/>
        </w:rPr>
      </w:pPr>
      <w:r>
        <w:rPr>
          <w:rFonts w:ascii="宋体" w:eastAsia="宋体" w:hAnsi="宋体" w:cs="宋体"/>
          <w:color w:val="000000"/>
        </w:rPr>
        <w:t>有效信息③：源自中国的茶以及茶文化通过茶马古道等，翻山越岭、漂洋过海，传遍全球，为世界所共享，中国茶已成为世界经济文化交流的和平使者→可从事物的性质由矛盾的主要方面决定，要着重把握矛盾的主要方面角度，说明在对制茶技艺及其习俗进行创造性转化、创新性发展的过程中，我们要以传统茶文化为根，不断拓展其形式与内容，彰显中国茶文化的独特魅力。</w:t>
      </w:r>
    </w:p>
    <w:p>
      <w:pPr>
        <w:spacing w:line="360" w:lineRule="auto"/>
        <w:jc w:val="left"/>
        <w:textAlignment w:val="center"/>
        <w:rPr>
          <w:color w:val="000000"/>
        </w:rPr>
      </w:pPr>
      <w:r>
        <w:rPr>
          <w:rFonts w:ascii="宋体" w:eastAsia="宋体" w:hAnsi="宋体" w:cs="宋体"/>
          <w:color w:val="000000"/>
        </w:rPr>
        <w:t>第三步：整合信息，组织答案。</w:t>
      </w:r>
    </w:p>
    <w:p>
      <w:pPr>
        <w:spacing w:line="360" w:lineRule="auto"/>
        <w:jc w:val="left"/>
        <w:textAlignment w:val="center"/>
        <w:rPr>
          <w:color w:val="000000"/>
        </w:rPr>
      </w:pPr>
      <w:r>
        <w:rPr>
          <w:rFonts w:ascii="宋体" w:eastAsia="宋体" w:hAnsi="宋体" w:cs="宋体"/>
          <w:color w:val="000000"/>
        </w:rPr>
        <w:t>解答本题，考生可根据设问要求，运用矛盾的相关知识，结合材料中的关键信息，从矛盾就是对立统一、矛盾的普遍性和特殊性是辩证统一的、要着重把握矛盾的主要方面等角度组织答案，做到观点和材料相结合。</w:t>
      </w:r>
    </w:p>
    <w:p>
      <w:pPr>
        <w:spacing w:line="360" w:lineRule="auto"/>
        <w:ind w:firstLine="420"/>
        <w:jc w:val="left"/>
        <w:textAlignment w:val="center"/>
        <w:rPr>
          <w:color w:val="000000"/>
        </w:rPr>
      </w:pPr>
      <w:r>
        <w:rPr>
          <w:color w:val="000000"/>
        </w:rPr>
        <w:t xml:space="preserve">19. </w:t>
      </w:r>
      <w:r>
        <w:rPr>
          <w:rFonts w:ascii="楷体" w:eastAsia="楷体" w:hAnsi="楷体" w:cs="楷体"/>
          <w:color w:val="000000"/>
        </w:rPr>
        <w:t>南京德尔森电气有限公司提供的合同、产品图片等证明，美弗勒智能设备有限公司将德尔森公司的8个工程图片中的德尔森公司商标换成美弗勒公司的商标，将德尔森公司的工程图片当作自己的工程成功案例印制在产品宣传册上。一审法院认为，德尔森公司提交的证据不能证实美弗勒公司该行为系虚假宣传；二审法院认为德尔森公司未举证证明美弗勒公司宣传内容足以造成相关公众误解并对其造成直接损害后果的情况下，该公司关于美弗勒公司进行的宣传系虚假宣传并构成不正当竞争的主张不能成立。2022年5月9日，最高人民法院再审予以纠正：美弗勒智能设备有限公司立即停止侵权行为，并承担相应的民事赔偿责任。</w:t>
      </w:r>
    </w:p>
    <w:p>
      <w:pPr>
        <w:spacing w:line="360" w:lineRule="auto"/>
        <w:jc w:val="left"/>
        <w:textAlignment w:val="center"/>
        <w:rPr>
          <w:color w:val="000000"/>
        </w:rPr>
      </w:pPr>
      <w:r>
        <w:rPr>
          <w:rFonts w:ascii="宋体" w:eastAsia="宋体" w:hAnsi="宋体" w:cs="宋体"/>
          <w:color w:val="000000"/>
        </w:rPr>
        <w:t>结合材料，运用《法律与生活》的知识，阐述上述案例对经营者的启示。</w:t>
      </w:r>
    </w:p>
    <w:p>
      <w:pPr>
        <w:spacing w:line="360" w:lineRule="auto"/>
        <w:textAlignment w:val="center"/>
        <w:rPr>
          <w:color w:val="000000"/>
        </w:rPr>
      </w:pPr>
      <w:r>
        <w:rPr>
          <w:color w:val="2E75B6"/>
        </w:rPr>
        <w:t>【答案】</w:t>
      </w:r>
      <w:r>
        <w:rPr>
          <w:rFonts w:ascii="宋体" w:eastAsia="宋体" w:hAnsi="宋体" w:cs="宋体"/>
          <w:color w:val="000000"/>
        </w:rPr>
        <w:t>①虚假或引人误解的商业宣传欺诈消费者，扰乱市场竞争秩序，损害同业利益和公共利益，属于不正当竞争。经营者应当强化规则意识，依法诚信经营，公平竞争。</w:t>
      </w:r>
    </w:p>
    <w:p>
      <w:pPr>
        <w:spacing w:line="360" w:lineRule="auto"/>
        <w:jc w:val="left"/>
        <w:textAlignment w:val="center"/>
        <w:rPr>
          <w:color w:val="000000"/>
        </w:rPr>
      </w:pPr>
      <w:r>
        <w:rPr>
          <w:rFonts w:ascii="宋体" w:eastAsia="宋体" w:hAnsi="宋体" w:cs="宋体"/>
          <w:color w:val="000000"/>
        </w:rPr>
        <w:t>②民事诉讼实行“谁主张谁举证”的原则，没有证据或者证据不足的，负有举证责任的当事人将承担不利后果。经营者要注意及时收集和保存证据。</w:t>
      </w:r>
    </w:p>
    <w:p>
      <w:pPr>
        <w:spacing w:line="360" w:lineRule="auto"/>
        <w:jc w:val="left"/>
        <w:textAlignment w:val="center"/>
        <w:rPr>
          <w:color w:val="000000"/>
        </w:rPr>
      </w:pPr>
      <w:r>
        <w:rPr>
          <w:rFonts w:ascii="宋体" w:eastAsia="宋体" w:hAnsi="宋体" w:cs="宋体"/>
          <w:color w:val="000000"/>
        </w:rPr>
        <w:t>③一审结束后，当事人有权提起上诉启动二审程序，同时法律还规定了审判监督程序，用于纠正生效裁判的错误。经营者要充分利用自己的诉讼权利。</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eastAsia="宋体" w:hAnsi="宋体" w:cs="宋体"/>
          <w:color w:val="000000"/>
        </w:rPr>
        <w:t>背景素材：德尔森公司与美弗勒智能公司关于商标、工程图片的侵权案例</w:t>
      </w:r>
    </w:p>
    <w:p>
      <w:pPr>
        <w:spacing w:line="360" w:lineRule="auto"/>
        <w:jc w:val="left"/>
        <w:textAlignment w:val="center"/>
        <w:rPr>
          <w:color w:val="000000"/>
        </w:rPr>
      </w:pPr>
      <w:r>
        <w:rPr>
          <w:rFonts w:ascii="宋体" w:eastAsia="宋体" w:hAnsi="宋体" w:cs="宋体"/>
          <w:color w:val="000000"/>
        </w:rPr>
        <w:t>考点考查：《法律与生活》相关知识</w:t>
      </w:r>
    </w:p>
    <w:p>
      <w:pPr>
        <w:spacing w:line="360" w:lineRule="auto"/>
        <w:jc w:val="left"/>
        <w:textAlignment w:val="center"/>
        <w:rPr>
          <w:color w:val="000000"/>
        </w:rPr>
      </w:pPr>
      <w:r>
        <w:rPr>
          <w:rFonts w:ascii="宋体" w:eastAsia="宋体" w:hAnsi="宋体" w:cs="宋体"/>
          <w:color w:val="000000"/>
        </w:rPr>
        <w:t>能力考查：获取和解读信息、调动和运用知识、描述和阐释事物、论证和探究问题</w:t>
      </w:r>
    </w:p>
    <w:p>
      <w:pPr>
        <w:spacing w:line="360" w:lineRule="auto"/>
        <w:jc w:val="left"/>
        <w:textAlignment w:val="center"/>
        <w:rPr>
          <w:color w:val="000000"/>
        </w:rPr>
      </w:pPr>
      <w:r>
        <w:rPr>
          <w:rFonts w:ascii="宋体" w:eastAsia="宋体" w:hAnsi="宋体" w:cs="宋体"/>
          <w:color w:val="000000"/>
        </w:rPr>
        <w:t>核心素养：法治意识、公共参与</w:t>
      </w:r>
    </w:p>
    <w:p>
      <w:pPr>
        <w:spacing w:line="360" w:lineRule="auto"/>
        <w:jc w:val="left"/>
        <w:textAlignment w:val="center"/>
        <w:rPr>
          <w:color w:val="000000"/>
        </w:rPr>
      </w:pPr>
      <w:r>
        <w:rPr>
          <w:color w:val="000000"/>
        </w:rPr>
        <w:t>【详解】</w:t>
      </w:r>
      <w:r>
        <w:rPr>
          <w:rFonts w:ascii="宋体" w:eastAsia="宋体" w:hAnsi="宋体" w:cs="宋体"/>
          <w:color w:val="000000"/>
        </w:rPr>
        <w:t>第一步：审设问，明确主体、作答范围、问题限定和作答角度。</w:t>
      </w:r>
    </w:p>
    <w:p>
      <w:pPr>
        <w:spacing w:line="360" w:lineRule="auto"/>
        <w:jc w:val="left"/>
        <w:textAlignment w:val="center"/>
        <w:rPr>
          <w:color w:val="000000"/>
        </w:rPr>
      </w:pPr>
      <w:r>
        <w:rPr>
          <w:rFonts w:ascii="宋体" w:eastAsia="宋体" w:hAnsi="宋体" w:cs="宋体"/>
          <w:color w:val="000000"/>
        </w:rPr>
        <w:t>本题要求结合材料，运用《法律与生活》的知识，阐述上述案例对经营者的启示。属于启示类主观题，解答时，考生可根据材料内容和设问要求调动教材知识加以分析。</w:t>
      </w:r>
    </w:p>
    <w:p>
      <w:pPr>
        <w:spacing w:line="360" w:lineRule="auto"/>
        <w:jc w:val="left"/>
        <w:textAlignment w:val="center"/>
        <w:rPr>
          <w:color w:val="000000"/>
        </w:rPr>
      </w:pPr>
      <w:r>
        <w:rPr>
          <w:rFonts w:ascii="宋体" w:eastAsia="宋体" w:hAnsi="宋体" w:cs="宋体"/>
          <w:color w:val="000000"/>
        </w:rPr>
        <w:t>第二步：审材料，通过标点符号、段落等，提取材料有效信息。</w:t>
      </w:r>
    </w:p>
    <w:p>
      <w:pPr>
        <w:spacing w:line="360" w:lineRule="auto"/>
        <w:jc w:val="left"/>
        <w:textAlignment w:val="center"/>
        <w:rPr>
          <w:color w:val="000000"/>
        </w:rPr>
      </w:pPr>
      <w:r>
        <w:rPr>
          <w:rFonts w:ascii="宋体" w:eastAsia="宋体" w:hAnsi="宋体" w:cs="宋体"/>
          <w:color w:val="000000"/>
        </w:rPr>
        <w:t>有效信息①：一审法院认为，德尔森公司提交的证据不能证实美弗勒公司该行为系虚假宣传→可从依法诚信经营，公平竞争角度，说明启示经营者应当强化规则意识，开展正当竞争，遵守市场竞争秩序，不损害同业利益和公共利益，避免因虚假或引人误解的商业宣传以欺诈消费者；</w:t>
      </w:r>
    </w:p>
    <w:p>
      <w:pPr>
        <w:spacing w:line="360" w:lineRule="auto"/>
        <w:jc w:val="left"/>
        <w:textAlignment w:val="center"/>
        <w:rPr>
          <w:color w:val="000000"/>
        </w:rPr>
      </w:pPr>
      <w:r>
        <w:rPr>
          <w:rFonts w:ascii="宋体" w:eastAsia="宋体" w:hAnsi="宋体" w:cs="宋体"/>
          <w:color w:val="000000"/>
        </w:rPr>
        <w:t>有效信息②：二审法院认为德尔森公司未举证证明美弗勒公司宣传内容足以造成相关公众误解并对其造成直接损害后果的情况下，该公司关于美弗勒公司进行的宣传系虚假宣传并构成不正当竞争的主张不能成立→可从民事诉讼实行“谁主张谁举证”的原则角度，说明启示经营者要注意及时收集和保存证据，没有证据或者证据不足的，负有举证责任的当事人将承担不利后果；</w:t>
      </w:r>
    </w:p>
    <w:p>
      <w:pPr>
        <w:spacing w:line="360" w:lineRule="auto"/>
        <w:jc w:val="left"/>
        <w:textAlignment w:val="center"/>
        <w:rPr>
          <w:color w:val="000000"/>
        </w:rPr>
      </w:pPr>
      <w:r>
        <w:rPr>
          <w:rFonts w:ascii="宋体" w:eastAsia="宋体" w:hAnsi="宋体" w:cs="宋体"/>
          <w:color w:val="000000"/>
        </w:rPr>
        <w:t>有效信息③：</w:t>
      </w:r>
      <w:r>
        <w:rPr>
          <w:rFonts w:ascii="Times New Roman" w:eastAsia="Times New Roman" w:hAnsi="Times New Roman" w:cs="Times New Roman"/>
          <w:color w:val="000000"/>
        </w:rPr>
        <w:t>2022</w:t>
      </w:r>
      <w:r>
        <w:rPr>
          <w:rFonts w:ascii="宋体" w:eastAsia="宋体" w:hAnsi="宋体" w:cs="宋体"/>
          <w:color w:val="000000"/>
        </w:rPr>
        <w:t>年</w:t>
      </w:r>
      <w:r>
        <w:rPr>
          <w:rFonts w:ascii="Times New Roman" w:eastAsia="Times New Roman" w:hAnsi="Times New Roman" w:cs="Times New Roman"/>
          <w:color w:val="000000"/>
        </w:rPr>
        <w:t>5</w:t>
      </w:r>
      <w:r>
        <w:rPr>
          <w:rFonts w:ascii="宋体" w:eastAsia="宋体" w:hAnsi="宋体" w:cs="宋体"/>
          <w:color w:val="000000"/>
        </w:rPr>
        <w:t>月</w:t>
      </w:r>
      <w:r>
        <w:rPr>
          <w:rFonts w:ascii="Times New Roman" w:eastAsia="Times New Roman" w:hAnsi="Times New Roman" w:cs="Times New Roman"/>
          <w:color w:val="000000"/>
        </w:rPr>
        <w:t>9</w:t>
      </w:r>
      <w:r>
        <w:rPr>
          <w:rFonts w:ascii="宋体" w:eastAsia="宋体" w:hAnsi="宋体" w:cs="宋体"/>
          <w:color w:val="000000"/>
        </w:rPr>
        <w:t>日，最高人民法院再审予以纠正：美弗勒智能设备有限公司立即停止侵权行为，并承担相应的民事赔偿责任→可从维权角度，说明启示经营者要充分利用自己的诉讼权利，在一审结束后，当事人有权提起上诉启动二审程序，同时法律还规定了审判监督程序，用于纠正生效裁判的错误。</w:t>
      </w:r>
    </w:p>
    <w:p>
      <w:pPr>
        <w:spacing w:line="360" w:lineRule="auto"/>
        <w:jc w:val="left"/>
        <w:textAlignment w:val="center"/>
        <w:rPr>
          <w:color w:val="000000"/>
        </w:rPr>
      </w:pPr>
      <w:r>
        <w:rPr>
          <w:rFonts w:ascii="宋体" w:eastAsia="宋体" w:hAnsi="宋体" w:cs="宋体"/>
          <w:color w:val="000000"/>
        </w:rPr>
        <w:t>第三步：整合信息，组织答案。</w:t>
      </w:r>
    </w:p>
    <w:p>
      <w:pPr>
        <w:spacing w:line="360" w:lineRule="auto"/>
        <w:jc w:val="left"/>
        <w:textAlignment w:val="center"/>
        <w:rPr>
          <w:color w:val="000000"/>
        </w:rPr>
      </w:pPr>
      <w:r>
        <w:rPr>
          <w:rFonts w:ascii="宋体" w:eastAsia="宋体" w:hAnsi="宋体" w:cs="宋体"/>
          <w:color w:val="000000"/>
        </w:rPr>
        <w:t>解答本题，考生可根据设问要求，运用法律与生活相关知识，结合材料中的关键信息，从经营者应当强化规则意识、经营者要注意及时收集和保存证据、经营者要充分利用自己的诉讼权利等角度组织答案，做到观点和材料相结合。</w:t>
      </w:r>
    </w:p>
    <w:p>
      <w:pPr>
        <w:spacing w:line="360" w:lineRule="auto"/>
        <w:ind w:firstLine="420"/>
        <w:jc w:val="left"/>
        <w:textAlignment w:val="center"/>
        <w:rPr>
          <w:color w:val="000000"/>
        </w:rPr>
      </w:pPr>
      <w:r>
        <w:rPr>
          <w:color w:val="000000"/>
        </w:rPr>
        <w:t xml:space="preserve">20. </w:t>
      </w:r>
      <w:r>
        <w:rPr>
          <w:rFonts w:ascii="楷体" w:eastAsia="楷体" w:hAnsi="楷体" w:cs="楷体"/>
          <w:color w:val="000000"/>
        </w:rPr>
        <w:t>以下为最高人民法院发布的2022年网络消费十大经典侵权案例之一：</w:t>
      </w:r>
    </w:p>
    <w:p>
      <w:pPr>
        <w:spacing w:line="360" w:lineRule="auto"/>
        <w:ind w:firstLine="420"/>
        <w:jc w:val="left"/>
        <w:textAlignment w:val="center"/>
        <w:rPr>
          <w:color w:val="000000"/>
        </w:rPr>
      </w:pPr>
      <w:r>
        <w:rPr>
          <w:rFonts w:ascii="楷体" w:eastAsia="楷体" w:hAnsi="楷体" w:cs="楷体"/>
          <w:color w:val="000000"/>
        </w:rPr>
        <w:t>邬某通过A公司经营的旅游App预定境外客房，支付方式为“到店支付”，订单下单后即被从银行卡中扣除房款，后原告未入住。原告认为应当到店付款，A公司先行违约，要求取消订单。A公司认为其已经在服务条款中就“到店支付”补充说明“部分酒店住宿可能会对你的银行卡预先收取全额预定费用”，不构成违约，拒绝退款。邬某将A公司起诉至法院，请求判令退还预扣的房款。</w:t>
      </w:r>
    </w:p>
    <w:p>
      <w:pPr>
        <w:spacing w:line="360" w:lineRule="auto"/>
        <w:ind w:firstLine="420"/>
        <w:jc w:val="left"/>
        <w:textAlignment w:val="center"/>
        <w:rPr>
          <w:color w:val="000000"/>
        </w:rPr>
      </w:pPr>
      <w:r>
        <w:rPr>
          <w:rFonts w:ascii="楷体" w:eastAsia="楷体" w:hAnsi="楷体" w:cs="楷体"/>
          <w:color w:val="000000"/>
        </w:rPr>
        <w:t>《民法典》相关链接</w:t>
      </w:r>
    </w:p>
    <w:p>
      <w:pPr>
        <w:spacing w:line="360" w:lineRule="auto"/>
        <w:ind w:firstLine="420"/>
        <w:jc w:val="left"/>
        <w:textAlignment w:val="center"/>
        <w:rPr>
          <w:color w:val="000000"/>
        </w:rPr>
      </w:pPr>
      <w:r>
        <w:rPr>
          <w:rFonts w:ascii="楷体" w:eastAsia="楷体" w:hAnsi="楷体" w:cs="楷体"/>
          <w:color w:val="000000"/>
        </w:rPr>
        <w:t>第四百九十六条规定：……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pPr>
        <w:spacing w:line="360" w:lineRule="auto"/>
        <w:jc w:val="left"/>
        <w:textAlignment w:val="center"/>
        <w:rPr>
          <w:color w:val="000000"/>
        </w:rPr>
      </w:pPr>
      <w:r>
        <w:rPr>
          <w:rFonts w:ascii="宋体" w:eastAsia="宋体" w:hAnsi="宋体" w:cs="宋体"/>
          <w:color w:val="000000"/>
        </w:rPr>
        <w:t>结合本案，综合运用《法律与生活》《逻辑与思维》的相关知识，写出A公司认为自己没有违约的演绎推理过程，并说明A公司的诉求能否得到法院的支持。</w:t>
      </w:r>
    </w:p>
    <w:p>
      <w:pPr>
        <w:spacing w:line="360" w:lineRule="auto"/>
        <w:textAlignment w:val="center"/>
        <w:rPr>
          <w:color w:val="000000"/>
        </w:rPr>
      </w:pPr>
      <w:r>
        <w:rPr>
          <w:color w:val="2E75B6"/>
        </w:rPr>
        <w:t>【答案】</w:t>
      </w:r>
      <w:r>
        <w:rPr>
          <w:rFonts w:ascii="宋体" w:eastAsia="宋体" w:hAnsi="宋体" w:cs="宋体"/>
          <w:color w:val="000000"/>
        </w:rPr>
        <w:t>①A公司的演绎推理过程：</w:t>
      </w:r>
    </w:p>
    <w:p>
      <w:pPr>
        <w:spacing w:line="360" w:lineRule="auto"/>
        <w:jc w:val="left"/>
        <w:textAlignment w:val="center"/>
        <w:rPr>
          <w:color w:val="000000"/>
        </w:rPr>
      </w:pPr>
      <w:r>
        <w:rPr>
          <w:rFonts w:ascii="宋体" w:eastAsia="宋体" w:hAnsi="宋体" w:cs="宋体"/>
          <w:color w:val="000000"/>
        </w:rPr>
        <w:t>如果合同中有规定就不构成违约。本公司的合同条款中有相关补充说明，所以本公司没有违约。(或：只有出现合同中没有规定的情况才构成违约。本公司的合同条款中有相关补充说明，所以本公司没有违约)(三段论成立即可)</w:t>
      </w:r>
    </w:p>
    <w:p>
      <w:pPr>
        <w:spacing w:line="360" w:lineRule="auto"/>
        <w:jc w:val="left"/>
        <w:textAlignment w:val="center"/>
        <w:rPr>
          <w:color w:val="000000"/>
        </w:rPr>
      </w:pPr>
      <w:r>
        <w:rPr>
          <w:rFonts w:ascii="宋体" w:eastAsia="宋体" w:hAnsi="宋体" w:cs="宋体"/>
          <w:color w:val="000000"/>
        </w:rPr>
        <w:t>②要确保得到真实的结论，演绎推理必须具备两个条件：一是作为推理根据的前提是真实的判断；二是推理结构正确。</w:t>
      </w:r>
    </w:p>
    <w:p>
      <w:pPr>
        <w:spacing w:line="360" w:lineRule="auto"/>
        <w:jc w:val="left"/>
        <w:textAlignment w:val="center"/>
        <w:rPr>
          <w:color w:val="000000"/>
        </w:rPr>
      </w:pPr>
      <w:r>
        <w:rPr>
          <w:rFonts w:ascii="宋体" w:eastAsia="宋体" w:hAnsi="宋体" w:cs="宋体"/>
          <w:color w:val="000000"/>
        </w:rPr>
        <w:t>A公司提供的格式合同中，对“到店支付”该条款补充说明部分酒店会“预先收取全额预订费用”，在内容复杂繁多的条款中规定，不足以起到提示作用，A公司作为预定服务的提供者应当承担责任，进行特别提示和说明。根据《民法典》第四百九十六条规定，A公司没有对例外情况进行特别提示和说明，应当承担责任。A公司的诉求不能得到法院的支持。</w:t>
      </w:r>
    </w:p>
    <w:p>
      <w:pPr>
        <w:spacing w:line="360" w:lineRule="auto"/>
        <w:jc w:val="left"/>
        <w:textAlignment w:val="center"/>
        <w:rPr>
          <w:color w:val="000000"/>
        </w:rPr>
      </w:pPr>
      <w:r>
        <w:rPr>
          <w:rFonts w:ascii="宋体" w:eastAsia="宋体" w:hAnsi="宋体" w:cs="宋体"/>
          <w:color w:val="000000"/>
        </w:rPr>
        <w:t>通过分析可知，A公司的推理结构正确，但是A公司推理所依据的前提不正确，由此前提推出的结论就不能保证真实可靠，其诉求不应得到法院支持。</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eastAsia="宋体" w:hAnsi="宋体" w:cs="宋体"/>
          <w:color w:val="000000"/>
        </w:rPr>
        <w:t>背景素材：合同纠纷案例</w:t>
      </w:r>
    </w:p>
    <w:p>
      <w:pPr>
        <w:spacing w:line="360" w:lineRule="auto"/>
        <w:jc w:val="left"/>
        <w:textAlignment w:val="center"/>
        <w:rPr>
          <w:color w:val="000000"/>
        </w:rPr>
      </w:pPr>
      <w:r>
        <w:rPr>
          <w:rFonts w:ascii="宋体" w:eastAsia="宋体" w:hAnsi="宋体" w:cs="宋体"/>
          <w:color w:val="000000"/>
        </w:rPr>
        <w:t>考点考查：《法律与生活》《逻辑与思维》的相关知识</w:t>
      </w:r>
    </w:p>
    <w:p>
      <w:pPr>
        <w:spacing w:line="360" w:lineRule="auto"/>
        <w:jc w:val="left"/>
        <w:textAlignment w:val="center"/>
        <w:rPr>
          <w:color w:val="000000"/>
        </w:rPr>
      </w:pPr>
      <w:r>
        <w:rPr>
          <w:rFonts w:ascii="宋体" w:eastAsia="宋体" w:hAnsi="宋体" w:cs="宋体"/>
          <w:color w:val="000000"/>
        </w:rPr>
        <w:t>能力考查：获取和解读信息、调动和运用知识、描述和阐释事物</w:t>
      </w:r>
    </w:p>
    <w:p>
      <w:pPr>
        <w:spacing w:line="360" w:lineRule="auto"/>
        <w:jc w:val="left"/>
        <w:textAlignment w:val="center"/>
        <w:rPr>
          <w:color w:val="000000"/>
        </w:rPr>
      </w:pPr>
      <w:r>
        <w:rPr>
          <w:rFonts w:ascii="宋体" w:eastAsia="宋体" w:hAnsi="宋体" w:cs="宋体"/>
          <w:color w:val="000000"/>
        </w:rPr>
        <w:t>核心素养：科学精神、法治意识、公共参与</w:t>
      </w:r>
    </w:p>
    <w:p>
      <w:pPr>
        <w:spacing w:line="360" w:lineRule="auto"/>
        <w:jc w:val="left"/>
        <w:textAlignment w:val="center"/>
        <w:rPr>
          <w:color w:val="000000"/>
        </w:rPr>
      </w:pPr>
      <w:r>
        <w:rPr>
          <w:color w:val="000000"/>
        </w:rPr>
        <w:t>【详解】</w:t>
      </w:r>
      <w:r>
        <w:rPr>
          <w:rFonts w:ascii="宋体" w:eastAsia="宋体" w:hAnsi="宋体" w:cs="宋体"/>
          <w:color w:val="000000"/>
        </w:rPr>
        <w:t>第一步：审设问，明确主体、作答范围、问题限定和作答角度。</w:t>
      </w:r>
    </w:p>
    <w:p>
      <w:pPr>
        <w:spacing w:line="360" w:lineRule="auto"/>
        <w:jc w:val="left"/>
        <w:textAlignment w:val="center"/>
        <w:rPr>
          <w:color w:val="000000"/>
        </w:rPr>
      </w:pPr>
      <w:r>
        <w:rPr>
          <w:rFonts w:ascii="宋体" w:eastAsia="宋体" w:hAnsi="宋体" w:cs="宋体"/>
          <w:color w:val="000000"/>
        </w:rPr>
        <w:t>本题要求结合本案，综合运用《法律与生活》《逻辑与思维》的相关知识，写出</w:t>
      </w:r>
      <w:r>
        <w:rPr>
          <w:rFonts w:ascii="Times New Roman" w:eastAsia="Times New Roman" w:hAnsi="Times New Roman" w:cs="Times New Roman"/>
          <w:color w:val="000000"/>
        </w:rPr>
        <w:t>A</w:t>
      </w:r>
      <w:r>
        <w:rPr>
          <w:rFonts w:ascii="宋体" w:eastAsia="宋体" w:hAnsi="宋体" w:cs="宋体"/>
          <w:color w:val="000000"/>
        </w:rPr>
        <w:t>公司认为自己没有违约的演绎推理过程，并说明</w:t>
      </w:r>
      <w:r>
        <w:rPr>
          <w:rFonts w:ascii="Times New Roman" w:eastAsia="Times New Roman" w:hAnsi="Times New Roman" w:cs="Times New Roman"/>
          <w:color w:val="000000"/>
        </w:rPr>
        <w:t>A</w:t>
      </w:r>
      <w:r>
        <w:rPr>
          <w:rFonts w:ascii="宋体" w:eastAsia="宋体" w:hAnsi="宋体" w:cs="宋体"/>
          <w:color w:val="000000"/>
        </w:rPr>
        <w:t>公司的诉求能否得到法院的支持。属于分析类主观题，解答时，考生可根据材料内容和设问要求调动教材知识加以分析说明。</w:t>
      </w:r>
    </w:p>
    <w:p>
      <w:pPr>
        <w:spacing w:line="360" w:lineRule="auto"/>
        <w:jc w:val="left"/>
        <w:textAlignment w:val="center"/>
        <w:rPr>
          <w:color w:val="000000"/>
        </w:rPr>
      </w:pPr>
      <w:r>
        <w:rPr>
          <w:rFonts w:ascii="宋体" w:eastAsia="宋体" w:hAnsi="宋体" w:cs="宋体"/>
          <w:color w:val="000000"/>
        </w:rPr>
        <w:t>第二步：审材料，通过标点符号、段落等，提取材料有效信息。</w:t>
      </w:r>
    </w:p>
    <w:p>
      <w:pPr>
        <w:spacing w:line="360" w:lineRule="auto"/>
        <w:jc w:val="left"/>
        <w:textAlignment w:val="center"/>
        <w:rPr>
          <w:color w:val="000000"/>
        </w:rPr>
      </w:pPr>
      <w:r>
        <w:rPr>
          <w:rFonts w:ascii="宋体" w:eastAsia="宋体" w:hAnsi="宋体" w:cs="宋体"/>
          <w:color w:val="000000"/>
        </w:rPr>
        <w:t>有效信息①：合同规定支付方式为“到店支付”，但订单下单后即被从银行卡中扣除房款，后原告未入住。原告认为应当到店付款，</w:t>
      </w:r>
      <w:r>
        <w:rPr>
          <w:rFonts w:ascii="Times New Roman" w:eastAsia="Times New Roman" w:hAnsi="Times New Roman" w:cs="Times New Roman"/>
          <w:color w:val="000000"/>
        </w:rPr>
        <w:t>A</w:t>
      </w:r>
      <w:r>
        <w:rPr>
          <w:rFonts w:ascii="宋体" w:eastAsia="宋体" w:hAnsi="宋体" w:cs="宋体"/>
          <w:color w:val="000000"/>
        </w:rPr>
        <w:t>公司先行违约，要求取消订单。</w:t>
      </w:r>
      <w:r>
        <w:rPr>
          <w:rFonts w:ascii="Times New Roman" w:eastAsia="Times New Roman" w:hAnsi="Times New Roman" w:cs="Times New Roman"/>
          <w:color w:val="000000"/>
        </w:rPr>
        <w:t>A</w:t>
      </w:r>
      <w:r>
        <w:rPr>
          <w:rFonts w:ascii="宋体" w:eastAsia="宋体" w:hAnsi="宋体" w:cs="宋体"/>
          <w:color w:val="000000"/>
        </w:rPr>
        <w:t>公司认为其已经在服务条款中就“到店支付”补充说明“部分酒店住宿可能会对你的银行卡预先收取全额预定费用”，不构成违约，拒绝退款→可运用《逻辑与思维》的相关知识说明</w:t>
      </w:r>
      <w:r>
        <w:rPr>
          <w:rFonts w:ascii="Times New Roman" w:eastAsia="Times New Roman" w:hAnsi="Times New Roman" w:cs="Times New Roman"/>
          <w:color w:val="000000"/>
        </w:rPr>
        <w:t>A</w:t>
      </w:r>
      <w:r>
        <w:rPr>
          <w:rFonts w:ascii="宋体" w:eastAsia="宋体" w:hAnsi="宋体" w:cs="宋体"/>
          <w:color w:val="000000"/>
        </w:rPr>
        <w:t>公司的演绎推理过程：如果合同中有规定就不构成违约。本公司的合同条款中有相关补充说明，所以本公司没有违约。</w:t>
      </w:r>
    </w:p>
    <w:p>
      <w:pPr>
        <w:spacing w:line="360" w:lineRule="auto"/>
        <w:jc w:val="left"/>
        <w:textAlignment w:val="center"/>
        <w:rPr>
          <w:color w:val="000000"/>
        </w:rPr>
      </w:pPr>
      <w:r>
        <w:rPr>
          <w:rFonts w:ascii="宋体" w:eastAsia="宋体" w:hAnsi="宋体" w:cs="宋体"/>
          <w:color w:val="000000"/>
        </w:rPr>
        <w:t>有效信息②：《民法典》第四百九十六条规定：……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可运用《逻辑与思维》的相关知识说明要确保得到真实的结论，演绎推理必须具备两个条件：一是作为推理根据的前提是真实的判断；二是推理结构正确；并运用法律与生活的相关知识，分析说明</w:t>
      </w:r>
      <w:r>
        <w:rPr>
          <w:rFonts w:ascii="Times New Roman" w:eastAsia="Times New Roman" w:hAnsi="Times New Roman" w:cs="Times New Roman"/>
          <w:color w:val="000000"/>
        </w:rPr>
        <w:t>A</w:t>
      </w:r>
      <w:r>
        <w:rPr>
          <w:rFonts w:ascii="宋体" w:eastAsia="宋体" w:hAnsi="宋体" w:cs="宋体"/>
          <w:color w:val="000000"/>
        </w:rPr>
        <w:t>公司提供的格式合同中，对“到店支付”该条款补充说明部分酒店会“预先收取全额预订费用”，在内容复杂繁多的条款中规定，不足以起到提示作用，</w:t>
      </w:r>
      <w:r>
        <w:rPr>
          <w:rFonts w:ascii="Times New Roman" w:eastAsia="Times New Roman" w:hAnsi="Times New Roman" w:cs="Times New Roman"/>
          <w:color w:val="000000"/>
        </w:rPr>
        <w:t>A</w:t>
      </w:r>
      <w:r>
        <w:rPr>
          <w:rFonts w:ascii="宋体" w:eastAsia="宋体" w:hAnsi="宋体" w:cs="宋体"/>
          <w:color w:val="000000"/>
        </w:rPr>
        <w:t>公司作为预定服务的提供者应当承担责任，因此</w:t>
      </w:r>
      <w:r>
        <w:rPr>
          <w:rFonts w:ascii="Times New Roman" w:eastAsia="Times New Roman" w:hAnsi="Times New Roman" w:cs="Times New Roman"/>
          <w:color w:val="000000"/>
        </w:rPr>
        <w:t>A</w:t>
      </w:r>
      <w:r>
        <w:rPr>
          <w:rFonts w:ascii="宋体" w:eastAsia="宋体" w:hAnsi="宋体" w:cs="宋体"/>
          <w:color w:val="000000"/>
        </w:rPr>
        <w:t>公司的诉求不能得到法院的支持。</w:t>
      </w:r>
    </w:p>
    <w:p>
      <w:pPr>
        <w:spacing w:line="360" w:lineRule="auto"/>
        <w:jc w:val="left"/>
        <w:textAlignment w:val="center"/>
        <w:rPr>
          <w:color w:val="000000"/>
        </w:rPr>
      </w:pPr>
      <w:r>
        <w:rPr>
          <w:rFonts w:ascii="宋体" w:eastAsia="宋体" w:hAnsi="宋体" w:cs="宋体"/>
          <w:color w:val="000000"/>
        </w:rPr>
        <w:t>有效信息③：综合整个案例→说明</w:t>
      </w:r>
      <w:r>
        <w:rPr>
          <w:rFonts w:ascii="Times New Roman" w:eastAsia="Times New Roman" w:hAnsi="Times New Roman" w:cs="Times New Roman"/>
          <w:color w:val="000000"/>
        </w:rPr>
        <w:t>A</w:t>
      </w:r>
      <w:r>
        <w:rPr>
          <w:rFonts w:ascii="宋体" w:eastAsia="宋体" w:hAnsi="宋体" w:cs="宋体"/>
          <w:color w:val="000000"/>
        </w:rPr>
        <w:t>公司的推理结构正确，但是</w:t>
      </w:r>
      <w:r>
        <w:rPr>
          <w:rFonts w:ascii="Times New Roman" w:eastAsia="Times New Roman" w:hAnsi="Times New Roman" w:cs="Times New Roman"/>
          <w:color w:val="000000"/>
        </w:rPr>
        <w:t>A</w:t>
      </w:r>
      <w:r>
        <w:rPr>
          <w:rFonts w:ascii="宋体" w:eastAsia="宋体" w:hAnsi="宋体" w:cs="宋体"/>
          <w:color w:val="000000"/>
        </w:rPr>
        <w:t>公司推理所依据的前提不正确，由此前提推出的结论就不能保证真实可靠，其诉求不应得到法院支持。</w:t>
      </w:r>
    </w:p>
    <w:p>
      <w:pPr>
        <w:spacing w:line="360" w:lineRule="auto"/>
        <w:jc w:val="left"/>
        <w:textAlignment w:val="center"/>
        <w:rPr>
          <w:color w:val="000000"/>
        </w:rPr>
      </w:pPr>
      <w:r>
        <w:rPr>
          <w:rFonts w:ascii="宋体" w:eastAsia="宋体" w:hAnsi="宋体" w:cs="宋体"/>
          <w:color w:val="000000"/>
        </w:rPr>
        <w:t>第三步：整合信息，组织答案。</w:t>
      </w:r>
    </w:p>
    <w:p>
      <w:pPr>
        <w:spacing w:line="360" w:lineRule="auto"/>
        <w:jc w:val="left"/>
        <w:textAlignment w:val="center"/>
        <w:rPr>
          <w:color w:val="000000"/>
        </w:rPr>
      </w:pPr>
      <w:r>
        <w:rPr>
          <w:rFonts w:ascii="宋体" w:eastAsia="宋体" w:hAnsi="宋体" w:cs="宋体"/>
          <w:color w:val="000000"/>
        </w:rPr>
        <w:t>解答本题，考生可根据设问要求，运用《法律与生活》《逻辑与思维》的相关知识，结合材料中的关键信息，从</w:t>
      </w:r>
      <w:r>
        <w:rPr>
          <w:rFonts w:ascii="Times New Roman" w:eastAsia="Times New Roman" w:hAnsi="Times New Roman" w:cs="Times New Roman"/>
          <w:color w:val="000000"/>
        </w:rPr>
        <w:t>A</w:t>
      </w:r>
      <w:r>
        <w:rPr>
          <w:rFonts w:ascii="宋体" w:eastAsia="宋体" w:hAnsi="宋体" w:cs="宋体"/>
          <w:color w:val="000000"/>
        </w:rPr>
        <w:t>公司的推理结构、推理结论、法律相关规定及法院是否支持等角度组织答案，做到观点和材料相结合。</w:t>
      </w:r>
    </w:p>
    <w:p>
      <w:pPr>
        <w:spacing w:line="360" w:lineRule="auto"/>
        <w:jc w:val="both"/>
        <w:textAlignment w:val="center"/>
        <w:rPr>
          <w:color w:val="000000"/>
        </w:rPr>
        <w:sectPr w:rsidSect="00C321EB">
          <w:headerReference w:type="even" r:id="rId10"/>
          <w:headerReference w:type="default" r:id="rId11"/>
          <w:footerReference w:type="even" r:id="rId12"/>
          <w:footerReference w:type="default" r:id="rId13"/>
          <w:headerReference w:type="first" r:id="rId14"/>
          <w:footerReference w:type="first" r:id="rId15"/>
          <w:pgSz w:w="11906" w:h="16838"/>
          <w:pgMar w:top="910" w:right="1080" w:bottom="1440" w:left="1080" w:header="152" w:footer="0" w:gutter="0"/>
          <w:cols w:space="720"/>
          <w:docGrid w:type="lines" w:linePitch="312"/>
        </w:sectPr>
      </w:pPr>
    </w:p>
    <w:p>
      <w:r>
        <w:rPr>
          <w:color w:val="000000"/>
        </w:rPr>
        <w:drawing>
          <wp:inline>
            <wp:extent cx="6188710" cy="7406488"/>
            <wp:docPr id="100018"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20034" name=""/>
                    <pic:cNvPicPr>
                      <a:picLocks noChangeAspect="1"/>
                    </pic:cNvPicPr>
                  </pic:nvPicPr>
                  <pic:blipFill>
                    <a:blip xmlns:r="http://schemas.openxmlformats.org/officeDocument/2006/relationships" r:embed="rId16"/>
                    <a:stretch>
                      <a:fillRect/>
                    </a:stretch>
                  </pic:blipFill>
                  <pic:spPr>
                    <a:xfrm>
                      <a:off x="0" y="0"/>
                      <a:ext cx="6188710" cy="7406488"/>
                    </a:xfrm>
                    <a:prstGeom prst="rect">
                      <a:avLst/>
                    </a:prstGeom>
                  </pic:spPr>
                </pic:pic>
              </a:graphicData>
            </a:graphic>
          </wp:inline>
        </w:drawing>
      </w:r>
    </w:p>
    <w:sectPr>
      <w:pgSz w:w="11906" w:h="16838"/>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27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278E" w:rsidP="0090278E">
    <w:pPr>
      <w:jc w:val="center"/>
    </w:pPr>
    <w:bookmarkStart w:id="0" w:name="_GoBack"/>
    <w:r>
      <w:t>第</w:t>
    </w:r>
    <w:r>
      <w:fldChar w:fldCharType="begin"/>
    </w:r>
    <w:r>
      <w:instrText>PAGE</w:instrText>
    </w:r>
    <w:r>
      <w:fldChar w:fldCharType="separate"/>
    </w:r>
    <w:r>
      <w:rPr>
        <w:noProof/>
      </w:rPr>
      <w:t>1</w:t>
    </w:r>
    <w:r>
      <w:fldChar w:fldCharType="end"/>
    </w:r>
    <w:r>
      <w:t>页</w:t>
    </w:r>
    <w:r>
      <w:t>/</w:t>
    </w:r>
    <w:r>
      <w:t>共</w:t>
    </w:r>
    <w:r>
      <w:fldChar w:fldCharType="begin"/>
    </w:r>
    <w:r>
      <w:instrText>NUMPAGES</w:instrText>
    </w:r>
    <w:r>
      <w:fldChar w:fldCharType="separate"/>
    </w:r>
    <w:r>
      <w:rPr>
        <w:noProof/>
      </w:rPr>
      <w:t>1</w:t>
    </w:r>
    <w:r>
      <w:fldChar w:fldCharType="end"/>
    </w:r>
    <w:r>
      <w:t>页</w:t>
    </w:r>
  </w:p>
  <w:bookmarkEnd w:id="0"/>
  <w:p w:rsidR="0090278E">
    <w:pPr>
      <w:pStyle w:val="Footer"/>
      <w:rPr>
        <w:rFonts w:hint="eastAsia"/>
      </w:rPr>
    </w:pPr>
  </w:p>
  <w:p w:rsidR="004151FC">
    <w:pPr>
      <w:tabs>
        <w:tab w:val="center" w:pos="4153"/>
        <w:tab w:val="right" w:pos="8306"/>
      </w:tabs>
      <w:snapToGrid w:val="0"/>
      <w:jc w:val="left"/>
      <w:rPr>
        <w:rFonts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60288" filled="f" stroked="f">
          <v:imagedata r:id="rId1" r:href="rId2" o:title=""/>
          <v:path o:extrusionok="f"/>
          <o:lock v:ext="edit" aspectratio="t"/>
        </v:shape>
      </w:pict>
    </w:r>
    <w:r>
      <w:rPr>
        <w:rFonts w:cs="Times New Roman" w:hint="eastAsia"/>
        <w:color w:val="FFFFFF"/>
        <w:kern w:val="0"/>
        <w:sz w:val="2"/>
        <w:szCs w:val="2"/>
      </w:rPr>
      <w:t>学科网（北京）股份有限公司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278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27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71D5" w:rsidP="002908F0">
    <w:pPr>
      <w:pStyle w:val="Header"/>
      <w:pBdr>
        <w:bottom w:val="none" w:sz="0" w:space="0" w:color="auto"/>
      </w:pBdr>
    </w:pPr>
    <w:r>
      <w:rPr>
        <w:rFonts w:hint="eastAsia"/>
        <w:noProof/>
      </w:rPr>
      <w:drawing>
        <wp:inline distT="0" distB="0" distL="0" distR="0">
          <wp:extent cx="846388" cy="304800"/>
          <wp:effectExtent l="0" t="0" r="0" b="0"/>
          <wp:docPr id="5" name="图片 5" descr="微信图片_20200219170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745876" name="图片 1" descr="微信图片_2020021917080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876887" cy="315783"/>
                  </a:xfrm>
                  <a:prstGeom prst="rect">
                    <a:avLst/>
                  </a:prstGeom>
                  <a:noFill/>
                  <a:ln>
                    <a:noFill/>
                  </a:ln>
                </pic:spPr>
              </pic:pic>
            </a:graphicData>
          </a:graphic>
        </wp:inline>
      </w:drawing>
    </w:r>
    <w:r w:rsidR="002908F0">
      <w:t xml:space="preserve"> </w:t>
    </w:r>
    <w:r w:rsidR="00016BFA">
      <w:t xml:space="preserve"> </w:t>
    </w:r>
    <w:r w:rsidRPr="00567E50" w:rsidR="00567E50">
      <w:rPr>
        <w:noProof/>
      </w:rPr>
      <w:drawing>
        <wp:inline distT="0" distB="0" distL="0" distR="0">
          <wp:extent cx="846000" cy="304788"/>
          <wp:effectExtent l="0" t="0" r="0" b="635"/>
          <wp:docPr id="1" name="图片 1" descr="C:\Users\0\Documents\Tencent Files\804397265\Image\C2C\Image3\$_Z{R_2L8%1DU0RC6ZU7{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867834" name="Picture 1" descr="C:\Users\0\Documents\Tencent Files\804397265\Image\C2C\Image3\$_Z{R_2L8%1DU0RC6ZU7{4C.png"/>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846000" cy="304788"/>
                  </a:xfrm>
                  <a:prstGeom prst="rect">
                    <a:avLst/>
                  </a:prstGeom>
                  <a:noFill/>
                  <a:ln>
                    <a:noFill/>
                  </a:ln>
                </pic:spPr>
              </pic:pic>
            </a:graphicData>
          </a:graphic>
        </wp:inline>
      </w:drawing>
    </w:r>
    <w:r w:rsidR="002908F0">
      <w:t xml:space="preserve"> </w:t>
    </w:r>
  </w:p>
  <w:p w:rsidR="004151FC">
    <w:pPr>
      <w:pBdr>
        <w:bottom w:val="none" w:sz="0" w:space="1" w:color="auto"/>
      </w:pBdr>
      <w:tabs>
        <w:tab w:val="clear" w:pos="4153"/>
        <w:tab w:val="clear" w:pos="8306"/>
      </w:tabs>
      <w:snapToGrid w:val="0"/>
      <w:rPr>
        <w:rFonts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9264" filled="f" stroked="f">
          <v:imagedata r:id="rId3" r:href="rId4"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27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F473A"/>
    <w:multiLevelType w:val="hybridMultilevel"/>
    <w:tmpl w:val="8312AF2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character" w:customStyle="1" w:styleId="Char">
    <w:name w:val="页眉 Char"/>
    <w:basedOn w:val="DefaultParagraphFont"/>
    <w:link w:val="Header"/>
    <w:uiPriority w:val="99"/>
    <w:rsid w:val="003102DB"/>
    <w:rPr>
      <w:kern w:val="2"/>
      <w:sz w:val="18"/>
      <w:szCs w:val="24"/>
    </w:rPr>
  </w:style>
  <w:style w:type="paragraph" w:styleId="NoSpacing">
    <w:name w:val="No Spacing"/>
    <w:uiPriority w:val="1"/>
    <w:qFormat/>
    <w:rsid w:val="003102DB"/>
    <w:rPr>
      <w:rFonts w:eastAsia="Microsoft YaHei UI" w:asciiTheme="minorHAnsi" w:hAnsiTheme="minorHAnsi" w:cstheme="minorBidi"/>
      <w:sz w:val="22"/>
      <w:szCs w:val="22"/>
    </w:rPr>
  </w:style>
  <w:style w:type="character" w:styleId="Hyperlink">
    <w:name w:val="Hyperlink"/>
    <w:basedOn w:val="DefaultParagraphFont"/>
    <w:uiPriority w:val="99"/>
    <w:unhideWhenUsed/>
    <w:rsid w:val="00596076"/>
    <w:rPr>
      <w:color w:val="0000FF"/>
      <w:u w:val="single"/>
    </w:rPr>
  </w:style>
  <w:style w:type="paragraph" w:styleId="ListParagraph">
    <w:name w:val="List Paragraph"/>
    <w:basedOn w:val="Normal"/>
    <w:uiPriority w:val="99"/>
    <w:qFormat/>
    <w:rsid w:val="00EA0188"/>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image" Target="media/image9.jpeg"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wmf" /><Relationship Id="rId7" Type="http://schemas.openxmlformats.org/officeDocument/2006/relationships/image" Target="media/image3.png" /><Relationship Id="rId8" Type="http://schemas.openxmlformats.org/officeDocument/2006/relationships/image" Target="media/image4.wmf" /><Relationship Id="rId9" Type="http://schemas.openxmlformats.org/officeDocument/2006/relationships/image" Target="media/image5.wmf" /></Relationships>
</file>

<file path=word/_rels/footer2.xml.rels>&#65279;<?xml version="1.0" encoding="utf-8" standalone="yes"?><Relationships xmlns="http://schemas.openxmlformats.org/package/2006/relationships"><Relationship Id="rId1" Type="http://schemas.openxmlformats.org/officeDocument/2006/relationships/image" Target="media/image8.png" /><Relationship Id="rId2" Type="http://schemas.openxmlformats.org/officeDocument/2006/relationships/image" Target="file:///D:\qq&#25991;&#20214;\712321467\Image\C2C\Image2\%7B75232B38-A165-1FB7-499C-2E1C792CACB5%7D.png" TargetMode="External" /></Relationships>
</file>

<file path=word/_rels/header2.xml.rels>&#65279;<?xml version="1.0" encoding="utf-8" standalone="yes"?><Relationships xmlns="http://schemas.openxmlformats.org/package/2006/relationships"><Relationship Id="rId1" Type="http://schemas.openxmlformats.org/officeDocument/2006/relationships/image" Target="media/image6.png" /><Relationship Id="rId2" Type="http://schemas.openxmlformats.org/officeDocument/2006/relationships/image" Target="media/image7.png" /><Relationship Id="rId3" Type="http://schemas.openxmlformats.org/officeDocument/2006/relationships/image" Target="media/image8.png" /><Relationship Id="rId4"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0</Characters>
  <Application>Microsoft Office Word</Application>
  <DocSecurity>0</DocSecurity>
  <Lines>0</Lines>
  <Paragraphs>0</Paragraphs>
  <ScaleCrop>false</ScaleCrop>
  <Company>学科网 www.zxxk.com</Company>
  <LinksUpToDate>false</LinksUpToDate>
  <CharactersWithSpaces>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3167427266166784</dc:description>
  <cp:lastModifiedBy>学科网试题生产平台</cp:lastModifiedBy>
  <cp:revision>7</cp:revision>
  <dcterms:created xsi:type="dcterms:W3CDTF">2023-02-12T21:50:14Z</dcterms:created>
  <dcterms:modified xsi:type="dcterms:W3CDTF">2023-02-12T21:50:14Z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