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A1" w:rsidRDefault="00DD7343">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3830A1" w:rsidRDefault="00DD7343"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542C2F">
        <w:rPr>
          <w:rFonts w:ascii="黑体" w:eastAsia="黑体" w:hAnsi="黑体" w:cs="宋体" w:hint="eastAsia"/>
          <w:b/>
          <w:bCs/>
          <w:kern w:val="0"/>
          <w:sz w:val="28"/>
          <w:szCs w:val="28"/>
        </w:rPr>
        <w:t>必修4  《哲学与文化》</w:t>
      </w:r>
    </w:p>
    <w:p w:rsidR="00542C2F" w:rsidRDefault="00542C2F"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第四课  探索认识的奥秘</w:t>
      </w:r>
    </w:p>
    <w:p w:rsidR="00542C2F" w:rsidRDefault="00542C2F"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第一框  人的认识从何而来</w:t>
      </w:r>
    </w:p>
    <w:p w:rsidR="003830A1" w:rsidRDefault="00DD7343">
      <w:pPr>
        <w:widowControl/>
        <w:snapToGrid w:val="0"/>
        <w:spacing w:line="360" w:lineRule="auto"/>
        <w:jc w:val="center"/>
        <w:rPr>
          <w:rFonts w:ascii="楷体" w:eastAsia="楷体" w:hAnsi="楷体" w:cs="宋体"/>
          <w:bCs/>
          <w:kern w:val="0"/>
          <w:sz w:val="24"/>
          <w:szCs w:val="24"/>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3830A1" w:rsidRDefault="00DD7343">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p w:rsidR="003830A1" w:rsidRDefault="00DD7343">
      <w:pPr>
        <w:spacing w:line="360" w:lineRule="auto"/>
        <w:jc w:val="left"/>
        <w:textAlignment w:val="center"/>
        <w:rPr>
          <w:rFonts w:ascii="宋体" w:hAnsi="宋体" w:cs="宋体"/>
          <w:b/>
          <w:bCs/>
        </w:rPr>
      </w:pPr>
      <w:r>
        <w:rPr>
          <w:rFonts w:ascii="宋体" w:hAnsi="宋体" w:cs="宋体" w:hint="eastAsia"/>
          <w:b/>
          <w:bCs/>
        </w:rPr>
        <w:t>完成《南方凤凰台配套精练》P</w:t>
      </w:r>
      <w:r w:rsidR="009B77F3">
        <w:rPr>
          <w:rFonts w:ascii="宋体" w:hAnsi="宋体" w:cs="宋体" w:hint="eastAsia"/>
          <w:b/>
          <w:bCs/>
        </w:rPr>
        <w:t>61 1~16</w:t>
      </w:r>
      <w:r>
        <w:rPr>
          <w:rFonts w:ascii="宋体" w:hAnsi="宋体" w:cs="宋体" w:hint="eastAsia"/>
          <w:b/>
          <w:bCs/>
        </w:rPr>
        <w:t>题</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3830A1">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3830A1">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7" w:type="dxa"/>
            <w:vAlign w:val="center"/>
          </w:tcPr>
          <w:p w:rsidR="003830A1" w:rsidRDefault="003830A1">
            <w:pPr>
              <w:spacing w:line="360" w:lineRule="auto"/>
              <w:jc w:val="center"/>
              <w:textAlignment w:val="center"/>
              <w:rPr>
                <w:rFonts w:ascii="楷体" w:eastAsia="楷体" w:hAnsi="楷体" w:cs="楷体"/>
                <w:b/>
                <w:bCs/>
              </w:rPr>
            </w:pPr>
          </w:p>
        </w:tc>
        <w:tc>
          <w:tcPr>
            <w:tcW w:w="997" w:type="dxa"/>
            <w:vAlign w:val="center"/>
          </w:tcPr>
          <w:p w:rsidR="003830A1" w:rsidRDefault="003830A1">
            <w:pPr>
              <w:spacing w:line="360" w:lineRule="auto"/>
              <w:jc w:val="center"/>
              <w:textAlignment w:val="center"/>
              <w:rPr>
                <w:rFonts w:ascii="楷体" w:eastAsia="楷体" w:hAnsi="楷体" w:cs="楷体"/>
                <w:b/>
                <w:bCs/>
              </w:rPr>
            </w:pPr>
          </w:p>
        </w:tc>
        <w:tc>
          <w:tcPr>
            <w:tcW w:w="997" w:type="dxa"/>
            <w:vAlign w:val="center"/>
          </w:tcPr>
          <w:p w:rsidR="003830A1" w:rsidRDefault="003830A1">
            <w:pPr>
              <w:spacing w:line="360" w:lineRule="auto"/>
              <w:jc w:val="center"/>
              <w:textAlignment w:val="center"/>
              <w:rPr>
                <w:rFonts w:ascii="楷体" w:eastAsia="楷体" w:hAnsi="楷体" w:cs="楷体"/>
                <w:b/>
                <w:bCs/>
              </w:rPr>
            </w:pPr>
          </w:p>
        </w:tc>
      </w:tr>
      <w:tr w:rsidR="003830A1">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3830A1">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7" w:type="dxa"/>
            <w:vAlign w:val="center"/>
          </w:tcPr>
          <w:p w:rsidR="003830A1" w:rsidRDefault="003830A1">
            <w:pPr>
              <w:spacing w:line="360" w:lineRule="auto"/>
              <w:jc w:val="center"/>
              <w:textAlignment w:val="center"/>
              <w:rPr>
                <w:rFonts w:ascii="楷体" w:eastAsia="楷体" w:hAnsi="楷体" w:cs="楷体"/>
                <w:b/>
                <w:bCs/>
              </w:rPr>
            </w:pPr>
          </w:p>
        </w:tc>
        <w:tc>
          <w:tcPr>
            <w:tcW w:w="997" w:type="dxa"/>
            <w:vAlign w:val="center"/>
          </w:tcPr>
          <w:p w:rsidR="003830A1" w:rsidRDefault="003830A1">
            <w:pPr>
              <w:spacing w:line="360" w:lineRule="auto"/>
              <w:jc w:val="center"/>
              <w:textAlignment w:val="center"/>
              <w:rPr>
                <w:rFonts w:ascii="楷体" w:eastAsia="楷体" w:hAnsi="楷体" w:cs="楷体"/>
                <w:b/>
                <w:bCs/>
              </w:rPr>
            </w:pPr>
          </w:p>
        </w:tc>
        <w:tc>
          <w:tcPr>
            <w:tcW w:w="997" w:type="dxa"/>
            <w:vAlign w:val="center"/>
          </w:tcPr>
          <w:p w:rsidR="003830A1" w:rsidRDefault="003830A1">
            <w:pPr>
              <w:spacing w:line="360" w:lineRule="auto"/>
              <w:jc w:val="center"/>
              <w:textAlignment w:val="center"/>
              <w:rPr>
                <w:rFonts w:ascii="楷体" w:eastAsia="楷体" w:hAnsi="楷体" w:cs="楷体"/>
                <w:b/>
                <w:bCs/>
              </w:rPr>
            </w:pPr>
          </w:p>
        </w:tc>
      </w:tr>
    </w:tbl>
    <w:p w:rsidR="009B77F3" w:rsidRDefault="00DD7343" w:rsidP="009B77F3">
      <w:pPr>
        <w:spacing w:line="360" w:lineRule="auto"/>
        <w:jc w:val="left"/>
      </w:pPr>
      <w:r>
        <w:rPr>
          <w:rFonts w:ascii="楷体" w:eastAsia="楷体" w:hAnsi="楷体" w:cs="楷体" w:hint="eastAsia"/>
          <w:b/>
          <w:bCs/>
        </w:rPr>
        <w:t>★（选做题）</w:t>
      </w:r>
      <w:r w:rsidR="009B77F3">
        <w:t>1</w:t>
      </w:r>
      <w:r w:rsidR="009B77F3">
        <w:t>．做好常态化疫情防控，</w:t>
      </w:r>
      <w:r w:rsidR="009B77F3">
        <w:t>“</w:t>
      </w:r>
      <w:r w:rsidR="009B77F3">
        <w:t>躺平</w:t>
      </w:r>
      <w:r w:rsidR="009B77F3">
        <w:t>”</w:t>
      </w:r>
      <w:r w:rsidR="009B77F3">
        <w:t>没有出路。近期，一些人看到境外部分国家面对疫情选择了</w:t>
      </w:r>
      <w:r w:rsidR="009B77F3">
        <w:t>“</w:t>
      </w:r>
      <w:r w:rsidR="009B77F3">
        <w:t>躺平</w:t>
      </w:r>
      <w:r w:rsidR="009B77F3">
        <w:t>”,</w:t>
      </w:r>
      <w:r w:rsidR="009B77F3">
        <w:t>认为我国坚持动态清零代价太大，应该效仿，实现与病毒共存。这是极端错误和不负责任的观点。奥密克</w:t>
      </w:r>
      <w:proofErr w:type="gramStart"/>
      <w:r w:rsidR="009B77F3">
        <w:t>戎</w:t>
      </w:r>
      <w:proofErr w:type="gramEnd"/>
      <w:r w:rsidR="009B77F3">
        <w:t>变异株绝非</w:t>
      </w:r>
      <w:r w:rsidR="009B77F3">
        <w:t>“</w:t>
      </w:r>
      <w:r w:rsidR="009B77F3">
        <w:t>大号流感</w:t>
      </w:r>
      <w:r w:rsidR="009B77F3">
        <w:t>”,</w:t>
      </w:r>
      <w:r w:rsidR="009B77F3">
        <w:t>其传播速度快，对脆弱人群特别是患有基础疾病的老年人群，重症率和病亡率依旧较高。因此，我们要坚持走自己的路，坚持不懈做好疫情防控。据此，下列认识正确的是（</w:t>
      </w:r>
      <w:r w:rsidR="009B77F3">
        <w:rPr>
          <w:rFonts w:eastAsia="Times New Roman"/>
          <w:kern w:val="0"/>
          <w:sz w:val="24"/>
          <w:szCs w:val="24"/>
        </w:rPr>
        <w:t>   </w:t>
      </w:r>
      <w:r w:rsidR="009B77F3">
        <w:t>）</w:t>
      </w:r>
    </w:p>
    <w:p w:rsidR="009B77F3" w:rsidRDefault="009B77F3" w:rsidP="009B77F3">
      <w:pPr>
        <w:spacing w:line="360" w:lineRule="auto"/>
        <w:jc w:val="left"/>
      </w:pPr>
      <w:r>
        <w:rPr>
          <w:noProof/>
        </w:rPr>
        <w:drawing>
          <wp:inline distT="0" distB="0" distL="0" distR="0" wp14:anchorId="67BBA171" wp14:editId="242D49CA">
            <wp:extent cx="2924175" cy="19431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55260" name=""/>
                    <pic:cNvPicPr>
                      <a:picLocks noChangeAspect="1"/>
                    </pic:cNvPicPr>
                  </pic:nvPicPr>
                  <pic:blipFill>
                    <a:blip r:embed="rId10"/>
                    <a:stretch>
                      <a:fillRect/>
                    </a:stretch>
                  </pic:blipFill>
                  <pic:spPr>
                    <a:xfrm>
                      <a:off x="0" y="0"/>
                      <a:ext cx="2924175" cy="1943100"/>
                    </a:xfrm>
                    <a:prstGeom prst="rect">
                      <a:avLst/>
                    </a:prstGeom>
                  </pic:spPr>
                </pic:pic>
              </a:graphicData>
            </a:graphic>
          </wp:inline>
        </w:drawing>
      </w:r>
    </w:p>
    <w:p w:rsidR="009B77F3" w:rsidRDefault="009B77F3" w:rsidP="009B77F3">
      <w:pPr>
        <w:spacing w:line="360" w:lineRule="auto"/>
        <w:jc w:val="left"/>
      </w:pPr>
      <w:r>
        <w:t>①</w:t>
      </w:r>
      <w:r>
        <w:t>人类对新冠病毒的认识应做到主观与客观具体的历史的统一</w:t>
      </w:r>
    </w:p>
    <w:p w:rsidR="009B77F3" w:rsidRDefault="009B77F3" w:rsidP="009B77F3">
      <w:pPr>
        <w:spacing w:line="360" w:lineRule="auto"/>
        <w:jc w:val="left"/>
      </w:pPr>
      <w:r>
        <w:t>②</w:t>
      </w:r>
      <w:r>
        <w:t>各国的具体国情是疫情防控措施差异性的重要影响因素</w:t>
      </w:r>
    </w:p>
    <w:p w:rsidR="009B77F3" w:rsidRDefault="009B77F3" w:rsidP="009B77F3">
      <w:pPr>
        <w:spacing w:line="360" w:lineRule="auto"/>
        <w:jc w:val="left"/>
      </w:pPr>
      <w:r>
        <w:t>③</w:t>
      </w:r>
      <w:r>
        <w:t>正确意识和错误意识相伴而行，可谓是仁者见仁、智者见智</w:t>
      </w:r>
    </w:p>
    <w:p w:rsidR="009B77F3" w:rsidRDefault="009B77F3" w:rsidP="009B77F3">
      <w:pPr>
        <w:spacing w:line="360" w:lineRule="auto"/>
        <w:jc w:val="left"/>
      </w:pPr>
      <w:r>
        <w:t>④</w:t>
      </w:r>
      <w:r>
        <w:t>新冠病毒的变异因人而异，它在发展中不断地否定自身</w:t>
      </w:r>
    </w:p>
    <w:p w:rsidR="009B77F3" w:rsidRDefault="009B77F3" w:rsidP="009B77F3">
      <w:pPr>
        <w:tabs>
          <w:tab w:val="left" w:pos="2078"/>
          <w:tab w:val="left" w:pos="4156"/>
          <w:tab w:val="left" w:pos="6234"/>
        </w:tabs>
        <w:spacing w:line="360" w:lineRule="auto"/>
        <w:jc w:val="left"/>
      </w:pPr>
      <w:r>
        <w:t>A</w:t>
      </w:r>
      <w:r>
        <w:t>．</w:t>
      </w:r>
      <w:r>
        <w:t>①②</w:t>
      </w:r>
      <w:r>
        <w:tab/>
        <w:t>B</w:t>
      </w:r>
      <w:r>
        <w:t>．</w:t>
      </w:r>
      <w:r>
        <w:t>②③</w:t>
      </w:r>
      <w:r>
        <w:tab/>
        <w:t>C</w:t>
      </w:r>
      <w:r>
        <w:t>．</w:t>
      </w:r>
      <w:r>
        <w:t>①④</w:t>
      </w:r>
      <w:r>
        <w:tab/>
        <w:t>D</w:t>
      </w:r>
      <w:r>
        <w:t>．</w:t>
      </w:r>
      <w:r>
        <w:t>③④</w:t>
      </w:r>
    </w:p>
    <w:p w:rsidR="009B77F3" w:rsidRDefault="009B77F3" w:rsidP="009B77F3">
      <w:pPr>
        <w:spacing w:line="360" w:lineRule="auto"/>
        <w:jc w:val="left"/>
      </w:pPr>
      <w:r>
        <w:rPr>
          <w:rFonts w:ascii="楷体" w:eastAsia="楷体" w:hAnsi="楷体" w:cs="楷体" w:hint="eastAsia"/>
          <w:b/>
          <w:bCs/>
        </w:rPr>
        <w:t>★（选做题）</w:t>
      </w:r>
      <w:r>
        <w:t>2</w:t>
      </w:r>
      <w:r>
        <w:t>．中华民族千百年来试图揭开太阳神</w:t>
      </w:r>
      <w:proofErr w:type="gramStart"/>
      <w:r>
        <w:t>秘</w:t>
      </w:r>
      <w:proofErr w:type="gramEnd"/>
      <w:r>
        <w:t>面纱进行了不懈求索。</w:t>
      </w:r>
      <w:r>
        <w:t>2022</w:t>
      </w:r>
      <w:r>
        <w:t>年</w:t>
      </w:r>
      <w:r>
        <w:t>10</w:t>
      </w:r>
      <w:r>
        <w:t>月，我国综合性太阳探测专用卫星</w:t>
      </w:r>
      <w:r>
        <w:t>“</w:t>
      </w:r>
      <w:r>
        <w:t>夸父一号</w:t>
      </w:r>
      <w:r>
        <w:t>”</w:t>
      </w:r>
      <w:r>
        <w:t>发射升空，开启对太阳的探测之旅。</w:t>
      </w:r>
      <w:r>
        <w:t>“</w:t>
      </w:r>
      <w:r>
        <w:t>夸父一号</w:t>
      </w:r>
      <w:r>
        <w:t>”</w:t>
      </w:r>
      <w:r>
        <w:t>的科学目标是</w:t>
      </w:r>
      <w:r>
        <w:t>“</w:t>
      </w:r>
      <w:r>
        <w:t>一磁两暴</w:t>
      </w:r>
      <w:r>
        <w:t>”,</w:t>
      </w:r>
      <w:r>
        <w:t>即太阳</w:t>
      </w:r>
      <w:r>
        <w:lastRenderedPageBreak/>
        <w:t>磁场，以及太阳耀斑和日冕物质抛射。搞清楚这三者之间的联系，不仅有助于认识太阳活动是怎样形成和演化的，对预报空间天气也将提供重要的物理基础。这表明（</w:t>
      </w:r>
      <w:r>
        <w:rPr>
          <w:rFonts w:eastAsia="Times New Roman"/>
          <w:kern w:val="0"/>
          <w:sz w:val="24"/>
          <w:szCs w:val="24"/>
        </w:rPr>
        <w:t>   </w:t>
      </w:r>
      <w:r>
        <w:t>）</w:t>
      </w:r>
    </w:p>
    <w:p w:rsidR="009B77F3" w:rsidRDefault="009B77F3" w:rsidP="009B77F3">
      <w:pPr>
        <w:spacing w:line="360" w:lineRule="auto"/>
        <w:jc w:val="left"/>
      </w:pPr>
      <w:r>
        <w:t>①</w:t>
      </w:r>
      <w:r>
        <w:t>实践具有主观能动性，认识最终还要回到实践中去</w:t>
      </w:r>
    </w:p>
    <w:p w:rsidR="009B77F3" w:rsidRDefault="009B77F3" w:rsidP="009B77F3">
      <w:pPr>
        <w:spacing w:line="360" w:lineRule="auto"/>
        <w:jc w:val="left"/>
      </w:pPr>
      <w:r>
        <w:t>②</w:t>
      </w:r>
      <w:r>
        <w:t>实践是认识的重要来源，有助于人类获得直接经验</w:t>
      </w:r>
    </w:p>
    <w:p w:rsidR="009B77F3" w:rsidRDefault="009B77F3" w:rsidP="009B77F3">
      <w:pPr>
        <w:spacing w:line="360" w:lineRule="auto"/>
        <w:jc w:val="left"/>
      </w:pPr>
      <w:r>
        <w:t>③</w:t>
      </w:r>
      <w:r>
        <w:t>思维和存在具有同一性，人类对太阳的认识不断加深</w:t>
      </w:r>
    </w:p>
    <w:p w:rsidR="009B77F3" w:rsidRDefault="009B77F3" w:rsidP="009B77F3">
      <w:pPr>
        <w:spacing w:line="360" w:lineRule="auto"/>
        <w:jc w:val="left"/>
      </w:pPr>
      <w:r>
        <w:t>④</w:t>
      </w:r>
      <w:r>
        <w:t>意识具有直接现实性，可以指导人们正确地改造世界</w:t>
      </w:r>
    </w:p>
    <w:p w:rsidR="003830A1" w:rsidRPr="009B77F3" w:rsidRDefault="009B77F3" w:rsidP="009B77F3">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3830A1" w:rsidRDefault="00DD7343">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备用练习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3830A1">
        <w:trPr>
          <w:jc w:val="center"/>
        </w:trPr>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3830A1">
        <w:trPr>
          <w:jc w:val="center"/>
        </w:trPr>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r>
    </w:tbl>
    <w:p w:rsidR="009B77F3" w:rsidRDefault="009B77F3" w:rsidP="009B77F3">
      <w:pPr>
        <w:spacing w:line="360" w:lineRule="auto"/>
        <w:jc w:val="left"/>
      </w:pPr>
      <w:r>
        <w:rPr>
          <w:rFonts w:hint="eastAsia"/>
        </w:rPr>
        <w:t>1</w:t>
      </w:r>
      <w:r>
        <w:t>．化石实证的缺失，使得</w:t>
      </w:r>
      <w:proofErr w:type="gramStart"/>
      <w:r>
        <w:t>有颌类的</w:t>
      </w:r>
      <w:proofErr w:type="gramEnd"/>
      <w:r>
        <w:t>出现与崛起这个</w:t>
      </w:r>
      <w:r>
        <w:t>“</w:t>
      </w:r>
      <w:r>
        <w:t>从鱼到人</w:t>
      </w:r>
      <w:r>
        <w:t>”</w:t>
      </w:r>
      <w:r>
        <w:t>的脊椎动物演化史上</w:t>
      </w:r>
      <w:proofErr w:type="gramStart"/>
      <w:r>
        <w:t>最</w:t>
      </w:r>
      <w:proofErr w:type="gramEnd"/>
      <w:r>
        <w:t>关键的跃升之一，一直笼罩在重重迷雾之中。</w:t>
      </w:r>
      <w:r>
        <w:t>2022</w:t>
      </w:r>
      <w:r>
        <w:t>年我国古生物学研究团队在距今约</w:t>
      </w:r>
      <w:r>
        <w:t>4.4</w:t>
      </w:r>
      <w:r>
        <w:t>亿年的地层中发现</w:t>
      </w:r>
      <w:r>
        <w:t>“</w:t>
      </w:r>
      <w:r>
        <w:t>重庆特异埋藏化石库</w:t>
      </w:r>
      <w:r>
        <w:t>”</w:t>
      </w:r>
      <w:r>
        <w:t>和</w:t>
      </w:r>
      <w:r>
        <w:t>“</w:t>
      </w:r>
      <w:r>
        <w:t>贵州石阡化石库</w:t>
      </w:r>
      <w:r>
        <w:t>”</w:t>
      </w:r>
      <w:r>
        <w:t>，首次为</w:t>
      </w:r>
      <w:proofErr w:type="gramStart"/>
      <w:r>
        <w:t>有颌类的</w:t>
      </w:r>
      <w:proofErr w:type="gramEnd"/>
      <w:r>
        <w:t>出现与崛起提供确切证据。这表明（</w:t>
      </w:r>
      <w:r>
        <w:rPr>
          <w:rFonts w:eastAsia="Times New Roman"/>
          <w:kern w:val="0"/>
          <w:sz w:val="24"/>
          <w:szCs w:val="24"/>
        </w:rPr>
        <w:t>    </w:t>
      </w:r>
      <w:r>
        <w:t>）</w:t>
      </w:r>
    </w:p>
    <w:p w:rsidR="009B77F3" w:rsidRDefault="009B77F3" w:rsidP="009B77F3">
      <w:pPr>
        <w:spacing w:line="360" w:lineRule="auto"/>
        <w:jc w:val="left"/>
        <w:rPr>
          <w:rFonts w:ascii="'Times New Roman'" w:eastAsia="'Times New Roman'" w:hAnsi="'Times New Roman'" w:cs="'Times New Roman'"/>
        </w:rPr>
      </w:pPr>
      <w:r>
        <w:t>①</w:t>
      </w:r>
      <w:r>
        <w:t>实践活动是物质相互作用的过程</w:t>
      </w:r>
      <w:r>
        <w:rPr>
          <w:rFonts w:eastAsia="Times New Roman"/>
          <w:kern w:val="0"/>
          <w:sz w:val="24"/>
          <w:szCs w:val="24"/>
        </w:rPr>
        <w:t>           </w:t>
      </w:r>
    </w:p>
    <w:p w:rsidR="009B77F3" w:rsidRDefault="009B77F3" w:rsidP="009B77F3">
      <w:pPr>
        <w:spacing w:line="360" w:lineRule="auto"/>
        <w:jc w:val="left"/>
      </w:pPr>
      <w:r>
        <w:t>②</w:t>
      </w:r>
      <w:r>
        <w:t>人的实践活动是历史地发展着的</w:t>
      </w:r>
    </w:p>
    <w:p w:rsidR="009B77F3" w:rsidRDefault="009B77F3" w:rsidP="009B77F3">
      <w:pPr>
        <w:spacing w:line="360" w:lineRule="auto"/>
        <w:jc w:val="left"/>
        <w:rPr>
          <w:rFonts w:ascii="'Times New Roman'" w:eastAsia="'Times New Roman'" w:hAnsi="'Times New Roman'" w:cs="'Times New Roman'"/>
        </w:rPr>
      </w:pPr>
      <w:r>
        <w:t>③</w:t>
      </w:r>
      <w:r>
        <w:t>具体物质的存在与否取决于科学验证</w:t>
      </w:r>
      <w:r>
        <w:rPr>
          <w:rFonts w:eastAsia="Times New Roman"/>
          <w:kern w:val="0"/>
          <w:sz w:val="24"/>
          <w:szCs w:val="24"/>
        </w:rPr>
        <w:t>       </w:t>
      </w:r>
    </w:p>
    <w:p w:rsidR="009B77F3" w:rsidRDefault="009B77F3" w:rsidP="009B77F3">
      <w:pPr>
        <w:spacing w:line="360" w:lineRule="auto"/>
        <w:jc w:val="left"/>
      </w:pPr>
      <w:r>
        <w:t>④</w:t>
      </w:r>
      <w:r>
        <w:t>真理是主观与客观具体的历史的统一</w:t>
      </w:r>
    </w:p>
    <w:p w:rsidR="009B77F3" w:rsidRDefault="009B77F3" w:rsidP="009B77F3">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9B77F3" w:rsidRDefault="009B77F3" w:rsidP="009B77F3">
      <w:pPr>
        <w:spacing w:line="360" w:lineRule="auto"/>
        <w:jc w:val="left"/>
      </w:pPr>
      <w:r>
        <w:rPr>
          <w:rFonts w:hint="eastAsia"/>
        </w:rPr>
        <w:t>2</w:t>
      </w:r>
      <w:r>
        <w:t>．</w:t>
      </w:r>
      <w:r>
        <w:t>“</w:t>
      </w:r>
      <w:proofErr w:type="gramStart"/>
      <w:r>
        <w:t>桃之夭夭</w:t>
      </w:r>
      <w:proofErr w:type="gramEnd"/>
      <w:r>
        <w:t>，灼灼其华</w:t>
      </w:r>
      <w:r>
        <w:t>”</w:t>
      </w:r>
      <w:r>
        <w:t>中的桃</w:t>
      </w:r>
      <w:proofErr w:type="gramStart"/>
      <w:r>
        <w:t>夭</w:t>
      </w:r>
      <w:proofErr w:type="gramEnd"/>
      <w:r>
        <w:t>色，</w:t>
      </w:r>
      <w:r>
        <w:t>“</w:t>
      </w:r>
      <w:r>
        <w:t>柔蓝</w:t>
      </w:r>
      <w:proofErr w:type="gramStart"/>
      <w:r>
        <w:t>一</w:t>
      </w:r>
      <w:proofErr w:type="gramEnd"/>
      <w:r>
        <w:t>水</w:t>
      </w:r>
      <w:proofErr w:type="gramStart"/>
      <w:r>
        <w:t>萦</w:t>
      </w:r>
      <w:proofErr w:type="gramEnd"/>
      <w:r>
        <w:t>花草</w:t>
      </w:r>
      <w:r>
        <w:t>”</w:t>
      </w:r>
      <w:r>
        <w:t>中的柔蓝色，</w:t>
      </w:r>
      <w:r>
        <w:t>“</w:t>
      </w:r>
      <w:r>
        <w:t>欲把西湖比西子</w:t>
      </w:r>
      <w:r>
        <w:t>”</w:t>
      </w:r>
      <w:r>
        <w:t>中的西子色，</w:t>
      </w:r>
      <w:r>
        <w:t>“</w:t>
      </w:r>
      <w:r>
        <w:t>烟光凝而</w:t>
      </w:r>
      <w:proofErr w:type="gramStart"/>
      <w:r>
        <w:t>暮</w:t>
      </w:r>
      <w:proofErr w:type="gramEnd"/>
      <w:r>
        <w:t>山紫</w:t>
      </w:r>
      <w:r>
        <w:t>”</w:t>
      </w:r>
      <w:r>
        <w:t>的</w:t>
      </w:r>
      <w:proofErr w:type="gramStart"/>
      <w:r>
        <w:t>暮</w:t>
      </w:r>
      <w:proofErr w:type="gramEnd"/>
      <w:r>
        <w:t>山紫</w:t>
      </w:r>
      <w:r>
        <w:t>……</w:t>
      </w:r>
      <w:r>
        <w:t>古诗词中记录的美好华夏颜色（</w:t>
      </w:r>
      <w:r>
        <w:rPr>
          <w:rFonts w:eastAsia="Times New Roman"/>
          <w:kern w:val="0"/>
          <w:sz w:val="24"/>
          <w:szCs w:val="24"/>
        </w:rPr>
        <w:t>   </w:t>
      </w:r>
      <w:r>
        <w:t>）</w:t>
      </w:r>
    </w:p>
    <w:p w:rsidR="009B77F3" w:rsidRDefault="009B77F3" w:rsidP="009B77F3">
      <w:pPr>
        <w:spacing w:line="360" w:lineRule="auto"/>
        <w:jc w:val="left"/>
      </w:pPr>
      <w:r>
        <w:t>①</w:t>
      </w:r>
      <w:r>
        <w:t>来自天地万物的具象</w:t>
      </w:r>
    </w:p>
    <w:p w:rsidR="009B77F3" w:rsidRDefault="009B77F3" w:rsidP="009B77F3">
      <w:pPr>
        <w:spacing w:line="360" w:lineRule="auto"/>
        <w:jc w:val="left"/>
      </w:pPr>
      <w:r>
        <w:t>②</w:t>
      </w:r>
      <w:r>
        <w:t>属于客观实在的物质范畴</w:t>
      </w:r>
    </w:p>
    <w:p w:rsidR="009B77F3" w:rsidRDefault="009B77F3" w:rsidP="009B77F3">
      <w:pPr>
        <w:spacing w:line="360" w:lineRule="auto"/>
        <w:jc w:val="left"/>
      </w:pPr>
      <w:r>
        <w:t>③</w:t>
      </w:r>
      <w:r>
        <w:t>表明感性认识有待于发展、深化为理性认识</w:t>
      </w:r>
    </w:p>
    <w:p w:rsidR="009B77F3" w:rsidRDefault="009B77F3" w:rsidP="009B77F3">
      <w:pPr>
        <w:spacing w:line="360" w:lineRule="auto"/>
        <w:jc w:val="left"/>
      </w:pPr>
      <w:r>
        <w:t>④</w:t>
      </w:r>
      <w:r>
        <w:t>佐证了认识的真理性只有通过实践才能检验</w:t>
      </w:r>
    </w:p>
    <w:p w:rsidR="009B77F3" w:rsidRDefault="009B77F3" w:rsidP="009B77F3">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9B77F3" w:rsidRDefault="009B77F3" w:rsidP="009B77F3">
      <w:pPr>
        <w:spacing w:line="360" w:lineRule="auto"/>
        <w:jc w:val="left"/>
      </w:pPr>
      <w:r>
        <w:rPr>
          <w:rFonts w:hint="eastAsia"/>
        </w:rPr>
        <w:t>3</w:t>
      </w:r>
      <w:r>
        <w:t>．微纪录片《这十年》以不同行业中的个体</w:t>
      </w:r>
      <w:r>
        <w:t>“</w:t>
      </w:r>
      <w:r>
        <w:t>微光</w:t>
      </w:r>
      <w:r>
        <w:t>”</w:t>
      </w:r>
      <w:r>
        <w:t>视角讲述时代变革，展现十年间我国取得的历史性成就、发生的历史性变革。每个奋斗者的微光汇聚在一起，足以点燃时代火炬，照亮逐梦之路。可见（</w:t>
      </w:r>
      <w:r>
        <w:rPr>
          <w:rFonts w:eastAsia="Times New Roman"/>
          <w:kern w:val="0"/>
          <w:sz w:val="24"/>
          <w:szCs w:val="24"/>
        </w:rPr>
        <w:t>    </w:t>
      </w:r>
      <w:r>
        <w:t>）</w:t>
      </w:r>
    </w:p>
    <w:p w:rsidR="009B77F3" w:rsidRDefault="009B77F3" w:rsidP="009B77F3">
      <w:pPr>
        <w:spacing w:line="360" w:lineRule="auto"/>
        <w:jc w:val="left"/>
        <w:rPr>
          <w:rFonts w:ascii="'Times New Roman'" w:eastAsia="'Times New Roman'" w:hAnsi="'Times New Roman'" w:cs="'Times New Roman'"/>
        </w:rPr>
      </w:pPr>
      <w:r>
        <w:t>①</w:t>
      </w:r>
      <w:r>
        <w:t>人们的立场、观点和方法影响其认识</w:t>
      </w:r>
      <w:r>
        <w:rPr>
          <w:rFonts w:eastAsia="Times New Roman"/>
          <w:kern w:val="0"/>
          <w:sz w:val="24"/>
          <w:szCs w:val="24"/>
        </w:rPr>
        <w:t>       </w:t>
      </w:r>
    </w:p>
    <w:p w:rsidR="009B77F3" w:rsidRDefault="009B77F3" w:rsidP="009B77F3">
      <w:pPr>
        <w:spacing w:line="360" w:lineRule="auto"/>
        <w:jc w:val="left"/>
      </w:pPr>
      <w:r>
        <w:t>②</w:t>
      </w:r>
      <w:r>
        <w:t>事物都是普遍性与特殊性的对立统一</w:t>
      </w:r>
    </w:p>
    <w:p w:rsidR="009B77F3" w:rsidRDefault="009B77F3" w:rsidP="009B77F3">
      <w:pPr>
        <w:spacing w:line="360" w:lineRule="auto"/>
        <w:jc w:val="left"/>
        <w:rPr>
          <w:rFonts w:ascii="'Times New Roman'" w:eastAsia="'Times New Roman'" w:hAnsi="'Times New Roman'" w:cs="'Times New Roman'"/>
        </w:rPr>
      </w:pPr>
      <w:r>
        <w:lastRenderedPageBreak/>
        <w:t>③</w:t>
      </w:r>
      <w:r>
        <w:t>立足整体，才能实现整体的最优目标</w:t>
      </w:r>
      <w:r>
        <w:rPr>
          <w:rFonts w:eastAsia="Times New Roman"/>
          <w:kern w:val="0"/>
          <w:sz w:val="24"/>
          <w:szCs w:val="24"/>
        </w:rPr>
        <w:t>       </w:t>
      </w:r>
    </w:p>
    <w:p w:rsidR="009B77F3" w:rsidRDefault="009B77F3" w:rsidP="009B77F3">
      <w:pPr>
        <w:spacing w:line="360" w:lineRule="auto"/>
        <w:jc w:val="left"/>
      </w:pPr>
      <w:r>
        <w:t>④</w:t>
      </w:r>
      <w:r>
        <w:t>社会发展历史是人民群众创造的历史</w:t>
      </w:r>
    </w:p>
    <w:p w:rsidR="009B77F3" w:rsidRDefault="009B77F3" w:rsidP="009B77F3">
      <w:pPr>
        <w:tabs>
          <w:tab w:val="left" w:pos="2078"/>
          <w:tab w:val="left" w:pos="4156"/>
          <w:tab w:val="left" w:pos="6234"/>
        </w:tabs>
        <w:spacing w:line="360" w:lineRule="auto"/>
        <w:jc w:val="left"/>
      </w:pPr>
      <w:r>
        <w:t>A</w:t>
      </w:r>
      <w:r>
        <w:t>．</w:t>
      </w:r>
      <w:r>
        <w:t>①③</w:t>
      </w:r>
      <w:r>
        <w:tab/>
        <w:t>B</w:t>
      </w:r>
      <w:r>
        <w:t>．</w:t>
      </w:r>
      <w:r>
        <w:t>②③</w:t>
      </w:r>
      <w:r>
        <w:tab/>
        <w:t>C</w:t>
      </w:r>
      <w:r>
        <w:t>．</w:t>
      </w:r>
      <w:r>
        <w:t>①④</w:t>
      </w:r>
      <w:r>
        <w:tab/>
        <w:t>D</w:t>
      </w:r>
      <w:r>
        <w:t>．</w:t>
      </w:r>
      <w:r>
        <w:t>②④</w:t>
      </w:r>
    </w:p>
    <w:p w:rsidR="009B77F3" w:rsidRDefault="009B77F3" w:rsidP="009B77F3">
      <w:pPr>
        <w:spacing w:line="360" w:lineRule="auto"/>
        <w:jc w:val="left"/>
      </w:pPr>
      <w:r>
        <w:rPr>
          <w:rFonts w:hint="eastAsia"/>
        </w:rPr>
        <w:t>4</w:t>
      </w:r>
      <w:r>
        <w:t>．包饺子、烤鸡翅，学习烹饪争当小厨师；下田地种植农作物，体验春种夏耘，秋收冬藏</w:t>
      </w:r>
      <w:r>
        <w:t>……</w:t>
      </w:r>
      <w:r>
        <w:t>新学期，劳动课走进中小学生课堂。依托劳动课的形式开展劳动教育，将一些日常生活中必需的技能带到课堂，打通书本与现实生活的界限，让学生会生活、爱生活。开展劳动教育（</w:t>
      </w:r>
      <w:r>
        <w:rPr>
          <w:rFonts w:eastAsia="Times New Roman"/>
          <w:kern w:val="0"/>
          <w:sz w:val="24"/>
          <w:szCs w:val="24"/>
        </w:rPr>
        <w:t>   </w:t>
      </w:r>
      <w:r>
        <w:t>）</w:t>
      </w:r>
    </w:p>
    <w:p w:rsidR="009B77F3" w:rsidRDefault="009B77F3" w:rsidP="009B77F3">
      <w:pPr>
        <w:spacing w:line="360" w:lineRule="auto"/>
        <w:jc w:val="left"/>
      </w:pPr>
      <w:r>
        <w:t>①</w:t>
      </w:r>
      <w:r>
        <w:t>对中小学生的全面发展起决定性作用</w:t>
      </w:r>
    </w:p>
    <w:p w:rsidR="009B77F3" w:rsidRDefault="009B77F3" w:rsidP="009B77F3">
      <w:pPr>
        <w:spacing w:line="360" w:lineRule="auto"/>
        <w:jc w:val="left"/>
      </w:pPr>
      <w:r>
        <w:t>②</w:t>
      </w:r>
      <w:r>
        <w:t>是创新中小学生成长规律的重要表现</w:t>
      </w:r>
    </w:p>
    <w:p w:rsidR="009B77F3" w:rsidRDefault="009B77F3" w:rsidP="009B77F3">
      <w:pPr>
        <w:spacing w:line="360" w:lineRule="auto"/>
        <w:jc w:val="left"/>
      </w:pPr>
      <w:r>
        <w:t>③</w:t>
      </w:r>
      <w:r>
        <w:t>能促进学生掌握劳动技能，在实践中升华认识</w:t>
      </w:r>
    </w:p>
    <w:p w:rsidR="009B77F3" w:rsidRDefault="009B77F3" w:rsidP="009B77F3">
      <w:pPr>
        <w:spacing w:line="360" w:lineRule="auto"/>
        <w:jc w:val="left"/>
      </w:pPr>
      <w:r>
        <w:t>④</w:t>
      </w:r>
      <w:r>
        <w:t>有助于弘扬劳动精神，引导学生崇尚劳动、尊重劳动</w:t>
      </w:r>
    </w:p>
    <w:p w:rsidR="009B77F3" w:rsidRDefault="009B77F3" w:rsidP="009B77F3">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9B77F3" w:rsidRDefault="009B77F3" w:rsidP="009B77F3">
      <w:pPr>
        <w:spacing w:line="360" w:lineRule="auto"/>
        <w:jc w:val="left"/>
      </w:pPr>
      <w:r>
        <w:rPr>
          <w:rFonts w:hint="eastAsia"/>
        </w:rPr>
        <w:t>5</w:t>
      </w:r>
      <w:r>
        <w:t>．为有效缓解高峰期城市居民等待红绿灯时间过长的问题，北京市交管部门采用智慧交通系统，实行信号灯联网联控，即在路口信号灯上加装雷达（流量）检测器，精准采集车辆排队的长度、位置、行驶速度等信息，回传至后台，后台在对相关数据做运算处理后，给出更为优化的信号灯放行方案，最大程度减少公众等待时间。智慧交通的实施（</w:t>
      </w:r>
      <w:r>
        <w:rPr>
          <w:rFonts w:eastAsia="Times New Roman"/>
          <w:kern w:val="0"/>
          <w:sz w:val="24"/>
          <w:szCs w:val="24"/>
        </w:rPr>
        <w:t>   </w:t>
      </w:r>
      <w:r>
        <w:t>）</w:t>
      </w:r>
    </w:p>
    <w:p w:rsidR="009B77F3" w:rsidRDefault="009B77F3" w:rsidP="009B77F3">
      <w:pPr>
        <w:spacing w:line="360" w:lineRule="auto"/>
        <w:jc w:val="left"/>
      </w:pPr>
      <w:r>
        <w:t>A</w:t>
      </w:r>
      <w:r>
        <w:t>．说明把握联系的多样性是解决问题的前提</w:t>
      </w:r>
    </w:p>
    <w:p w:rsidR="009B77F3" w:rsidRDefault="009B77F3" w:rsidP="009B77F3">
      <w:pPr>
        <w:spacing w:line="360" w:lineRule="auto"/>
        <w:jc w:val="left"/>
      </w:pPr>
      <w:r>
        <w:t>B</w:t>
      </w:r>
      <w:r>
        <w:t>．依托互联网的方式，改变</w:t>
      </w:r>
      <w:proofErr w:type="gramStart"/>
      <w:r>
        <w:t>固有联系</w:t>
      </w:r>
      <w:proofErr w:type="gramEnd"/>
      <w:r>
        <w:t>而创造新联系</w:t>
      </w:r>
    </w:p>
    <w:p w:rsidR="009B77F3" w:rsidRDefault="009B77F3" w:rsidP="009B77F3">
      <w:pPr>
        <w:spacing w:line="360" w:lineRule="auto"/>
        <w:jc w:val="left"/>
      </w:pPr>
      <w:r>
        <w:t>C</w:t>
      </w:r>
      <w:r>
        <w:t>．注重城市治理的精细化，体现了意识活动的直接现实性</w:t>
      </w:r>
    </w:p>
    <w:p w:rsidR="009B77F3" w:rsidRDefault="009B77F3" w:rsidP="009B77F3">
      <w:pPr>
        <w:spacing w:line="360" w:lineRule="auto"/>
        <w:jc w:val="left"/>
      </w:pPr>
      <w:r>
        <w:t>D</w:t>
      </w:r>
      <w:r>
        <w:t>．体现了统筹优化交通系统，改善公众出行环境</w:t>
      </w:r>
    </w:p>
    <w:p w:rsidR="009B77F3" w:rsidRDefault="009B77F3" w:rsidP="009B77F3">
      <w:pPr>
        <w:spacing w:line="360" w:lineRule="auto"/>
        <w:jc w:val="left"/>
      </w:pPr>
      <w:r>
        <w:rPr>
          <w:rFonts w:hint="eastAsia"/>
        </w:rPr>
        <w:t>6</w:t>
      </w:r>
      <w:r>
        <w:t>．</w:t>
      </w:r>
      <w:r>
        <w:t>“</w:t>
      </w:r>
      <w:r>
        <w:t>科技小院</w:t>
      </w:r>
      <w:r>
        <w:t>”</w:t>
      </w:r>
      <w:r>
        <w:t>研究生培养模式是指研究生培养单位把研究生长期派驻到农业生产一线，在完成理论知识学习的基础上，重点研究解决农业农村生产实践中的实际问题，着力培养知农、爱农、兴农的农业高层次应用型人才。从哲学上看，这一培养模式的优势在于（</w:t>
      </w:r>
      <w:r>
        <w:rPr>
          <w:rFonts w:eastAsia="Times New Roman"/>
          <w:kern w:val="0"/>
          <w:sz w:val="24"/>
          <w:szCs w:val="24"/>
        </w:rPr>
        <w:t>   </w:t>
      </w:r>
      <w:r>
        <w:t>）</w:t>
      </w:r>
    </w:p>
    <w:p w:rsidR="009B77F3" w:rsidRDefault="009B77F3" w:rsidP="009B77F3">
      <w:pPr>
        <w:spacing w:line="360" w:lineRule="auto"/>
        <w:jc w:val="left"/>
      </w:pPr>
      <w:r>
        <w:t>①</w:t>
      </w:r>
      <w:r>
        <w:t>通过理论基础上的实践创新，推动解决实际问题</w:t>
      </w:r>
    </w:p>
    <w:p w:rsidR="009B77F3" w:rsidRDefault="009B77F3" w:rsidP="009B77F3">
      <w:pPr>
        <w:spacing w:line="360" w:lineRule="auto"/>
        <w:jc w:val="left"/>
      </w:pPr>
      <w:r>
        <w:t>②</w:t>
      </w:r>
      <w:r>
        <w:t>实现了课堂与田间的结合、理论与实践的统一</w:t>
      </w:r>
    </w:p>
    <w:p w:rsidR="009B77F3" w:rsidRDefault="009B77F3" w:rsidP="009B77F3">
      <w:pPr>
        <w:spacing w:line="360" w:lineRule="auto"/>
        <w:jc w:val="left"/>
      </w:pPr>
      <w:r>
        <w:t>③</w:t>
      </w:r>
      <w:r>
        <w:t>发挥人民群众主体作用，尊重群众的首创精神</w:t>
      </w:r>
    </w:p>
    <w:p w:rsidR="009B77F3" w:rsidRDefault="009B77F3" w:rsidP="009B77F3">
      <w:pPr>
        <w:spacing w:line="360" w:lineRule="auto"/>
        <w:jc w:val="left"/>
      </w:pPr>
      <w:r>
        <w:t>④</w:t>
      </w:r>
      <w:r>
        <w:t>引导大学生在农业生产中</w:t>
      </w:r>
      <w:proofErr w:type="gramStart"/>
      <w:r>
        <w:t>作出</w:t>
      </w:r>
      <w:proofErr w:type="gramEnd"/>
      <w:r>
        <w:t>正确价值选择</w:t>
      </w:r>
    </w:p>
    <w:p w:rsidR="009B77F3" w:rsidRDefault="009B77F3" w:rsidP="009B77F3">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9B77F3" w:rsidRDefault="009B77F3" w:rsidP="009B77F3">
      <w:pPr>
        <w:spacing w:line="360" w:lineRule="auto"/>
        <w:ind w:firstLine="420"/>
        <w:jc w:val="left"/>
        <w:rPr>
          <w:rFonts w:ascii="楷体" w:eastAsia="楷体" w:hAnsi="楷体" w:cs="楷体"/>
        </w:rPr>
      </w:pPr>
      <w:r>
        <w:rPr>
          <w:rFonts w:hint="eastAsia"/>
        </w:rPr>
        <w:t>7</w:t>
      </w:r>
      <w:bookmarkStart w:id="0" w:name="_GoBack"/>
      <w:bookmarkEnd w:id="0"/>
      <w:r>
        <w:t>．</w:t>
      </w:r>
      <w:r>
        <w:rPr>
          <w:rFonts w:ascii="楷体" w:eastAsia="楷体" w:hAnsi="楷体" w:cs="楷体"/>
        </w:rPr>
        <w:t>来“时光杂货铺”回味儿时的熟悉味道，到“岁月流金墙”欣赏过往的经典影音，去“时光留声机”说出自己的变化和家的故事。2018年10月26日，人民日报新媒体中心发起的致敬改革开放40周年创意体验馆——“、时光博物馆”在北京三里屯正式开馆。内设“时光杂货铺”“奇妙时空屋”“年代照相</w:t>
      </w:r>
      <w:r>
        <w:rPr>
          <w:rFonts w:ascii="楷体" w:eastAsia="楷体" w:hAnsi="楷体" w:cs="楷体"/>
        </w:rPr>
        <w:lastRenderedPageBreak/>
        <w:t>馆”“岁月交通局”等主题展馆，时光博物馆外场还开设主题影像展。第一代“打工妹”感慨渐渐老去，但“所有梦想都会开花”；科研工作者感叹第一台服务器成了收藏，互联网早已“飞入寻常百姓家”。在时光博物馆面前，每个人都有所思所悟。</w:t>
      </w:r>
    </w:p>
    <w:p w:rsidR="009B77F3" w:rsidRDefault="009B77F3" w:rsidP="009B77F3">
      <w:pPr>
        <w:spacing w:line="360" w:lineRule="auto"/>
        <w:jc w:val="left"/>
      </w:pPr>
      <w:r>
        <w:t>用认识论的知识分析不同的人在时光博物馆前获得不同感受的原因。</w:t>
      </w:r>
    </w:p>
    <w:p w:rsidR="009B77F3" w:rsidRDefault="009B77F3" w:rsidP="009B77F3">
      <w:pPr>
        <w:spacing w:line="360" w:lineRule="auto"/>
        <w:jc w:val="center"/>
        <w:rPr>
          <w:rFonts w:ascii="黑体" w:eastAsia="黑体" w:hAnsi="黑体" w:cs="黑体"/>
          <w:b/>
          <w:sz w:val="30"/>
        </w:rPr>
      </w:pPr>
    </w:p>
    <w:p w:rsidR="003830A1" w:rsidRPr="009B77F3" w:rsidRDefault="003830A1" w:rsidP="009B77F3">
      <w:pPr>
        <w:spacing w:line="360" w:lineRule="auto"/>
        <w:jc w:val="left"/>
        <w:textAlignment w:val="center"/>
        <w:rPr>
          <w:rFonts w:ascii="宋体" w:hAnsi="宋体" w:cs="宋体"/>
        </w:rPr>
      </w:pPr>
    </w:p>
    <w:sectPr w:rsidR="003830A1" w:rsidRPr="009B77F3">
      <w:headerReference w:type="default" r:id="rId11"/>
      <w:footerReference w:type="even" r:id="rId12"/>
      <w:footerReference w:type="default" r:id="rId13"/>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27" w:rsidRDefault="001B3327">
      <w:r>
        <w:separator/>
      </w:r>
    </w:p>
  </w:endnote>
  <w:endnote w:type="continuationSeparator" w:id="0">
    <w:p w:rsidR="001B3327" w:rsidRDefault="001B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Times New Roman'">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1B3327">
      <w:fldChar w:fldCharType="begin"/>
    </w:r>
    <w:r w:rsidR="001B3327">
      <w:instrText xml:space="preserve"> sectionpages </w:instrText>
    </w:r>
    <w:r w:rsidR="001B3327">
      <w:fldChar w:fldCharType="separate"/>
    </w:r>
    <w:r>
      <w:instrText>2</w:instrText>
    </w:r>
    <w:r w:rsidR="001B3327">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9B77F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9B77F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27" w:rsidRDefault="001B3327">
      <w:r>
        <w:separator/>
      </w:r>
    </w:p>
  </w:footnote>
  <w:footnote w:type="continuationSeparator" w:id="0">
    <w:p w:rsidR="001B3327" w:rsidRDefault="001B3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pStyle w:val="a5"/>
      <w:jc w:val="right"/>
    </w:pPr>
    <w:r>
      <w:rPr>
        <w:rFonts w:hint="eastAsia"/>
      </w:rPr>
      <w:t>作业</w:t>
    </w:r>
    <w:r w:rsidR="00542C2F">
      <w:rPr>
        <w:rFonts w:hint="eastAsia"/>
      </w:rPr>
      <w:t>4.1</w:t>
    </w:r>
  </w:p>
  <w:p w:rsidR="003830A1" w:rsidRDefault="00383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42DA0"/>
    <w:rsid w:val="001B3327"/>
    <w:rsid w:val="001C1A9F"/>
    <w:rsid w:val="001D7A06"/>
    <w:rsid w:val="001E181C"/>
    <w:rsid w:val="00207F75"/>
    <w:rsid w:val="0025274A"/>
    <w:rsid w:val="00284433"/>
    <w:rsid w:val="002A1EC6"/>
    <w:rsid w:val="002E035E"/>
    <w:rsid w:val="002E6299"/>
    <w:rsid w:val="00346B1F"/>
    <w:rsid w:val="003830A1"/>
    <w:rsid w:val="003F3CB2"/>
    <w:rsid w:val="0041489B"/>
    <w:rsid w:val="00497536"/>
    <w:rsid w:val="00514C87"/>
    <w:rsid w:val="00542C2F"/>
    <w:rsid w:val="005C67A9"/>
    <w:rsid w:val="005E5AF1"/>
    <w:rsid w:val="006B16C5"/>
    <w:rsid w:val="006D141B"/>
    <w:rsid w:val="00775C73"/>
    <w:rsid w:val="00784B95"/>
    <w:rsid w:val="008224FB"/>
    <w:rsid w:val="008459A2"/>
    <w:rsid w:val="009435A1"/>
    <w:rsid w:val="009B2ED5"/>
    <w:rsid w:val="009B77F3"/>
    <w:rsid w:val="00AD1DB1"/>
    <w:rsid w:val="00B55630"/>
    <w:rsid w:val="00B96959"/>
    <w:rsid w:val="00BF535F"/>
    <w:rsid w:val="00C63501"/>
    <w:rsid w:val="00C806B0"/>
    <w:rsid w:val="00CB22F1"/>
    <w:rsid w:val="00D156AB"/>
    <w:rsid w:val="00D76273"/>
    <w:rsid w:val="00D90C9C"/>
    <w:rsid w:val="00DC714B"/>
    <w:rsid w:val="00DD7343"/>
    <w:rsid w:val="00EF035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271D8-F670-4D80-B773-1FE80678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29</cp:revision>
  <dcterms:created xsi:type="dcterms:W3CDTF">2017-07-19T12:07:00Z</dcterms:created>
  <dcterms:modified xsi:type="dcterms:W3CDTF">2022-11-18T02:24:00Z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