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1DA" w:rsidRDefault="00D46F0B">
      <w:pPr>
        <w:widowControl/>
        <w:snapToGrid w:val="0"/>
        <w:spacing w:line="360" w:lineRule="auto"/>
        <w:jc w:val="center"/>
        <w:rPr>
          <w:rFonts w:ascii="黑体" w:eastAsia="黑体" w:hAnsi="黑体" w:cs="宋体"/>
          <w:b/>
          <w:bCs/>
          <w:kern w:val="0"/>
          <w:sz w:val="28"/>
          <w:szCs w:val="28"/>
        </w:rPr>
      </w:pPr>
      <w:r>
        <w:rPr>
          <w:rFonts w:ascii="黑体" w:eastAsia="黑体" w:hAnsi="黑体" w:cs="宋体" w:hint="eastAsia"/>
          <w:b/>
          <w:bCs/>
          <w:kern w:val="0"/>
          <w:sz w:val="28"/>
          <w:szCs w:val="28"/>
        </w:rPr>
        <w:t xml:space="preserve">江苏省仪征中学2022-2023学年度第一学期高三政治学科作业  </w:t>
      </w:r>
    </w:p>
    <w:p w:rsidR="007211DA" w:rsidRDefault="00D46F0B" w:rsidP="003E668A">
      <w:pPr>
        <w:widowControl/>
        <w:snapToGrid w:val="0"/>
        <w:spacing w:line="360" w:lineRule="auto"/>
        <w:jc w:val="center"/>
        <w:rPr>
          <w:rFonts w:ascii="黑体" w:eastAsia="黑体" w:hAnsi="黑体" w:cs="宋体"/>
          <w:b/>
          <w:bCs/>
          <w:kern w:val="0"/>
          <w:sz w:val="28"/>
          <w:szCs w:val="28"/>
        </w:rPr>
      </w:pPr>
      <w:r>
        <w:rPr>
          <w:rFonts w:ascii="黑体" w:eastAsia="黑体" w:hAnsi="黑体" w:cs="宋体" w:hint="eastAsia"/>
          <w:b/>
          <w:bCs/>
          <w:kern w:val="0"/>
          <w:sz w:val="28"/>
          <w:szCs w:val="28"/>
        </w:rPr>
        <w:t xml:space="preserve">   必修</w:t>
      </w:r>
      <w:r w:rsidR="003E668A">
        <w:rPr>
          <w:rFonts w:ascii="黑体" w:eastAsia="黑体" w:hAnsi="黑体" w:cs="宋体" w:hint="eastAsia"/>
          <w:b/>
          <w:bCs/>
          <w:kern w:val="0"/>
          <w:sz w:val="28"/>
          <w:szCs w:val="28"/>
        </w:rPr>
        <w:t>4</w:t>
      </w:r>
      <w:r>
        <w:rPr>
          <w:rFonts w:ascii="黑体" w:eastAsia="黑体" w:hAnsi="黑体" w:cs="宋体" w:hint="eastAsia"/>
          <w:b/>
          <w:bCs/>
          <w:kern w:val="0"/>
          <w:sz w:val="28"/>
          <w:szCs w:val="28"/>
        </w:rPr>
        <w:t xml:space="preserve">  《</w:t>
      </w:r>
      <w:r w:rsidR="003E668A">
        <w:rPr>
          <w:rFonts w:ascii="黑体" w:eastAsia="黑体" w:hAnsi="黑体" w:cs="宋体" w:hint="eastAsia"/>
          <w:b/>
          <w:bCs/>
          <w:kern w:val="0"/>
          <w:sz w:val="28"/>
          <w:szCs w:val="28"/>
        </w:rPr>
        <w:t>哲学与文化</w:t>
      </w:r>
      <w:r>
        <w:rPr>
          <w:rFonts w:ascii="黑体" w:eastAsia="黑体" w:hAnsi="黑体" w:cs="宋体" w:hint="eastAsia"/>
          <w:b/>
          <w:bCs/>
          <w:kern w:val="0"/>
          <w:sz w:val="28"/>
          <w:szCs w:val="28"/>
        </w:rPr>
        <w:t>》</w:t>
      </w:r>
    </w:p>
    <w:p w:rsidR="003E668A" w:rsidRDefault="003E668A" w:rsidP="003E668A">
      <w:pPr>
        <w:widowControl/>
        <w:snapToGrid w:val="0"/>
        <w:spacing w:line="360" w:lineRule="auto"/>
        <w:jc w:val="center"/>
        <w:rPr>
          <w:rFonts w:ascii="黑体" w:eastAsia="黑体" w:hAnsi="黑体" w:cs="宋体"/>
          <w:b/>
          <w:bCs/>
          <w:kern w:val="0"/>
          <w:sz w:val="28"/>
          <w:szCs w:val="28"/>
        </w:rPr>
      </w:pPr>
      <w:r>
        <w:rPr>
          <w:rFonts w:ascii="黑体" w:eastAsia="黑体" w:hAnsi="黑体" w:cs="宋体" w:hint="eastAsia"/>
          <w:b/>
          <w:bCs/>
          <w:kern w:val="0"/>
          <w:sz w:val="28"/>
          <w:szCs w:val="28"/>
        </w:rPr>
        <w:t>第二课  探究世界的本质</w:t>
      </w:r>
    </w:p>
    <w:p w:rsidR="003E668A" w:rsidRDefault="003E668A" w:rsidP="003E668A">
      <w:pPr>
        <w:widowControl/>
        <w:snapToGrid w:val="0"/>
        <w:spacing w:line="360" w:lineRule="auto"/>
        <w:jc w:val="center"/>
        <w:rPr>
          <w:rFonts w:ascii="黑体" w:eastAsia="黑体" w:hAnsi="黑体" w:cs="宋体"/>
          <w:b/>
          <w:bCs/>
          <w:kern w:val="0"/>
          <w:sz w:val="28"/>
          <w:szCs w:val="28"/>
        </w:rPr>
      </w:pPr>
      <w:r>
        <w:rPr>
          <w:rFonts w:ascii="黑体" w:eastAsia="黑体" w:hAnsi="黑体" w:cs="宋体" w:hint="eastAsia"/>
          <w:b/>
          <w:bCs/>
          <w:kern w:val="0"/>
          <w:sz w:val="28"/>
          <w:szCs w:val="28"/>
        </w:rPr>
        <w:t>第二框  运动的规律性</w:t>
      </w:r>
    </w:p>
    <w:p w:rsidR="007211DA" w:rsidRDefault="00D46F0B">
      <w:pPr>
        <w:widowControl/>
        <w:snapToGrid w:val="0"/>
        <w:spacing w:line="360" w:lineRule="auto"/>
        <w:jc w:val="center"/>
        <w:rPr>
          <w:rFonts w:ascii="楷体" w:eastAsia="楷体" w:hAnsi="楷体" w:cs="宋体"/>
          <w:bCs/>
          <w:kern w:val="0"/>
          <w:sz w:val="24"/>
          <w:szCs w:val="24"/>
        </w:rPr>
      </w:pPr>
      <w:r>
        <w:rPr>
          <w:rFonts w:ascii="楷体" w:eastAsia="楷体" w:hAnsi="楷体" w:cs="宋体" w:hint="eastAsia"/>
          <w:bCs/>
          <w:kern w:val="0"/>
          <w:sz w:val="24"/>
          <w:szCs w:val="24"/>
        </w:rPr>
        <w:t>研制人：</w:t>
      </w:r>
      <w:proofErr w:type="gramStart"/>
      <w:r>
        <w:rPr>
          <w:rFonts w:ascii="楷体" w:eastAsia="楷体" w:hAnsi="楷体" w:cs="宋体" w:hint="eastAsia"/>
          <w:bCs/>
          <w:kern w:val="0"/>
          <w:sz w:val="24"/>
          <w:szCs w:val="24"/>
        </w:rPr>
        <w:t>马楠</w:t>
      </w:r>
      <w:proofErr w:type="gramEnd"/>
      <w:r>
        <w:rPr>
          <w:rFonts w:ascii="楷体" w:eastAsia="楷体" w:hAnsi="楷体" w:cs="宋体" w:hint="eastAsia"/>
          <w:bCs/>
          <w:kern w:val="0"/>
          <w:sz w:val="24"/>
          <w:szCs w:val="24"/>
        </w:rPr>
        <w:t xml:space="preserve">  审核人：曹淑莹   </w:t>
      </w:r>
    </w:p>
    <w:p w:rsidR="007211DA" w:rsidRDefault="00D46F0B">
      <w:pPr>
        <w:snapToGrid w:val="0"/>
        <w:spacing w:line="360" w:lineRule="auto"/>
        <w:jc w:val="center"/>
        <w:rPr>
          <w:rFonts w:ascii="楷体" w:eastAsia="楷体" w:hAnsi="楷体" w:cs="宋体"/>
          <w:bCs/>
          <w:kern w:val="0"/>
          <w:sz w:val="24"/>
          <w:szCs w:val="24"/>
          <w:u w:val="single"/>
        </w:rPr>
      </w:pPr>
      <w:r>
        <w:rPr>
          <w:rFonts w:ascii="楷体" w:eastAsia="楷体" w:hAnsi="楷体" w:cs="宋体" w:hint="eastAsia"/>
          <w:bCs/>
          <w:kern w:val="0"/>
          <w:sz w:val="24"/>
          <w:szCs w:val="24"/>
        </w:rPr>
        <w:t>班级：</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姓名：</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学号：</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时间：</w:t>
      </w:r>
      <w:r>
        <w:rPr>
          <w:rFonts w:ascii="楷体" w:eastAsia="楷体" w:hAnsi="楷体" w:cs="宋体" w:hint="eastAsia"/>
          <w:bCs/>
          <w:kern w:val="0"/>
          <w:sz w:val="24"/>
          <w:szCs w:val="24"/>
          <w:u w:val="single"/>
        </w:rPr>
        <w:t xml:space="preserve">      </w:t>
      </w:r>
      <w:r>
        <w:rPr>
          <w:rFonts w:ascii="楷体" w:eastAsia="楷体" w:hAnsi="楷体" w:cs="宋体" w:hint="eastAsia"/>
          <w:bCs/>
          <w:kern w:val="0"/>
          <w:sz w:val="24"/>
          <w:szCs w:val="24"/>
        </w:rPr>
        <w:t xml:space="preserve"> 作业时长</w:t>
      </w:r>
      <w:r>
        <w:rPr>
          <w:rFonts w:ascii="楷体" w:eastAsia="楷体" w:hAnsi="楷体" w:cs="宋体" w:hint="eastAsia"/>
          <w:bCs/>
          <w:kern w:val="0"/>
          <w:sz w:val="24"/>
          <w:szCs w:val="24"/>
          <w:u w:val="single"/>
        </w:rPr>
        <w:t>：25分钟</w:t>
      </w:r>
      <w:r>
        <w:rPr>
          <w:rFonts w:ascii="方正大标宋_GBK" w:eastAsia="方正大标宋_GBK" w:hAnsi="方正大标宋_GBK" w:cs="方正大标宋_GBK" w:hint="eastAsia"/>
          <w:color w:val="0000FF"/>
          <w:sz w:val="32"/>
          <w:szCs w:val="36"/>
        </w:rPr>
        <w:t xml:space="preserve"> </w:t>
      </w:r>
    </w:p>
    <w:p w:rsidR="007211DA" w:rsidRDefault="00D46F0B">
      <w:pPr>
        <w:spacing w:line="360" w:lineRule="auto"/>
        <w:jc w:val="left"/>
        <w:textAlignment w:val="center"/>
        <w:rPr>
          <w:rFonts w:ascii="宋体" w:hAnsi="宋体" w:cs="宋体"/>
          <w:b/>
          <w:bCs/>
        </w:rPr>
      </w:pPr>
      <w:r>
        <w:rPr>
          <w:rFonts w:ascii="宋体" w:hAnsi="宋体" w:cs="宋体" w:hint="eastAsia"/>
          <w:b/>
          <w:bCs/>
        </w:rPr>
        <w:t>完成《南方凤凰台配套精练》P</w:t>
      </w:r>
      <w:r w:rsidR="00613175">
        <w:rPr>
          <w:rFonts w:ascii="宋体" w:hAnsi="宋体" w:cs="宋体" w:hint="eastAsia"/>
          <w:b/>
          <w:bCs/>
        </w:rPr>
        <w:t>51</w:t>
      </w:r>
      <w:r>
        <w:rPr>
          <w:rFonts w:ascii="宋体" w:hAnsi="宋体" w:cs="宋体" w:hint="eastAsia"/>
          <w:b/>
          <w:bCs/>
        </w:rPr>
        <w:t xml:space="preserve"> 1~</w:t>
      </w:r>
      <w:r w:rsidR="00D20DD7">
        <w:rPr>
          <w:rFonts w:ascii="宋体" w:hAnsi="宋体" w:cs="宋体" w:hint="eastAsia"/>
          <w:b/>
          <w:bCs/>
        </w:rPr>
        <w:t>14</w:t>
      </w:r>
    </w:p>
    <w:tbl>
      <w:tblPr>
        <w:tblStyle w:val="a6"/>
        <w:tblW w:w="0" w:type="auto"/>
        <w:tblLook w:val="04A0" w:firstRow="1" w:lastRow="0" w:firstColumn="1" w:lastColumn="0" w:noHBand="0" w:noVBand="1"/>
      </w:tblPr>
      <w:tblGrid>
        <w:gridCol w:w="996"/>
        <w:gridCol w:w="996"/>
        <w:gridCol w:w="996"/>
        <w:gridCol w:w="996"/>
        <w:gridCol w:w="996"/>
        <w:gridCol w:w="996"/>
        <w:gridCol w:w="996"/>
        <w:gridCol w:w="997"/>
        <w:gridCol w:w="997"/>
        <w:gridCol w:w="997"/>
      </w:tblGrid>
      <w:tr w:rsidR="007211DA">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1</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2</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3</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4</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5</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6</w:t>
            </w:r>
          </w:p>
        </w:tc>
        <w:tc>
          <w:tcPr>
            <w:tcW w:w="997"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7</w:t>
            </w:r>
          </w:p>
        </w:tc>
        <w:tc>
          <w:tcPr>
            <w:tcW w:w="997"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8</w:t>
            </w:r>
          </w:p>
        </w:tc>
        <w:tc>
          <w:tcPr>
            <w:tcW w:w="997"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9</w:t>
            </w:r>
          </w:p>
        </w:tc>
      </w:tr>
      <w:tr w:rsidR="007211DA">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7" w:type="dxa"/>
            <w:vAlign w:val="center"/>
          </w:tcPr>
          <w:p w:rsidR="007211DA" w:rsidRDefault="007211DA">
            <w:pPr>
              <w:spacing w:line="360" w:lineRule="auto"/>
              <w:jc w:val="center"/>
              <w:textAlignment w:val="center"/>
              <w:rPr>
                <w:rFonts w:ascii="楷体" w:eastAsia="楷体" w:hAnsi="楷体" w:cs="楷体"/>
                <w:b/>
                <w:bCs/>
              </w:rPr>
            </w:pPr>
          </w:p>
        </w:tc>
        <w:tc>
          <w:tcPr>
            <w:tcW w:w="997" w:type="dxa"/>
            <w:vAlign w:val="center"/>
          </w:tcPr>
          <w:p w:rsidR="007211DA" w:rsidRDefault="007211DA">
            <w:pPr>
              <w:spacing w:line="360" w:lineRule="auto"/>
              <w:jc w:val="center"/>
              <w:textAlignment w:val="center"/>
              <w:rPr>
                <w:rFonts w:ascii="楷体" w:eastAsia="楷体" w:hAnsi="楷体" w:cs="楷体"/>
                <w:b/>
                <w:bCs/>
              </w:rPr>
            </w:pPr>
          </w:p>
        </w:tc>
        <w:tc>
          <w:tcPr>
            <w:tcW w:w="997" w:type="dxa"/>
            <w:vAlign w:val="center"/>
          </w:tcPr>
          <w:p w:rsidR="007211DA" w:rsidRDefault="007211DA">
            <w:pPr>
              <w:spacing w:line="360" w:lineRule="auto"/>
              <w:jc w:val="center"/>
              <w:textAlignment w:val="center"/>
              <w:rPr>
                <w:rFonts w:ascii="楷体" w:eastAsia="楷体" w:hAnsi="楷体" w:cs="楷体"/>
                <w:b/>
                <w:bCs/>
              </w:rPr>
            </w:pPr>
          </w:p>
        </w:tc>
      </w:tr>
      <w:tr w:rsidR="007211DA">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10</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11</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12</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13</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14</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15</w:t>
            </w:r>
          </w:p>
        </w:tc>
        <w:tc>
          <w:tcPr>
            <w:tcW w:w="997"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16</w:t>
            </w:r>
          </w:p>
        </w:tc>
        <w:tc>
          <w:tcPr>
            <w:tcW w:w="997"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17</w:t>
            </w:r>
          </w:p>
        </w:tc>
        <w:tc>
          <w:tcPr>
            <w:tcW w:w="997"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18</w:t>
            </w:r>
          </w:p>
        </w:tc>
      </w:tr>
      <w:tr w:rsidR="007211DA">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7" w:type="dxa"/>
            <w:vAlign w:val="center"/>
          </w:tcPr>
          <w:p w:rsidR="007211DA" w:rsidRDefault="007211DA">
            <w:pPr>
              <w:spacing w:line="360" w:lineRule="auto"/>
              <w:jc w:val="center"/>
              <w:textAlignment w:val="center"/>
              <w:rPr>
                <w:rFonts w:ascii="楷体" w:eastAsia="楷体" w:hAnsi="楷体" w:cs="楷体"/>
                <w:b/>
                <w:bCs/>
              </w:rPr>
            </w:pPr>
          </w:p>
        </w:tc>
        <w:tc>
          <w:tcPr>
            <w:tcW w:w="997" w:type="dxa"/>
            <w:vAlign w:val="center"/>
          </w:tcPr>
          <w:p w:rsidR="007211DA" w:rsidRDefault="007211DA">
            <w:pPr>
              <w:spacing w:line="360" w:lineRule="auto"/>
              <w:jc w:val="center"/>
              <w:textAlignment w:val="center"/>
              <w:rPr>
                <w:rFonts w:ascii="楷体" w:eastAsia="楷体" w:hAnsi="楷体" w:cs="楷体"/>
                <w:b/>
                <w:bCs/>
              </w:rPr>
            </w:pPr>
          </w:p>
        </w:tc>
        <w:tc>
          <w:tcPr>
            <w:tcW w:w="997" w:type="dxa"/>
            <w:vAlign w:val="center"/>
          </w:tcPr>
          <w:p w:rsidR="007211DA" w:rsidRDefault="007211DA">
            <w:pPr>
              <w:spacing w:line="360" w:lineRule="auto"/>
              <w:jc w:val="center"/>
              <w:textAlignment w:val="center"/>
              <w:rPr>
                <w:rFonts w:ascii="楷体" w:eastAsia="楷体" w:hAnsi="楷体" w:cs="楷体"/>
                <w:b/>
                <w:bCs/>
              </w:rPr>
            </w:pPr>
          </w:p>
        </w:tc>
      </w:tr>
    </w:tbl>
    <w:p w:rsidR="00D20DD7" w:rsidRDefault="00D46F0B" w:rsidP="00D20DD7">
      <w:pPr>
        <w:spacing w:line="360" w:lineRule="auto"/>
        <w:jc w:val="left"/>
      </w:pPr>
      <w:r>
        <w:rPr>
          <w:rFonts w:ascii="楷体" w:eastAsia="楷体" w:hAnsi="楷体" w:cs="楷体" w:hint="eastAsia"/>
          <w:b/>
          <w:bCs/>
        </w:rPr>
        <w:t>★（选做题）</w:t>
      </w:r>
      <w:r w:rsidR="00D20DD7">
        <w:rPr>
          <w:rFonts w:hint="eastAsia"/>
        </w:rPr>
        <w:t>15</w:t>
      </w:r>
      <w:r w:rsidR="00D20DD7">
        <w:t>．</w:t>
      </w:r>
      <w:proofErr w:type="gramStart"/>
      <w:r w:rsidR="00D20DD7">
        <w:t>榫</w:t>
      </w:r>
      <w:proofErr w:type="gramEnd"/>
      <w:r w:rsidR="00D20DD7">
        <w:t>卯</w:t>
      </w:r>
      <w:r w:rsidR="00D20DD7">
        <w:t>(</w:t>
      </w:r>
      <w:r w:rsidR="00D20DD7">
        <w:t>见下图</w:t>
      </w:r>
      <w:r w:rsidR="00D20DD7">
        <w:t>)</w:t>
      </w:r>
      <w:r w:rsidR="00D20DD7">
        <w:t>是古代中国建筑的主要结构方式。它是在两个构件上采用凹凸部位相咬合的一种连接方式。凸出部分叫</w:t>
      </w:r>
      <w:proofErr w:type="gramStart"/>
      <w:r w:rsidR="00D20DD7">
        <w:t>榫</w:t>
      </w:r>
      <w:proofErr w:type="gramEnd"/>
      <w:r w:rsidR="00D20DD7">
        <w:t>，代表着雄奇；凹进部分叫卯，代表着宽广。俗话说</w:t>
      </w:r>
      <w:r w:rsidR="00D20DD7">
        <w:t>“</w:t>
      </w:r>
      <w:proofErr w:type="gramStart"/>
      <w:r w:rsidR="00D20DD7">
        <w:t>榫</w:t>
      </w:r>
      <w:proofErr w:type="gramEnd"/>
      <w:r w:rsidR="00D20DD7">
        <w:t>卯万年牢</w:t>
      </w:r>
      <w:r w:rsidR="00D20DD7">
        <w:t>”,</w:t>
      </w:r>
      <w:r w:rsidR="00D20DD7">
        <w:t>不用一颗铁钉，仅靠</w:t>
      </w:r>
      <w:proofErr w:type="gramStart"/>
      <w:r w:rsidR="00D20DD7">
        <w:t>榫</w:t>
      </w:r>
      <w:proofErr w:type="gramEnd"/>
      <w:r w:rsidR="00D20DD7">
        <w:t>卯工艺，便可做到扣合严密、间不容发、天衣无缝，使用百年依旧紧固美丽。</w:t>
      </w:r>
      <w:proofErr w:type="gramStart"/>
      <w:r w:rsidR="00D20DD7">
        <w:t>榫</w:t>
      </w:r>
      <w:proofErr w:type="gramEnd"/>
      <w:r w:rsidR="00D20DD7">
        <w:t>卯结构所蕴含的哲理是（</w:t>
      </w:r>
      <w:r w:rsidR="00D20DD7">
        <w:rPr>
          <w:rFonts w:eastAsia="Times New Roman"/>
          <w:kern w:val="0"/>
          <w:sz w:val="24"/>
          <w:szCs w:val="24"/>
        </w:rPr>
        <w:t>   </w:t>
      </w:r>
      <w:r w:rsidR="00D20DD7">
        <w:t>）</w:t>
      </w:r>
    </w:p>
    <w:p w:rsidR="00D20DD7" w:rsidRDefault="00D20DD7" w:rsidP="00D20DD7">
      <w:pPr>
        <w:spacing w:line="360" w:lineRule="auto"/>
        <w:jc w:val="left"/>
      </w:pPr>
      <w:r>
        <w:rPr>
          <w:noProof/>
        </w:rPr>
        <w:drawing>
          <wp:inline distT="0" distB="0" distL="0" distR="0" wp14:anchorId="49065532" wp14:editId="12FF36D5">
            <wp:extent cx="2781300" cy="1628775"/>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57771" name=""/>
                    <pic:cNvPicPr>
                      <a:picLocks noChangeAspect="1"/>
                    </pic:cNvPicPr>
                  </pic:nvPicPr>
                  <pic:blipFill>
                    <a:blip r:embed="rId10"/>
                    <a:stretch>
                      <a:fillRect/>
                    </a:stretch>
                  </pic:blipFill>
                  <pic:spPr>
                    <a:xfrm>
                      <a:off x="0" y="0"/>
                      <a:ext cx="2781300" cy="1628775"/>
                    </a:xfrm>
                    <a:prstGeom prst="rect">
                      <a:avLst/>
                    </a:prstGeom>
                  </pic:spPr>
                </pic:pic>
              </a:graphicData>
            </a:graphic>
          </wp:inline>
        </w:drawing>
      </w:r>
    </w:p>
    <w:p w:rsidR="00D20DD7" w:rsidRDefault="00D20DD7" w:rsidP="00D20DD7">
      <w:pPr>
        <w:spacing w:line="360" w:lineRule="auto"/>
        <w:jc w:val="left"/>
      </w:pPr>
      <w:r>
        <w:t>①</w:t>
      </w:r>
      <w:proofErr w:type="gramStart"/>
      <w:r>
        <w:t>榫卯之间</w:t>
      </w:r>
      <w:proofErr w:type="gramEnd"/>
      <w:r>
        <w:t>的相互组合尊重了事物的内在规律</w:t>
      </w:r>
    </w:p>
    <w:p w:rsidR="00D20DD7" w:rsidRDefault="00D20DD7" w:rsidP="00D20DD7">
      <w:pPr>
        <w:spacing w:line="360" w:lineRule="auto"/>
        <w:jc w:val="left"/>
      </w:pPr>
      <w:r>
        <w:t>②</w:t>
      </w:r>
      <w:proofErr w:type="gramStart"/>
      <w:r>
        <w:t>榫</w:t>
      </w:r>
      <w:proofErr w:type="gramEnd"/>
      <w:r>
        <w:t>卯结构中蕴含着古人对立统一的哲学智慧</w:t>
      </w:r>
    </w:p>
    <w:p w:rsidR="00D20DD7" w:rsidRDefault="00D20DD7" w:rsidP="00D20DD7">
      <w:pPr>
        <w:spacing w:line="360" w:lineRule="auto"/>
        <w:jc w:val="left"/>
      </w:pPr>
      <w:r>
        <w:t>③</w:t>
      </w:r>
      <w:proofErr w:type="gramStart"/>
      <w:r>
        <w:t>榫</w:t>
      </w:r>
      <w:proofErr w:type="gramEnd"/>
      <w:r>
        <w:t>卯结构是古代社会生产力进步的主要标志</w:t>
      </w:r>
    </w:p>
    <w:p w:rsidR="00D20DD7" w:rsidRDefault="00D20DD7" w:rsidP="00D20DD7">
      <w:pPr>
        <w:spacing w:line="360" w:lineRule="auto"/>
        <w:jc w:val="left"/>
      </w:pPr>
      <w:r>
        <w:t>④</w:t>
      </w:r>
      <w:proofErr w:type="gramStart"/>
      <w:r>
        <w:t>榫</w:t>
      </w:r>
      <w:proofErr w:type="gramEnd"/>
      <w:r>
        <w:t>卯工艺表明中国古人掌握了科学的辩证法</w:t>
      </w:r>
    </w:p>
    <w:p w:rsidR="00D20DD7" w:rsidRDefault="00D20DD7" w:rsidP="00D20DD7">
      <w:pPr>
        <w:tabs>
          <w:tab w:val="left" w:pos="2078"/>
          <w:tab w:val="left" w:pos="4156"/>
          <w:tab w:val="left" w:pos="6234"/>
        </w:tabs>
        <w:spacing w:line="360" w:lineRule="auto"/>
        <w:jc w:val="left"/>
      </w:pPr>
      <w:r>
        <w:t>A</w:t>
      </w:r>
      <w:r>
        <w:t>．</w:t>
      </w:r>
      <w:r>
        <w:t>①②</w:t>
      </w:r>
      <w:r>
        <w:tab/>
        <w:t>B</w:t>
      </w:r>
      <w:r>
        <w:t>．</w:t>
      </w:r>
      <w:r>
        <w:t>①④</w:t>
      </w:r>
      <w:r>
        <w:tab/>
        <w:t>C</w:t>
      </w:r>
      <w:r>
        <w:t>．</w:t>
      </w:r>
      <w:r>
        <w:t>②③</w:t>
      </w:r>
      <w:r>
        <w:tab/>
        <w:t>D</w:t>
      </w:r>
      <w:r>
        <w:t>．</w:t>
      </w:r>
      <w:r>
        <w:t>③④</w:t>
      </w:r>
    </w:p>
    <w:p w:rsidR="00D20DD7" w:rsidRDefault="00D20DD7" w:rsidP="00D20DD7">
      <w:pPr>
        <w:spacing w:line="360" w:lineRule="auto"/>
        <w:jc w:val="left"/>
      </w:pPr>
      <w:r>
        <w:rPr>
          <w:rFonts w:ascii="楷体" w:eastAsia="楷体" w:hAnsi="楷体" w:cs="楷体" w:hint="eastAsia"/>
          <w:b/>
          <w:bCs/>
        </w:rPr>
        <w:t>★（选做题）</w:t>
      </w:r>
      <w:r>
        <w:rPr>
          <w:rFonts w:hint="eastAsia"/>
        </w:rPr>
        <w:t>16</w:t>
      </w:r>
      <w:r>
        <w:t>．回想当年，为了赶超世界先进卫星导航系统，几代北斗人接续奋斗、数十万建设者聚力托举，实现了北斗系统从无到有、从有到优、从区域到全球的历史性跨越，让航天技术走进千家万户，服务百姓生活；一路走来，是</w:t>
      </w:r>
      <w:r>
        <w:t>“</w:t>
      </w:r>
      <w:r>
        <w:t>比铁还硬、比钢还强</w:t>
      </w:r>
      <w:r>
        <w:t>”</w:t>
      </w:r>
      <w:r>
        <w:t>的团结之力，是</w:t>
      </w:r>
      <w:r>
        <w:t>“</w:t>
      </w:r>
      <w:r>
        <w:t>风雨无阻向前进</w:t>
      </w:r>
      <w:r>
        <w:t>”</w:t>
      </w:r>
      <w:r>
        <w:t>的不懈奋斗，支撑我们</w:t>
      </w:r>
      <w:r>
        <w:lastRenderedPageBreak/>
        <w:t>创造了</w:t>
      </w:r>
      <w:r>
        <w:t>“</w:t>
      </w:r>
      <w:r>
        <w:t>人心齐、泰山移</w:t>
      </w:r>
      <w:r>
        <w:t>”</w:t>
      </w:r>
      <w:r>
        <w:t>的人间奇迹。材料体现了（</w:t>
      </w:r>
      <w:r>
        <w:rPr>
          <w:rFonts w:eastAsia="Times New Roman"/>
          <w:kern w:val="0"/>
          <w:sz w:val="24"/>
          <w:szCs w:val="24"/>
        </w:rPr>
        <w:t>   </w:t>
      </w:r>
      <w:r>
        <w:t>）</w:t>
      </w:r>
    </w:p>
    <w:p w:rsidR="00D20DD7" w:rsidRDefault="00D20DD7" w:rsidP="00D20DD7">
      <w:pPr>
        <w:spacing w:line="360" w:lineRule="auto"/>
        <w:jc w:val="left"/>
      </w:pPr>
      <w:r>
        <w:t>①</w:t>
      </w:r>
      <w:r>
        <w:t>意识可以通过实践转化为客观的东西</w:t>
      </w:r>
    </w:p>
    <w:p w:rsidR="00D20DD7" w:rsidRDefault="00D20DD7" w:rsidP="00D20DD7">
      <w:pPr>
        <w:spacing w:line="360" w:lineRule="auto"/>
        <w:jc w:val="left"/>
      </w:pPr>
      <w:r>
        <w:t>②</w:t>
      </w:r>
      <w:r>
        <w:t>事物的发展是前进性和曲折性的统一</w:t>
      </w:r>
    </w:p>
    <w:p w:rsidR="00D20DD7" w:rsidRDefault="00D20DD7" w:rsidP="00D20DD7">
      <w:pPr>
        <w:spacing w:line="360" w:lineRule="auto"/>
        <w:jc w:val="left"/>
      </w:pPr>
      <w:r>
        <w:t>③</w:t>
      </w:r>
      <w:r>
        <w:t>正确发挥主观能动性是尊重客观规律的前提</w:t>
      </w:r>
    </w:p>
    <w:p w:rsidR="00D20DD7" w:rsidRDefault="00D20DD7" w:rsidP="00D20DD7">
      <w:pPr>
        <w:spacing w:line="360" w:lineRule="auto"/>
        <w:jc w:val="left"/>
      </w:pPr>
      <w:r>
        <w:t>④</w:t>
      </w:r>
      <w:r>
        <w:t>事物的发展方向是由主要矛盾的主要方面决定的</w:t>
      </w:r>
    </w:p>
    <w:p w:rsidR="00D20DD7" w:rsidRDefault="00D20DD7" w:rsidP="00D20DD7">
      <w:pPr>
        <w:tabs>
          <w:tab w:val="left" w:pos="2078"/>
          <w:tab w:val="left" w:pos="4156"/>
          <w:tab w:val="left" w:pos="6234"/>
        </w:tabs>
        <w:spacing w:line="360" w:lineRule="auto"/>
        <w:jc w:val="left"/>
      </w:pPr>
      <w:r>
        <w:t>A</w:t>
      </w:r>
      <w:r>
        <w:t>．</w:t>
      </w:r>
      <w:r>
        <w:t>①②</w:t>
      </w:r>
      <w:r>
        <w:tab/>
        <w:t>B</w:t>
      </w:r>
      <w:r>
        <w:t>．</w:t>
      </w:r>
      <w:r>
        <w:t>①④</w:t>
      </w:r>
      <w:r>
        <w:tab/>
        <w:t>C</w:t>
      </w:r>
      <w:r>
        <w:t>．</w:t>
      </w:r>
      <w:r>
        <w:t>②③</w:t>
      </w:r>
      <w:r>
        <w:tab/>
        <w:t>D</w:t>
      </w:r>
      <w:r>
        <w:t>．</w:t>
      </w:r>
      <w:r>
        <w:t>③④</w:t>
      </w:r>
    </w:p>
    <w:p w:rsidR="00D20DD7" w:rsidRDefault="00D20DD7" w:rsidP="00D20DD7">
      <w:pPr>
        <w:spacing w:line="360" w:lineRule="auto"/>
        <w:jc w:val="left"/>
      </w:pPr>
      <w:r>
        <w:rPr>
          <w:rFonts w:ascii="楷体" w:eastAsia="楷体" w:hAnsi="楷体" w:cs="楷体" w:hint="eastAsia"/>
          <w:b/>
          <w:bCs/>
        </w:rPr>
        <w:t>★（选做题）</w:t>
      </w:r>
      <w:r>
        <w:rPr>
          <w:rFonts w:hint="eastAsia"/>
        </w:rPr>
        <w:t>17</w:t>
      </w:r>
      <w:r>
        <w:t>．云南农业大学稻作研究所历时</w:t>
      </w:r>
      <w:r>
        <w:t>10</w:t>
      </w:r>
      <w:r>
        <w:t>余年育成的</w:t>
      </w:r>
      <w:proofErr w:type="gramStart"/>
      <w:r>
        <w:t>优质滇型杂交</w:t>
      </w:r>
      <w:proofErr w:type="gramEnd"/>
      <w:r>
        <w:t>粳稻品种</w:t>
      </w:r>
      <w:r>
        <w:t>“</w:t>
      </w:r>
      <w:r>
        <w:t>滇禾优</w:t>
      </w:r>
      <w:r>
        <w:t>615”</w:t>
      </w:r>
      <w:r>
        <w:t>改变了</w:t>
      </w:r>
      <w:r>
        <w:t>“</w:t>
      </w:r>
      <w:r>
        <w:t>水稻一定要种在水里</w:t>
      </w:r>
      <w:r>
        <w:t>”</w:t>
      </w:r>
      <w:r>
        <w:t>的传统观念，成功实现</w:t>
      </w:r>
      <w:r>
        <w:t>“</w:t>
      </w:r>
      <w:r>
        <w:t>水稻上山</w:t>
      </w:r>
      <w:r>
        <w:t>”,</w:t>
      </w:r>
      <w:r>
        <w:t>让自然</w:t>
      </w:r>
      <w:proofErr w:type="gramStart"/>
      <w:r>
        <w:t>雨养条件</w:t>
      </w:r>
      <w:proofErr w:type="gramEnd"/>
      <w:r>
        <w:t>下的山地上也长出了水稻，使水稻种植不再受到人工灌水的限制，帮助农民增产增收，助力乡村振兴，为保障粮食安全开辟了新路径。</w:t>
      </w:r>
      <w:r>
        <w:t>“</w:t>
      </w:r>
      <w:r>
        <w:t>水稻上山</w:t>
      </w:r>
      <w:r>
        <w:t>”</w:t>
      </w:r>
      <w:r>
        <w:t>说明（</w:t>
      </w:r>
      <w:r>
        <w:rPr>
          <w:rFonts w:eastAsia="Times New Roman"/>
          <w:kern w:val="0"/>
          <w:sz w:val="24"/>
          <w:szCs w:val="24"/>
        </w:rPr>
        <w:t>   </w:t>
      </w:r>
      <w:r>
        <w:t>）</w:t>
      </w:r>
    </w:p>
    <w:p w:rsidR="00D20DD7" w:rsidRDefault="00D20DD7" w:rsidP="00D20DD7">
      <w:pPr>
        <w:spacing w:line="360" w:lineRule="auto"/>
        <w:jc w:val="left"/>
      </w:pPr>
      <w:r>
        <w:t>①</w:t>
      </w:r>
      <w:r>
        <w:t>创新推动了社会生产力发展</w:t>
      </w:r>
    </w:p>
    <w:p w:rsidR="00D20DD7" w:rsidRDefault="00D20DD7" w:rsidP="00D20DD7">
      <w:pPr>
        <w:spacing w:line="360" w:lineRule="auto"/>
        <w:jc w:val="left"/>
      </w:pPr>
      <w:r>
        <w:t>②</w:t>
      </w:r>
      <w:r>
        <w:t>尊重客观规律是实践成功的基础</w:t>
      </w:r>
    </w:p>
    <w:p w:rsidR="00D20DD7" w:rsidRDefault="00D20DD7" w:rsidP="00D20DD7">
      <w:pPr>
        <w:spacing w:line="360" w:lineRule="auto"/>
        <w:jc w:val="left"/>
      </w:pPr>
      <w:r>
        <w:t>③</w:t>
      </w:r>
      <w:r>
        <w:t>创新发展就要破除传统观念</w:t>
      </w:r>
    </w:p>
    <w:p w:rsidR="00D20DD7" w:rsidRDefault="00D20DD7" w:rsidP="00D20DD7">
      <w:pPr>
        <w:spacing w:line="360" w:lineRule="auto"/>
        <w:jc w:val="left"/>
      </w:pPr>
      <w:r>
        <w:t>④</w:t>
      </w:r>
      <w:r>
        <w:t>通过人的实践能改变事物的属性</w:t>
      </w:r>
    </w:p>
    <w:p w:rsidR="00D20DD7" w:rsidRDefault="00D20DD7" w:rsidP="00D20DD7">
      <w:pPr>
        <w:tabs>
          <w:tab w:val="left" w:pos="2078"/>
          <w:tab w:val="left" w:pos="4156"/>
          <w:tab w:val="left" w:pos="6234"/>
        </w:tabs>
        <w:spacing w:line="360" w:lineRule="auto"/>
        <w:jc w:val="left"/>
      </w:pPr>
      <w:r>
        <w:t>A</w:t>
      </w:r>
      <w:r>
        <w:t>．</w:t>
      </w:r>
      <w:r>
        <w:t>①②</w:t>
      </w:r>
      <w:r>
        <w:tab/>
        <w:t>B</w:t>
      </w:r>
      <w:r>
        <w:t>．</w:t>
      </w:r>
      <w:r>
        <w:t>①③</w:t>
      </w:r>
      <w:r>
        <w:tab/>
        <w:t>C</w:t>
      </w:r>
      <w:r>
        <w:t>．</w:t>
      </w:r>
      <w:r>
        <w:t>②④</w:t>
      </w:r>
      <w:r>
        <w:tab/>
        <w:t>D</w:t>
      </w:r>
      <w:r>
        <w:t>．</w:t>
      </w:r>
      <w:r>
        <w:t>③④</w:t>
      </w:r>
    </w:p>
    <w:p w:rsidR="00D20DD7" w:rsidRDefault="00D20DD7" w:rsidP="00D20DD7">
      <w:pPr>
        <w:spacing w:line="360" w:lineRule="auto"/>
        <w:jc w:val="left"/>
      </w:pPr>
      <w:r>
        <w:rPr>
          <w:rFonts w:ascii="楷体" w:eastAsia="楷体" w:hAnsi="楷体" w:cs="楷体" w:hint="eastAsia"/>
          <w:b/>
          <w:bCs/>
        </w:rPr>
        <w:t>★（选做题）</w:t>
      </w:r>
      <w:r>
        <w:rPr>
          <w:rFonts w:hint="eastAsia"/>
        </w:rPr>
        <w:t>18</w:t>
      </w:r>
      <w:r>
        <w:t>．</w:t>
      </w:r>
      <w:r>
        <w:t>2022</w:t>
      </w:r>
      <w:r>
        <w:t>年</w:t>
      </w:r>
      <w:r>
        <w:t>8</w:t>
      </w:r>
      <w:r>
        <w:t>月，重庆北碚区的灭火过程中，</w:t>
      </w:r>
      <w:r>
        <w:t>“</w:t>
      </w:r>
      <w:r>
        <w:t>以火灭火</w:t>
      </w:r>
      <w:r>
        <w:t>”</w:t>
      </w:r>
      <w:r>
        <w:t>的方式令人印象深刻。其原理是：根据林火燃烧的条件，用火烧出一个隔离带，即由人工点燃火头，与相向烧来的林火对接，使接合部骤然缺氧，失去燃烧条件。而点火、助燃、火势大小的控制都要讲究技巧，需要具备气象条件，重点是风力、风向。</w:t>
      </w:r>
      <w:r>
        <w:t>“</w:t>
      </w:r>
      <w:r>
        <w:t>以火灭火</w:t>
      </w:r>
      <w:r>
        <w:t>”</w:t>
      </w:r>
      <w:r>
        <w:t>所体现的哲理（</w:t>
      </w:r>
      <w:r>
        <w:rPr>
          <w:rFonts w:eastAsia="Times New Roman"/>
          <w:kern w:val="0"/>
          <w:sz w:val="24"/>
          <w:szCs w:val="24"/>
        </w:rPr>
        <w:t>   </w:t>
      </w:r>
      <w:r>
        <w:t>）</w:t>
      </w:r>
    </w:p>
    <w:p w:rsidR="00D20DD7" w:rsidRDefault="00D20DD7" w:rsidP="00D20DD7">
      <w:pPr>
        <w:spacing w:line="360" w:lineRule="auto"/>
        <w:jc w:val="left"/>
      </w:pPr>
      <w:r>
        <w:t>①</w:t>
      </w:r>
      <w:r>
        <w:t>人能够在认识规律的基础上利用规律</w:t>
      </w:r>
    </w:p>
    <w:p w:rsidR="00D20DD7" w:rsidRDefault="00D20DD7" w:rsidP="00D20DD7">
      <w:pPr>
        <w:spacing w:line="360" w:lineRule="auto"/>
        <w:jc w:val="left"/>
      </w:pPr>
      <w:r>
        <w:t>②</w:t>
      </w:r>
      <w:r>
        <w:t>抓住主要矛盾是正确解决矛盾的关键</w:t>
      </w:r>
    </w:p>
    <w:p w:rsidR="00D20DD7" w:rsidRDefault="00D20DD7" w:rsidP="00D20DD7">
      <w:pPr>
        <w:spacing w:line="360" w:lineRule="auto"/>
        <w:jc w:val="left"/>
      </w:pPr>
      <w:r>
        <w:t>③</w:t>
      </w:r>
      <w:r>
        <w:t>把握联系的多样性是有效利用事物的前提</w:t>
      </w:r>
    </w:p>
    <w:p w:rsidR="00D20DD7" w:rsidRDefault="00D20DD7" w:rsidP="00D20DD7">
      <w:pPr>
        <w:spacing w:line="360" w:lineRule="auto"/>
        <w:jc w:val="left"/>
      </w:pPr>
      <w:r>
        <w:t>④</w:t>
      </w:r>
      <w:r>
        <w:t>从</w:t>
      </w:r>
      <w:proofErr w:type="gramStart"/>
      <w:r>
        <w:t>固有联系</w:t>
      </w:r>
      <w:proofErr w:type="gramEnd"/>
      <w:r>
        <w:t>中把握事物，就能建立新联系</w:t>
      </w:r>
    </w:p>
    <w:p w:rsidR="00D20DD7" w:rsidRDefault="00D20DD7" w:rsidP="00D20DD7">
      <w:pPr>
        <w:tabs>
          <w:tab w:val="left" w:pos="2078"/>
          <w:tab w:val="left" w:pos="4156"/>
          <w:tab w:val="left" w:pos="6234"/>
        </w:tabs>
        <w:spacing w:line="360" w:lineRule="auto"/>
        <w:jc w:val="left"/>
      </w:pPr>
      <w:r>
        <w:t>A</w:t>
      </w:r>
      <w:r>
        <w:t>．</w:t>
      </w:r>
      <w:r>
        <w:t>①③</w:t>
      </w:r>
      <w:r>
        <w:tab/>
        <w:t>B</w:t>
      </w:r>
      <w:r>
        <w:t>．</w:t>
      </w:r>
      <w:r>
        <w:t>①④</w:t>
      </w:r>
      <w:r>
        <w:tab/>
        <w:t>C</w:t>
      </w:r>
      <w:r>
        <w:t>．</w:t>
      </w:r>
      <w:r>
        <w:t>②③</w:t>
      </w:r>
      <w:r>
        <w:tab/>
        <w:t>D</w:t>
      </w:r>
      <w:r>
        <w:t>．</w:t>
      </w:r>
      <w:r>
        <w:t>②④</w:t>
      </w:r>
    </w:p>
    <w:p w:rsidR="007211DA" w:rsidRDefault="00D46F0B">
      <w:pPr>
        <w:spacing w:line="360" w:lineRule="auto"/>
        <w:jc w:val="left"/>
        <w:textAlignment w:val="center"/>
        <w:rPr>
          <w:rFonts w:ascii="黑体" w:eastAsia="黑体" w:hAnsi="黑体" w:cs="宋体"/>
          <w:b/>
          <w:bCs/>
          <w:kern w:val="0"/>
          <w:sz w:val="28"/>
          <w:szCs w:val="28"/>
        </w:rPr>
      </w:pPr>
      <w:r>
        <w:rPr>
          <w:rFonts w:ascii="黑体" w:eastAsia="黑体" w:hAnsi="黑体" w:cs="宋体" w:hint="eastAsia"/>
          <w:b/>
          <w:bCs/>
          <w:kern w:val="0"/>
          <w:sz w:val="28"/>
          <w:szCs w:val="28"/>
        </w:rPr>
        <w:t>备用练习</w:t>
      </w:r>
    </w:p>
    <w:tbl>
      <w:tblPr>
        <w:tblStyle w:val="a6"/>
        <w:tblW w:w="0" w:type="auto"/>
        <w:jc w:val="center"/>
        <w:tblLook w:val="04A0" w:firstRow="1" w:lastRow="0" w:firstColumn="1" w:lastColumn="0" w:noHBand="0" w:noVBand="1"/>
      </w:tblPr>
      <w:tblGrid>
        <w:gridCol w:w="996"/>
        <w:gridCol w:w="996"/>
        <w:gridCol w:w="996"/>
        <w:gridCol w:w="996"/>
        <w:gridCol w:w="996"/>
        <w:gridCol w:w="996"/>
        <w:gridCol w:w="996"/>
      </w:tblGrid>
      <w:tr w:rsidR="007211DA">
        <w:trPr>
          <w:jc w:val="center"/>
        </w:trPr>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题号</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1</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2</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3</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4</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5</w:t>
            </w:r>
          </w:p>
        </w:tc>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6</w:t>
            </w:r>
          </w:p>
        </w:tc>
      </w:tr>
      <w:tr w:rsidR="007211DA">
        <w:trPr>
          <w:jc w:val="center"/>
        </w:trPr>
        <w:tc>
          <w:tcPr>
            <w:tcW w:w="996" w:type="dxa"/>
            <w:vAlign w:val="center"/>
          </w:tcPr>
          <w:p w:rsidR="007211DA" w:rsidRDefault="00D46F0B">
            <w:pPr>
              <w:spacing w:line="360" w:lineRule="auto"/>
              <w:jc w:val="center"/>
              <w:textAlignment w:val="center"/>
              <w:rPr>
                <w:rFonts w:ascii="楷体" w:eastAsia="楷体" w:hAnsi="楷体" w:cs="楷体"/>
                <w:b/>
                <w:bCs/>
              </w:rPr>
            </w:pPr>
            <w:r>
              <w:rPr>
                <w:rFonts w:ascii="楷体" w:eastAsia="楷体" w:hAnsi="楷体" w:cs="楷体" w:hint="eastAsia"/>
                <w:b/>
                <w:bCs/>
              </w:rPr>
              <w:t>答案</w:t>
            </w: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c>
          <w:tcPr>
            <w:tcW w:w="996" w:type="dxa"/>
            <w:vAlign w:val="center"/>
          </w:tcPr>
          <w:p w:rsidR="007211DA" w:rsidRDefault="007211DA">
            <w:pPr>
              <w:spacing w:line="360" w:lineRule="auto"/>
              <w:jc w:val="center"/>
              <w:textAlignment w:val="center"/>
              <w:rPr>
                <w:rFonts w:ascii="楷体" w:eastAsia="楷体" w:hAnsi="楷体" w:cs="楷体"/>
                <w:b/>
                <w:bCs/>
              </w:rPr>
            </w:pPr>
          </w:p>
        </w:tc>
      </w:tr>
    </w:tbl>
    <w:p w:rsidR="00D20DD7" w:rsidRDefault="00D20DD7" w:rsidP="00D20DD7">
      <w:pPr>
        <w:spacing w:line="360" w:lineRule="auto"/>
        <w:jc w:val="left"/>
      </w:pPr>
      <w:r>
        <w:rPr>
          <w:rFonts w:hint="eastAsia"/>
        </w:rPr>
        <w:t>1</w:t>
      </w:r>
      <w:r>
        <w:t>．包饺子、烤鸡翅，学习烹饪争当小厨师；下田地种植农作物，体验春种夏耘，秋收冬藏</w:t>
      </w:r>
      <w:r>
        <w:t>……</w:t>
      </w:r>
      <w:r>
        <w:t>新学期，劳动课走进中小学生课堂。依托劳动课的形式开展劳动教育，将一些日常生活中必需的技能带到课堂，打通</w:t>
      </w:r>
      <w:r>
        <w:lastRenderedPageBreak/>
        <w:t>书本与现实生活的界限，让学生会生活、爱生活。开展劳动教育（</w:t>
      </w:r>
      <w:r>
        <w:rPr>
          <w:rFonts w:eastAsia="Times New Roman"/>
          <w:kern w:val="0"/>
          <w:sz w:val="24"/>
          <w:szCs w:val="24"/>
        </w:rPr>
        <w:t>   </w:t>
      </w:r>
      <w:r>
        <w:t>）</w:t>
      </w:r>
    </w:p>
    <w:p w:rsidR="00D20DD7" w:rsidRDefault="00D20DD7" w:rsidP="00D20DD7">
      <w:pPr>
        <w:spacing w:line="360" w:lineRule="auto"/>
        <w:jc w:val="left"/>
      </w:pPr>
      <w:r>
        <w:t>①</w:t>
      </w:r>
      <w:r>
        <w:t>对中小学生的全面发展起决定性作用</w:t>
      </w:r>
    </w:p>
    <w:p w:rsidR="00D20DD7" w:rsidRDefault="00D20DD7" w:rsidP="00D20DD7">
      <w:pPr>
        <w:spacing w:line="360" w:lineRule="auto"/>
        <w:jc w:val="left"/>
      </w:pPr>
      <w:r>
        <w:t>②</w:t>
      </w:r>
      <w:r>
        <w:t>是创新中小学生成长规律的重要表现</w:t>
      </w:r>
    </w:p>
    <w:p w:rsidR="00D20DD7" w:rsidRDefault="00D20DD7" w:rsidP="00D20DD7">
      <w:pPr>
        <w:spacing w:line="360" w:lineRule="auto"/>
        <w:jc w:val="left"/>
      </w:pPr>
      <w:r>
        <w:t>③</w:t>
      </w:r>
      <w:r>
        <w:t>能促进学生掌握劳动技能，在实践中升华认识</w:t>
      </w:r>
    </w:p>
    <w:p w:rsidR="00D20DD7" w:rsidRDefault="00D20DD7" w:rsidP="00D20DD7">
      <w:pPr>
        <w:spacing w:line="360" w:lineRule="auto"/>
        <w:jc w:val="left"/>
      </w:pPr>
      <w:r>
        <w:t>④</w:t>
      </w:r>
      <w:r>
        <w:t>有助于弘扬劳动精神，引导学生崇尚劳动、尊重劳动</w:t>
      </w:r>
    </w:p>
    <w:p w:rsidR="00D20DD7" w:rsidRDefault="00D20DD7" w:rsidP="00D20DD7">
      <w:pPr>
        <w:tabs>
          <w:tab w:val="left" w:pos="2078"/>
          <w:tab w:val="left" w:pos="4156"/>
          <w:tab w:val="left" w:pos="6234"/>
        </w:tabs>
        <w:spacing w:line="360" w:lineRule="auto"/>
        <w:jc w:val="left"/>
      </w:pPr>
      <w:r>
        <w:t>A</w:t>
      </w:r>
      <w:r>
        <w:t>．</w:t>
      </w:r>
      <w:r>
        <w:t>①②</w:t>
      </w:r>
      <w:r>
        <w:tab/>
        <w:t>B</w:t>
      </w:r>
      <w:r>
        <w:t>．</w:t>
      </w:r>
      <w:r>
        <w:t>①④</w:t>
      </w:r>
      <w:r>
        <w:tab/>
        <w:t>C</w:t>
      </w:r>
      <w:r>
        <w:t>．</w:t>
      </w:r>
      <w:r>
        <w:t>②③</w:t>
      </w:r>
      <w:r>
        <w:tab/>
        <w:t>D</w:t>
      </w:r>
      <w:r>
        <w:t>．</w:t>
      </w:r>
      <w:r>
        <w:t>③④</w:t>
      </w:r>
    </w:p>
    <w:p w:rsidR="00D20DD7" w:rsidRDefault="00D20DD7" w:rsidP="00D20DD7">
      <w:pPr>
        <w:spacing w:line="360" w:lineRule="auto"/>
        <w:jc w:val="left"/>
      </w:pPr>
      <w:r>
        <w:rPr>
          <w:rFonts w:hint="eastAsia"/>
        </w:rPr>
        <w:t>2</w:t>
      </w:r>
      <w:r>
        <w:t>．元代《七君子图》将元代六位画家的七幅墨竹图逐一收裱在同一长卷中。卷中所绘墨竹，虽然形态笔法各异，但均以简洁的笔墨营造出了竹子的清逸意境，堪称元代绘画史上的杰出作品。对此，下列说法正确的是（</w:t>
      </w:r>
      <w:r>
        <w:rPr>
          <w:rFonts w:eastAsia="Times New Roman"/>
          <w:kern w:val="0"/>
          <w:sz w:val="24"/>
          <w:szCs w:val="24"/>
        </w:rPr>
        <w:t>   </w:t>
      </w:r>
      <w:r>
        <w:t>）</w:t>
      </w:r>
    </w:p>
    <w:p w:rsidR="00D20DD7" w:rsidRDefault="00D20DD7" w:rsidP="00D20DD7">
      <w:pPr>
        <w:spacing w:line="360" w:lineRule="auto"/>
        <w:jc w:val="left"/>
      </w:pPr>
      <w:r>
        <w:rPr>
          <w:noProof/>
        </w:rPr>
        <w:drawing>
          <wp:inline distT="0" distB="0" distL="0" distR="0" wp14:anchorId="50275CF1" wp14:editId="1125614C">
            <wp:extent cx="3590925" cy="2705100"/>
            <wp:effectExtent l="0" t="0" r="0"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07698" name=""/>
                    <pic:cNvPicPr>
                      <a:picLocks noChangeAspect="1"/>
                    </pic:cNvPicPr>
                  </pic:nvPicPr>
                  <pic:blipFill>
                    <a:blip r:embed="rId11"/>
                    <a:stretch>
                      <a:fillRect/>
                    </a:stretch>
                  </pic:blipFill>
                  <pic:spPr>
                    <a:xfrm>
                      <a:off x="0" y="0"/>
                      <a:ext cx="3590925" cy="2705100"/>
                    </a:xfrm>
                    <a:prstGeom prst="rect">
                      <a:avLst/>
                    </a:prstGeom>
                  </pic:spPr>
                </pic:pic>
              </a:graphicData>
            </a:graphic>
          </wp:inline>
        </w:drawing>
      </w:r>
    </w:p>
    <w:p w:rsidR="00D20DD7" w:rsidRDefault="00D20DD7" w:rsidP="00D20DD7">
      <w:pPr>
        <w:spacing w:line="360" w:lineRule="auto"/>
        <w:jc w:val="left"/>
      </w:pPr>
      <w:r>
        <w:t>①</w:t>
      </w:r>
      <w:proofErr w:type="gramStart"/>
      <w:r>
        <w:t>墨竹图虽来源于</w:t>
      </w:r>
      <w:proofErr w:type="gramEnd"/>
      <w:r>
        <w:t>作者的灵感，但反映的对象是客观的</w:t>
      </w:r>
    </w:p>
    <w:p w:rsidR="00D20DD7" w:rsidRDefault="00D20DD7" w:rsidP="00D20DD7">
      <w:pPr>
        <w:spacing w:line="360" w:lineRule="auto"/>
        <w:jc w:val="left"/>
      </w:pPr>
      <w:r>
        <w:t>②</w:t>
      </w:r>
      <w:r>
        <w:t>境中有意，意中有境，意在境先，意与境具有同一性</w:t>
      </w:r>
    </w:p>
    <w:p w:rsidR="00D20DD7" w:rsidRDefault="00D20DD7" w:rsidP="00D20DD7">
      <w:pPr>
        <w:spacing w:line="360" w:lineRule="auto"/>
        <w:jc w:val="left"/>
      </w:pPr>
      <w:r>
        <w:t>③</w:t>
      </w:r>
      <w:r>
        <w:t>墨竹图因画家绘画技巧以及对墨竹感悟不同而有差异</w:t>
      </w:r>
    </w:p>
    <w:p w:rsidR="00D20DD7" w:rsidRDefault="00D20DD7" w:rsidP="00D20DD7">
      <w:pPr>
        <w:spacing w:line="360" w:lineRule="auto"/>
        <w:jc w:val="left"/>
      </w:pPr>
      <w:r>
        <w:t>④</w:t>
      </w:r>
      <w:r>
        <w:t>画家发挥主观能动性为墨竹图融入中国文化独特气质</w:t>
      </w:r>
    </w:p>
    <w:p w:rsidR="00D20DD7" w:rsidRDefault="00D20DD7" w:rsidP="00D20DD7">
      <w:pPr>
        <w:tabs>
          <w:tab w:val="left" w:pos="2078"/>
          <w:tab w:val="left" w:pos="4156"/>
          <w:tab w:val="left" w:pos="6234"/>
        </w:tabs>
        <w:spacing w:line="360" w:lineRule="auto"/>
        <w:jc w:val="left"/>
      </w:pPr>
      <w:r>
        <w:t>A</w:t>
      </w:r>
      <w:r>
        <w:t>．</w:t>
      </w:r>
      <w:r>
        <w:t>①②</w:t>
      </w:r>
      <w:r>
        <w:tab/>
        <w:t>B</w:t>
      </w:r>
      <w:r>
        <w:t>．</w:t>
      </w:r>
      <w:r>
        <w:t>①③</w:t>
      </w:r>
      <w:r>
        <w:tab/>
        <w:t>C</w:t>
      </w:r>
      <w:r>
        <w:t>．</w:t>
      </w:r>
      <w:r>
        <w:t>②④</w:t>
      </w:r>
      <w:r>
        <w:tab/>
        <w:t>D</w:t>
      </w:r>
      <w:r>
        <w:t>．</w:t>
      </w:r>
      <w:r>
        <w:t>③④</w:t>
      </w:r>
    </w:p>
    <w:p w:rsidR="00D20DD7" w:rsidRDefault="00D20DD7" w:rsidP="00D20DD7">
      <w:pPr>
        <w:spacing w:line="360" w:lineRule="auto"/>
        <w:jc w:val="left"/>
      </w:pPr>
      <w:r>
        <w:rPr>
          <w:rFonts w:hint="eastAsia"/>
        </w:rPr>
        <w:t>3</w:t>
      </w:r>
      <w:r>
        <w:t>．扶持发展食用菌等替代产业、开展景区集体林</w:t>
      </w:r>
      <w:r>
        <w:t>“</w:t>
      </w:r>
      <w:r>
        <w:t>生态分红</w:t>
      </w:r>
      <w:r>
        <w:t>”……</w:t>
      </w:r>
      <w:r>
        <w:t>国家公园成立一周年来取得阶段性成效。建立国家公园体制是党的十八届三中全会提出的重点改革任务之一，由国家批准设立并主导管理，旨在探索生态保护、绿色发展、民生改善相统一的路径模式。这一模式（</w:t>
      </w:r>
      <w:r>
        <w:rPr>
          <w:rFonts w:eastAsia="Times New Roman"/>
          <w:kern w:val="0"/>
          <w:sz w:val="24"/>
          <w:szCs w:val="24"/>
        </w:rPr>
        <w:t>   </w:t>
      </w:r>
      <w:r>
        <w:t>）</w:t>
      </w:r>
    </w:p>
    <w:p w:rsidR="00D20DD7" w:rsidRDefault="00D20DD7" w:rsidP="00D20DD7">
      <w:pPr>
        <w:spacing w:line="360" w:lineRule="auto"/>
        <w:jc w:val="left"/>
      </w:pPr>
      <w:r>
        <w:t>①</w:t>
      </w:r>
      <w:r>
        <w:t>尊重事物发展的规律，追求人与自然和谐发展</w:t>
      </w:r>
    </w:p>
    <w:p w:rsidR="00D20DD7" w:rsidRDefault="00D20DD7" w:rsidP="00D20DD7">
      <w:pPr>
        <w:spacing w:line="360" w:lineRule="auto"/>
        <w:jc w:val="left"/>
      </w:pPr>
      <w:r>
        <w:t>②</w:t>
      </w:r>
      <w:r>
        <w:t>树立了正确的价值观，坚持以生态建设为宗旨</w:t>
      </w:r>
    </w:p>
    <w:p w:rsidR="00D20DD7" w:rsidRDefault="00D20DD7" w:rsidP="00D20DD7">
      <w:pPr>
        <w:spacing w:line="360" w:lineRule="auto"/>
        <w:jc w:val="left"/>
      </w:pPr>
      <w:r>
        <w:t>③</w:t>
      </w:r>
      <w:r>
        <w:t>认识到生态保护和经济发展是辩证统一的关系</w:t>
      </w:r>
    </w:p>
    <w:p w:rsidR="00D20DD7" w:rsidRDefault="00D20DD7" w:rsidP="00D20DD7">
      <w:pPr>
        <w:spacing w:line="360" w:lineRule="auto"/>
        <w:jc w:val="left"/>
      </w:pPr>
      <w:r>
        <w:lastRenderedPageBreak/>
        <w:t>④</w:t>
      </w:r>
      <w:r>
        <w:t>从根本上变革了生态保护区的生产关系</w:t>
      </w:r>
    </w:p>
    <w:p w:rsidR="00D20DD7" w:rsidRDefault="00D20DD7" w:rsidP="00D20DD7">
      <w:pPr>
        <w:tabs>
          <w:tab w:val="left" w:pos="2078"/>
          <w:tab w:val="left" w:pos="4156"/>
          <w:tab w:val="left" w:pos="6234"/>
        </w:tabs>
        <w:spacing w:line="360" w:lineRule="auto"/>
        <w:jc w:val="left"/>
      </w:pPr>
      <w:r>
        <w:t>A</w:t>
      </w:r>
      <w:r>
        <w:t>．</w:t>
      </w:r>
      <w:r>
        <w:t>①②</w:t>
      </w:r>
      <w:r>
        <w:tab/>
        <w:t>B</w:t>
      </w:r>
      <w:r>
        <w:t>．</w:t>
      </w:r>
      <w:r>
        <w:t>①③</w:t>
      </w:r>
      <w:r>
        <w:tab/>
        <w:t>C</w:t>
      </w:r>
      <w:r>
        <w:t>．</w:t>
      </w:r>
      <w:r>
        <w:t>②④</w:t>
      </w:r>
      <w:r>
        <w:tab/>
        <w:t>D</w:t>
      </w:r>
      <w:r>
        <w:t>．</w:t>
      </w:r>
      <w:r>
        <w:t>③④</w:t>
      </w:r>
    </w:p>
    <w:p w:rsidR="00D20DD7" w:rsidRDefault="00D20DD7" w:rsidP="00D20DD7">
      <w:pPr>
        <w:spacing w:line="360" w:lineRule="auto"/>
        <w:jc w:val="left"/>
      </w:pPr>
      <w:r>
        <w:rPr>
          <w:rFonts w:hint="eastAsia"/>
        </w:rPr>
        <w:t>4</w:t>
      </w:r>
      <w:r>
        <w:t>．由于人们盲目放生或弃养，我国多地水域相继发现肉食鱼类</w:t>
      </w:r>
      <w:proofErr w:type="gramStart"/>
      <w:r>
        <w:t>鳄</w:t>
      </w:r>
      <w:proofErr w:type="gramEnd"/>
      <w:r>
        <w:t>雀</w:t>
      </w:r>
      <w:proofErr w:type="gramStart"/>
      <w:r>
        <w:t>鳝</w:t>
      </w:r>
      <w:proofErr w:type="gramEnd"/>
      <w:r>
        <w:t>的身影。这种在我国缺乏天敌的外来入侵物种对水里的活物几乎通吃，一旦进入天然水域会给水体生态系统带来灭顶之灾。这启示我们要（</w:t>
      </w:r>
      <w:r>
        <w:rPr>
          <w:rFonts w:eastAsia="Times New Roman"/>
          <w:kern w:val="0"/>
          <w:sz w:val="24"/>
          <w:szCs w:val="24"/>
        </w:rPr>
        <w:t>   </w:t>
      </w:r>
      <w:r>
        <w:t>）</w:t>
      </w:r>
    </w:p>
    <w:p w:rsidR="00D20DD7" w:rsidRDefault="00D20DD7" w:rsidP="00D20DD7">
      <w:pPr>
        <w:spacing w:line="360" w:lineRule="auto"/>
        <w:jc w:val="left"/>
      </w:pPr>
      <w:r>
        <w:t>①</w:t>
      </w:r>
      <w:r>
        <w:t>一切以时间、地点和条件为转移</w:t>
      </w:r>
    </w:p>
    <w:p w:rsidR="00D20DD7" w:rsidRDefault="00D20DD7" w:rsidP="00D20DD7">
      <w:pPr>
        <w:spacing w:line="360" w:lineRule="auto"/>
        <w:jc w:val="left"/>
      </w:pPr>
      <w:r>
        <w:t>②</w:t>
      </w:r>
      <w:r>
        <w:t>改造客观规律，建立事物的具体联系</w:t>
      </w:r>
    </w:p>
    <w:p w:rsidR="00D20DD7" w:rsidRDefault="00D20DD7" w:rsidP="00D20DD7">
      <w:pPr>
        <w:spacing w:line="360" w:lineRule="auto"/>
        <w:jc w:val="left"/>
      </w:pPr>
      <w:r>
        <w:t>③</w:t>
      </w:r>
      <w:r>
        <w:t>善于在实践中创造符合人们需要的新事物</w:t>
      </w:r>
    </w:p>
    <w:p w:rsidR="00D20DD7" w:rsidRDefault="00D20DD7" w:rsidP="00D20DD7">
      <w:pPr>
        <w:spacing w:line="360" w:lineRule="auto"/>
        <w:jc w:val="left"/>
      </w:pPr>
      <w:r>
        <w:t>④</w:t>
      </w:r>
      <w:r>
        <w:t>尊重世界的物质性，学会与自然和谐相处</w:t>
      </w:r>
    </w:p>
    <w:p w:rsidR="00D20DD7" w:rsidRDefault="00D20DD7" w:rsidP="00D20DD7">
      <w:pPr>
        <w:tabs>
          <w:tab w:val="left" w:pos="2078"/>
          <w:tab w:val="left" w:pos="4156"/>
          <w:tab w:val="left" w:pos="6234"/>
        </w:tabs>
        <w:spacing w:line="360" w:lineRule="auto"/>
        <w:jc w:val="left"/>
      </w:pPr>
      <w:r>
        <w:t>A</w:t>
      </w:r>
      <w:r>
        <w:t>．</w:t>
      </w:r>
      <w:r>
        <w:t>①②</w:t>
      </w:r>
      <w:r>
        <w:tab/>
        <w:t>B</w:t>
      </w:r>
      <w:r>
        <w:t>．</w:t>
      </w:r>
      <w:r>
        <w:t>②③</w:t>
      </w:r>
      <w:r>
        <w:tab/>
        <w:t>C</w:t>
      </w:r>
      <w:r>
        <w:t>．</w:t>
      </w:r>
      <w:r>
        <w:t>①④</w:t>
      </w:r>
      <w:r>
        <w:tab/>
        <w:t>D</w:t>
      </w:r>
      <w:r>
        <w:t>．</w:t>
      </w:r>
      <w:r>
        <w:t>③④</w:t>
      </w:r>
    </w:p>
    <w:p w:rsidR="00D20DD7" w:rsidRDefault="00D20DD7" w:rsidP="00D20DD7">
      <w:pPr>
        <w:spacing w:line="360" w:lineRule="auto"/>
        <w:jc w:val="left"/>
      </w:pPr>
      <w:r>
        <w:rPr>
          <w:rFonts w:hint="eastAsia"/>
        </w:rPr>
        <w:t>5</w:t>
      </w:r>
      <w:r>
        <w:t>．</w:t>
      </w:r>
      <w:r>
        <w:t>2022</w:t>
      </w:r>
      <w:r>
        <w:t>年</w:t>
      </w:r>
      <w:r>
        <w:t>8</w:t>
      </w:r>
      <w:r>
        <w:t>月</w:t>
      </w:r>
      <w:r>
        <w:t>16</w:t>
      </w:r>
      <w:r>
        <w:t>日</w:t>
      </w:r>
      <w:r>
        <w:t>,</w:t>
      </w:r>
      <w:r>
        <w:t>李克强总理在主持召开经济大省政府主要负责人经济形势座谈会时强调，经济大省之所以有今天的发展成就，根本动力在改革开放。要继续在改革上勇于探索，深化</w:t>
      </w:r>
      <w:r>
        <w:t>“</w:t>
      </w:r>
      <w:r>
        <w:t>放管服</w:t>
      </w:r>
      <w:r>
        <w:t>”</w:t>
      </w:r>
      <w:r>
        <w:t>改革，更大激发市场活力和社会创造力，保市场主体，</w:t>
      </w:r>
      <w:proofErr w:type="gramStart"/>
      <w:r>
        <w:t>稳就业稳</w:t>
      </w:r>
      <w:proofErr w:type="gramEnd"/>
      <w:r>
        <w:t>物价保障基本民生。这说明</w:t>
      </w:r>
      <w:r>
        <w:t>(</w:t>
      </w:r>
      <w:r>
        <w:rPr>
          <w:rFonts w:eastAsia="Times New Roman"/>
          <w:kern w:val="0"/>
          <w:sz w:val="24"/>
          <w:szCs w:val="24"/>
        </w:rPr>
        <w:t>    </w:t>
      </w:r>
      <w:r>
        <w:t>)</w:t>
      </w:r>
    </w:p>
    <w:p w:rsidR="00D20DD7" w:rsidRDefault="00D20DD7" w:rsidP="00D20DD7">
      <w:pPr>
        <w:spacing w:line="360" w:lineRule="auto"/>
        <w:jc w:val="left"/>
      </w:pPr>
      <w:r>
        <w:t>①</w:t>
      </w:r>
      <w:r>
        <w:t>人对客观世界的改造离不开意识的指导作用</w:t>
      </w:r>
    </w:p>
    <w:p w:rsidR="00D20DD7" w:rsidRDefault="00D20DD7" w:rsidP="00D20DD7">
      <w:pPr>
        <w:spacing w:line="360" w:lineRule="auto"/>
        <w:jc w:val="left"/>
      </w:pPr>
      <w:r>
        <w:t>②</w:t>
      </w:r>
      <w:r>
        <w:t>意识能动性的发挥受客观条件的影响和制约</w:t>
      </w:r>
    </w:p>
    <w:p w:rsidR="00D20DD7" w:rsidRDefault="00D20DD7" w:rsidP="00D20DD7">
      <w:pPr>
        <w:spacing w:line="360" w:lineRule="auto"/>
        <w:jc w:val="left"/>
      </w:pPr>
      <w:r>
        <w:t>③</w:t>
      </w:r>
      <w:r>
        <w:t>认识和利用规律是做事取得成功的重要条件</w:t>
      </w:r>
    </w:p>
    <w:p w:rsidR="00D20DD7" w:rsidRDefault="00D20DD7" w:rsidP="00D20DD7">
      <w:pPr>
        <w:spacing w:line="360" w:lineRule="auto"/>
        <w:jc w:val="left"/>
      </w:pPr>
      <w:r>
        <w:t>④</w:t>
      </w:r>
      <w:proofErr w:type="gramStart"/>
      <w:r>
        <w:t>意识因</w:t>
      </w:r>
      <w:proofErr w:type="gramEnd"/>
      <w:r>
        <w:t>具目的性而能创造出理想的物质世界</w:t>
      </w:r>
    </w:p>
    <w:p w:rsidR="00D20DD7" w:rsidRDefault="00D20DD7" w:rsidP="00D20DD7">
      <w:pPr>
        <w:tabs>
          <w:tab w:val="left" w:pos="2078"/>
          <w:tab w:val="left" w:pos="4156"/>
          <w:tab w:val="left" w:pos="6234"/>
        </w:tabs>
        <w:spacing w:line="360" w:lineRule="auto"/>
        <w:jc w:val="left"/>
      </w:pPr>
      <w:r>
        <w:t>A</w:t>
      </w:r>
      <w:r>
        <w:t>．</w:t>
      </w:r>
      <w:r>
        <w:t>①②</w:t>
      </w:r>
      <w:r>
        <w:tab/>
        <w:t>B</w:t>
      </w:r>
      <w:r>
        <w:t>．</w:t>
      </w:r>
      <w:r>
        <w:t>①③</w:t>
      </w:r>
      <w:r>
        <w:tab/>
        <w:t>C</w:t>
      </w:r>
      <w:r>
        <w:t>．</w:t>
      </w:r>
      <w:r>
        <w:t>②④</w:t>
      </w:r>
      <w:r>
        <w:tab/>
        <w:t>D</w:t>
      </w:r>
      <w:r>
        <w:t>．</w:t>
      </w:r>
      <w:r>
        <w:t>③④</w:t>
      </w:r>
    </w:p>
    <w:p w:rsidR="00D20DD7" w:rsidRDefault="00D20DD7" w:rsidP="00D20DD7">
      <w:pPr>
        <w:spacing w:line="360" w:lineRule="auto"/>
        <w:jc w:val="left"/>
      </w:pPr>
      <w:r>
        <w:rPr>
          <w:rFonts w:hint="eastAsia"/>
        </w:rPr>
        <w:t>6</w:t>
      </w:r>
      <w:r>
        <w:t>．电影里的很多经典台词往往蕴含深意和哲理，句句戳心。下列台词中蕴含的哲理一致的是（</w:t>
      </w:r>
      <w:r>
        <w:rPr>
          <w:rFonts w:eastAsia="Times New Roman"/>
          <w:kern w:val="0"/>
          <w:sz w:val="24"/>
          <w:szCs w:val="24"/>
        </w:rPr>
        <w:t>   </w:t>
      </w:r>
      <w:r>
        <w:t>）</w:t>
      </w:r>
    </w:p>
    <w:p w:rsidR="00D20DD7" w:rsidRDefault="00D20DD7" w:rsidP="00D20DD7">
      <w:pPr>
        <w:spacing w:line="360" w:lineRule="auto"/>
        <w:jc w:val="left"/>
      </w:pPr>
      <w:r>
        <w:t>①“</w:t>
      </w:r>
      <w:r>
        <w:t>你管他那么多，上天安排的最大嘛！</w:t>
      </w:r>
      <w:r>
        <w:t>”(</w:t>
      </w:r>
      <w:r>
        <w:t>《大话西游》</w:t>
      </w:r>
      <w:r>
        <w:t>)</w:t>
      </w:r>
    </w:p>
    <w:p w:rsidR="00D20DD7" w:rsidRDefault="00D20DD7" w:rsidP="00D20DD7">
      <w:pPr>
        <w:spacing w:line="360" w:lineRule="auto"/>
        <w:jc w:val="left"/>
      </w:pPr>
      <w:r>
        <w:t>②“</w:t>
      </w:r>
      <w:r>
        <w:t>上帝会把我们身边最好的东西拿走，以提醒我们得到的太多。</w:t>
      </w:r>
      <w:r>
        <w:t>”(</w:t>
      </w:r>
      <w:r>
        <w:t>《四根羽毛》）</w:t>
      </w:r>
    </w:p>
    <w:p w:rsidR="00D20DD7" w:rsidRDefault="00D20DD7" w:rsidP="00D20DD7">
      <w:pPr>
        <w:spacing w:line="360" w:lineRule="auto"/>
        <w:jc w:val="left"/>
      </w:pPr>
      <w:r>
        <w:t>③“</w:t>
      </w:r>
      <w:r>
        <w:t>我命由我不由天。</w:t>
      </w:r>
      <w:r>
        <w:t>”(</w:t>
      </w:r>
      <w:r>
        <w:t>《哪吒之魔童降世》）</w:t>
      </w:r>
    </w:p>
    <w:p w:rsidR="00D20DD7" w:rsidRDefault="00D20DD7" w:rsidP="00D20DD7">
      <w:pPr>
        <w:spacing w:line="360" w:lineRule="auto"/>
        <w:jc w:val="left"/>
      </w:pPr>
      <w:r>
        <w:t>④“</w:t>
      </w:r>
      <w:r>
        <w:t>往往都是事情改变人，人却改变不了事情</w:t>
      </w:r>
      <w:r>
        <w:t>-”(</w:t>
      </w:r>
      <w:r>
        <w:t>《无间道》</w:t>
      </w:r>
      <w:r>
        <w:t>)</w:t>
      </w:r>
    </w:p>
    <w:p w:rsidR="00D20DD7" w:rsidRDefault="00D20DD7" w:rsidP="00D20DD7">
      <w:pPr>
        <w:tabs>
          <w:tab w:val="left" w:pos="2078"/>
          <w:tab w:val="left" w:pos="4156"/>
          <w:tab w:val="left" w:pos="6234"/>
        </w:tabs>
        <w:spacing w:line="360" w:lineRule="auto"/>
        <w:jc w:val="left"/>
      </w:pPr>
      <w:r>
        <w:t>A</w:t>
      </w:r>
      <w:r>
        <w:t>．</w:t>
      </w:r>
      <w:r>
        <w:t>①②</w:t>
      </w:r>
      <w:r>
        <w:tab/>
        <w:t>B</w:t>
      </w:r>
      <w:r>
        <w:t>．</w:t>
      </w:r>
      <w:r>
        <w:t>①③</w:t>
      </w:r>
      <w:r>
        <w:tab/>
        <w:t>C</w:t>
      </w:r>
      <w:r>
        <w:t>．</w:t>
      </w:r>
      <w:r>
        <w:t>②④</w:t>
      </w:r>
      <w:r>
        <w:tab/>
        <w:t>D</w:t>
      </w:r>
      <w:r>
        <w:t>．</w:t>
      </w:r>
      <w:r>
        <w:t>③④</w:t>
      </w:r>
    </w:p>
    <w:p w:rsidR="00D20DD7" w:rsidRDefault="00D20DD7" w:rsidP="00D20DD7">
      <w:pPr>
        <w:spacing w:line="360" w:lineRule="auto"/>
        <w:jc w:val="left"/>
        <w:rPr>
          <w:rFonts w:ascii="楷体" w:eastAsia="楷体" w:hAnsi="楷体" w:cs="楷体"/>
        </w:rPr>
      </w:pPr>
      <w:r>
        <w:rPr>
          <w:rFonts w:ascii="宋体" w:hAnsi="宋体" w:cs="宋体" w:hint="eastAsia"/>
        </w:rPr>
        <w:t>7.</w:t>
      </w:r>
      <w:r w:rsidRPr="00D20DD7">
        <w:rPr>
          <w:rFonts w:ascii="楷体" w:eastAsia="楷体" w:hAnsi="楷体" w:cs="楷体"/>
        </w:rPr>
        <w:t xml:space="preserve"> </w:t>
      </w:r>
      <w:r>
        <w:rPr>
          <w:rFonts w:ascii="楷体" w:eastAsia="楷体" w:hAnsi="楷体" w:cs="楷体"/>
        </w:rPr>
        <w:t>2022年6月5日，神舟十四号载人飞船成功发射，载着陈冬、刘洋、蔡旭哲3名航天员奔赴“天宫”。</w:t>
      </w:r>
    </w:p>
    <w:p w:rsidR="00D20DD7" w:rsidRDefault="00D20DD7" w:rsidP="00D20DD7">
      <w:pPr>
        <w:spacing w:line="360" w:lineRule="auto"/>
        <w:jc w:val="left"/>
      </w:pPr>
      <w:r>
        <w:rPr>
          <w:noProof/>
        </w:rPr>
        <w:drawing>
          <wp:inline distT="0" distB="0" distL="0" distR="0" wp14:anchorId="6C4D6996" wp14:editId="70D88DB6">
            <wp:extent cx="1504950" cy="1628775"/>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46648" name=""/>
                    <pic:cNvPicPr>
                      <a:picLocks noChangeAspect="1"/>
                    </pic:cNvPicPr>
                  </pic:nvPicPr>
                  <pic:blipFill>
                    <a:blip r:embed="rId12"/>
                    <a:stretch>
                      <a:fillRect/>
                    </a:stretch>
                  </pic:blipFill>
                  <pic:spPr>
                    <a:xfrm>
                      <a:off x="0" y="0"/>
                      <a:ext cx="1504950" cy="1628775"/>
                    </a:xfrm>
                    <a:prstGeom prst="rect">
                      <a:avLst/>
                    </a:prstGeom>
                  </pic:spPr>
                </pic:pic>
              </a:graphicData>
            </a:graphic>
          </wp:inline>
        </w:drawing>
      </w:r>
    </w:p>
    <w:p w:rsidR="00D20DD7" w:rsidRDefault="00D20DD7" w:rsidP="00D20DD7">
      <w:pPr>
        <w:spacing w:line="360" w:lineRule="auto"/>
        <w:ind w:firstLine="420"/>
        <w:jc w:val="left"/>
        <w:rPr>
          <w:rFonts w:ascii="楷体" w:eastAsia="楷体" w:hAnsi="楷体" w:cs="楷体"/>
        </w:rPr>
      </w:pPr>
      <w:r>
        <w:rPr>
          <w:rFonts w:ascii="楷体" w:eastAsia="楷体" w:hAnsi="楷体" w:cs="楷体"/>
        </w:rPr>
        <w:lastRenderedPageBreak/>
        <w:t>刘洋，出生于河南郑州一个普通家庭。爸爸善良正直、妈妈质朴勤劳，从小带她长大的外婆与人为善，她也由此拥有了强健的身体素质、认真做事的态度和一颗懂得感恩与回报的心。</w:t>
      </w:r>
    </w:p>
    <w:p w:rsidR="00D20DD7" w:rsidRDefault="00D20DD7" w:rsidP="00D20DD7">
      <w:pPr>
        <w:spacing w:line="360" w:lineRule="auto"/>
        <w:ind w:firstLine="420"/>
        <w:jc w:val="left"/>
        <w:rPr>
          <w:rFonts w:ascii="楷体" w:eastAsia="楷体" w:hAnsi="楷体" w:cs="楷体"/>
        </w:rPr>
      </w:pPr>
      <w:r>
        <w:rPr>
          <w:rFonts w:ascii="楷体" w:eastAsia="楷体" w:hAnsi="楷体" w:cs="楷体"/>
        </w:rPr>
        <w:t>1997年高考后刘洋一路过关斩将成为新中国成立后招收的第七批女飞行员。2003年10月自从我国首次载人航天飞行圆满成功以后，她就以杨利伟为榜样，心怀山海，眼有星辰，永葆初心，努力把祖国荣耀写满太空。从2010年5月入选第二批航天员到入选神舟九号飞行乘组的两年时间里，刘洋的时间表上就只有学习和训练，没有休息日，她也从没有在晚上12点前关掉过书桌上的台灯。成百上千次地重复，她闭上眼睛都知道按钮的位置、形状、颜色，并能准确无误地操作。2012年6月16 日，刘洋踏上飞往太空的征程。28日6时许，刘洋对着即将分离的天宫一号郑重敬礼，心里说∶“在不久的将来，我一定还会再回来!”</w:t>
      </w:r>
    </w:p>
    <w:p w:rsidR="00D20DD7" w:rsidRDefault="00D20DD7" w:rsidP="00D20DD7">
      <w:pPr>
        <w:spacing w:line="360" w:lineRule="auto"/>
        <w:ind w:firstLine="420"/>
        <w:jc w:val="left"/>
        <w:rPr>
          <w:rFonts w:ascii="楷体" w:eastAsia="楷体" w:hAnsi="楷体" w:cs="楷体"/>
        </w:rPr>
      </w:pPr>
      <w:r>
        <w:rPr>
          <w:rFonts w:ascii="楷体" w:eastAsia="楷体" w:hAnsi="楷体" w:cs="楷体"/>
        </w:rPr>
        <w:t>没想到这“不久的将来”一过就是十年。十年间，刘洋迅速清空成绩，从零开始，重新以一名高中生的拼搏劲头对待每门课程，将每次模拟训练当成实战，一步一个脚印奋力前行。2019年12月入选神舟十四号乘组后，她依然不停地学习和训练。2022年6月5日，刘洋重返太空，</w:t>
      </w:r>
      <w:proofErr w:type="gramStart"/>
      <w:r>
        <w:rPr>
          <w:rFonts w:ascii="楷体" w:eastAsia="楷体" w:hAnsi="楷体" w:cs="楷体"/>
        </w:rPr>
        <w:t>成为二叩苍穹</w:t>
      </w:r>
      <w:proofErr w:type="gramEnd"/>
      <w:r>
        <w:rPr>
          <w:rFonts w:ascii="楷体" w:eastAsia="楷体" w:hAnsi="楷体" w:cs="楷体"/>
        </w:rPr>
        <w:t>的巾帼英雄，也成为广大青少年学习的楷模。</w:t>
      </w:r>
    </w:p>
    <w:p w:rsidR="00D20DD7" w:rsidRDefault="00D20DD7" w:rsidP="00D20DD7">
      <w:pPr>
        <w:spacing w:line="360" w:lineRule="auto"/>
        <w:jc w:val="left"/>
        <w:rPr>
          <w:rFonts w:hint="eastAsia"/>
        </w:rPr>
      </w:pPr>
      <w:r>
        <w:t>(1)</w:t>
      </w:r>
      <w:r>
        <w:t>结合材料，从文化功能的角度，说明刘洋取得成功的文化因素。</w:t>
      </w:r>
    </w:p>
    <w:p w:rsidR="00D20DD7" w:rsidRDefault="00D20DD7" w:rsidP="00D20DD7">
      <w:pPr>
        <w:spacing w:line="360" w:lineRule="auto"/>
        <w:jc w:val="left"/>
        <w:rPr>
          <w:rFonts w:hint="eastAsia"/>
        </w:rPr>
      </w:pPr>
    </w:p>
    <w:p w:rsidR="00D20DD7" w:rsidRDefault="00D20DD7" w:rsidP="00D20DD7">
      <w:pPr>
        <w:spacing w:line="360" w:lineRule="auto"/>
        <w:jc w:val="left"/>
        <w:rPr>
          <w:rFonts w:hint="eastAsia"/>
        </w:rPr>
      </w:pPr>
    </w:p>
    <w:p w:rsidR="00D20DD7" w:rsidRDefault="00D20DD7" w:rsidP="00D20DD7">
      <w:pPr>
        <w:spacing w:line="360" w:lineRule="auto"/>
        <w:jc w:val="left"/>
        <w:rPr>
          <w:rFonts w:hint="eastAsia"/>
        </w:rPr>
      </w:pPr>
    </w:p>
    <w:p w:rsidR="00D20DD7" w:rsidRDefault="00D20DD7" w:rsidP="00D20DD7">
      <w:pPr>
        <w:spacing w:line="360" w:lineRule="auto"/>
        <w:jc w:val="left"/>
      </w:pPr>
    </w:p>
    <w:p w:rsidR="00D20DD7" w:rsidRDefault="00D20DD7" w:rsidP="00D20DD7">
      <w:pPr>
        <w:spacing w:line="360" w:lineRule="auto"/>
        <w:jc w:val="left"/>
        <w:rPr>
          <w:rFonts w:hint="eastAsia"/>
        </w:rPr>
      </w:pPr>
      <w:r>
        <w:t>(2)</w:t>
      </w:r>
      <w:r>
        <w:t>结合材料，运用所学知识，分析刘洋在成长过程中是如何发挥主观能动性的。</w:t>
      </w:r>
    </w:p>
    <w:p w:rsidR="00D20DD7" w:rsidRDefault="00D20DD7" w:rsidP="00D20DD7">
      <w:pPr>
        <w:spacing w:line="360" w:lineRule="auto"/>
        <w:jc w:val="left"/>
        <w:rPr>
          <w:rFonts w:hint="eastAsia"/>
        </w:rPr>
      </w:pPr>
    </w:p>
    <w:p w:rsidR="00D20DD7" w:rsidRDefault="00D20DD7" w:rsidP="00D20DD7">
      <w:pPr>
        <w:spacing w:line="360" w:lineRule="auto"/>
        <w:jc w:val="left"/>
        <w:rPr>
          <w:rFonts w:hint="eastAsia"/>
        </w:rPr>
      </w:pPr>
    </w:p>
    <w:p w:rsidR="00D20DD7" w:rsidRDefault="00D20DD7" w:rsidP="00D20DD7">
      <w:pPr>
        <w:spacing w:line="360" w:lineRule="auto"/>
        <w:jc w:val="left"/>
      </w:pPr>
      <w:bookmarkStart w:id="0" w:name="_GoBack"/>
      <w:bookmarkEnd w:id="0"/>
    </w:p>
    <w:p w:rsidR="00D20DD7" w:rsidRDefault="00D20DD7" w:rsidP="00D20DD7">
      <w:pPr>
        <w:spacing w:line="360" w:lineRule="auto"/>
        <w:jc w:val="left"/>
      </w:pPr>
      <w:r>
        <w:t>(3)</w:t>
      </w:r>
      <w:r>
        <w:t>结合自身实际，谈谈你如何向刘洋学习。</w:t>
      </w:r>
    </w:p>
    <w:p w:rsidR="007211DA" w:rsidRPr="00D20DD7" w:rsidRDefault="007211DA">
      <w:pPr>
        <w:spacing w:line="360" w:lineRule="auto"/>
        <w:rPr>
          <w:rFonts w:ascii="宋体" w:hAnsi="宋体" w:cs="宋体"/>
        </w:rPr>
      </w:pPr>
    </w:p>
    <w:sectPr w:rsidR="007211DA" w:rsidRPr="00D20DD7">
      <w:headerReference w:type="default" r:id="rId13"/>
      <w:footerReference w:type="even" r:id="rId14"/>
      <w:footerReference w:type="default" r:id="rId15"/>
      <w:pgSz w:w="11907" w:h="16839"/>
      <w:pgMar w:top="1440" w:right="1080" w:bottom="1440" w:left="1080" w:header="851" w:footer="992" w:gutter="0"/>
      <w:pgNumType w:start="1"/>
      <w:cols w:space="126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59F" w:rsidRDefault="009D159F">
      <w:r>
        <w:separator/>
      </w:r>
    </w:p>
  </w:endnote>
  <w:endnote w:type="continuationSeparator" w:id="0">
    <w:p w:rsidR="009D159F" w:rsidRDefault="009D1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altName w:val="汉仪楷体KW"/>
    <w:panose1 w:val="02010609060101010101"/>
    <w:charset w:val="86"/>
    <w:family w:val="modern"/>
    <w:pitch w:val="fixed"/>
    <w:sig w:usb0="800002BF" w:usb1="38CF7CFA" w:usb2="00000016" w:usb3="00000000" w:csb0="00040001" w:csb1="00000000"/>
  </w:font>
  <w:font w:name="方正大标宋_GBK">
    <w:altName w:val="宋体"/>
    <w:charset w:val="86"/>
    <w:family w:val="script"/>
    <w:pitch w:val="default"/>
    <w:sig w:usb0="00000000" w:usb1="00000000" w:usb2="00000010" w:usb3="00000000" w:csb0="00040000"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1DA" w:rsidRDefault="00D46F0B">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instrText>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w:instrText>
    </w:r>
    <w:fldSimple w:instr=" sectionpages ">
      <w:r>
        <w:instrText>2</w:instrText>
      </w:r>
    </w:fldSimple>
    <w:r>
      <w:instrText xml:space="preserve"> </w:instrText>
    </w:r>
    <w:r>
      <w:fldChar w:fldCharType="separate"/>
    </w:r>
    <w:r>
      <w:t>2</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1DA" w:rsidRDefault="00D46F0B">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211DA" w:rsidRDefault="00D46F0B">
                          <w:pPr>
                            <w:pStyle w:val="a4"/>
                          </w:pPr>
                          <w:r>
                            <w:fldChar w:fldCharType="begin"/>
                          </w:r>
                          <w:r>
                            <w:instrText xml:space="preserve"> PAGE  \* MERGEFORMAT </w:instrText>
                          </w:r>
                          <w:r>
                            <w:fldChar w:fldCharType="separate"/>
                          </w:r>
                          <w:r w:rsidR="00D20DD7">
                            <w:rPr>
                              <w:noProof/>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" filled="f" fillcolor="white [3201]" stroked="f" strokeweight=".5pt">
              <v:textbox style="mso-fit-shape-to-text:t" inset="0,0,0,0">
                <w:txbxContent>
                  <w:p w:rsidR="007211DA" w:rsidRDefault="00D46F0B">
                    <w:pPr>
                      <w:pStyle w:val="a4"/>
                    </w:pPr>
                    <w:r>
                      <w:fldChar w:fldCharType="begin"/>
                    </w:r>
                    <w:r>
                      <w:instrText xml:space="preserve"> PAGE  \* MERGEFORMAT </w:instrText>
                    </w:r>
                    <w:r>
                      <w:fldChar w:fldCharType="separate"/>
                    </w:r>
                    <w:r w:rsidR="00D20DD7">
                      <w:rPr>
                        <w:noProof/>
                      </w:rPr>
                      <w:t>5</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59F" w:rsidRDefault="009D159F">
      <w:r>
        <w:separator/>
      </w:r>
    </w:p>
  </w:footnote>
  <w:footnote w:type="continuationSeparator" w:id="0">
    <w:p w:rsidR="009D159F" w:rsidRDefault="009D1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1DA" w:rsidRDefault="00D46F0B">
    <w:pPr>
      <w:pStyle w:val="a5"/>
      <w:jc w:val="right"/>
    </w:pPr>
    <w:r>
      <w:rPr>
        <w:rFonts w:hint="eastAsia"/>
      </w:rPr>
      <w:t>作业</w:t>
    </w:r>
    <w:r w:rsidR="003E668A">
      <w:rPr>
        <w:rFonts w:hint="eastAsia"/>
      </w:rPr>
      <w:t>2.2</w:t>
    </w:r>
  </w:p>
  <w:p w:rsidR="007211DA" w:rsidRDefault="007211D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7C2A39"/>
    <w:multiLevelType w:val="singleLevel"/>
    <w:tmpl w:val="6F7C2A39"/>
    <w:lvl w:ilvl="0">
      <w:start w:val="1"/>
      <w:numFmt w:val="chineseCounting"/>
      <w:suff w:val="space"/>
      <w:lvlText w:val="第%1课"/>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I2ZGJiOWQ1YTZhNGE2YzFiNTZjZDhiOTYwNTg4YmUifQ=="/>
  </w:docVars>
  <w:rsids>
    <w:rsidRoot w:val="00C806B0"/>
    <w:rsid w:val="000326B1"/>
    <w:rsid w:val="00043B54"/>
    <w:rsid w:val="000729DA"/>
    <w:rsid w:val="000F47DA"/>
    <w:rsid w:val="001C1A9F"/>
    <w:rsid w:val="001D7A06"/>
    <w:rsid w:val="001E181C"/>
    <w:rsid w:val="00207F75"/>
    <w:rsid w:val="0025274A"/>
    <w:rsid w:val="00284433"/>
    <w:rsid w:val="002A1EC6"/>
    <w:rsid w:val="002E035E"/>
    <w:rsid w:val="002E6299"/>
    <w:rsid w:val="00346B1F"/>
    <w:rsid w:val="003E668A"/>
    <w:rsid w:val="0041489B"/>
    <w:rsid w:val="00497536"/>
    <w:rsid w:val="00514C87"/>
    <w:rsid w:val="005C67A9"/>
    <w:rsid w:val="005E5AF1"/>
    <w:rsid w:val="00613175"/>
    <w:rsid w:val="006B16C5"/>
    <w:rsid w:val="006D141B"/>
    <w:rsid w:val="007211DA"/>
    <w:rsid w:val="00775C73"/>
    <w:rsid w:val="00784B95"/>
    <w:rsid w:val="008224FB"/>
    <w:rsid w:val="008459A2"/>
    <w:rsid w:val="009435A1"/>
    <w:rsid w:val="009B2ED5"/>
    <w:rsid w:val="009D159F"/>
    <w:rsid w:val="00AD1DB1"/>
    <w:rsid w:val="00B55630"/>
    <w:rsid w:val="00B96959"/>
    <w:rsid w:val="00BF535F"/>
    <w:rsid w:val="00C63501"/>
    <w:rsid w:val="00C806B0"/>
    <w:rsid w:val="00CB22F1"/>
    <w:rsid w:val="00D156AB"/>
    <w:rsid w:val="00D20DD7"/>
    <w:rsid w:val="00D46F0B"/>
    <w:rsid w:val="00D76273"/>
    <w:rsid w:val="00D90C9C"/>
    <w:rsid w:val="00DC714B"/>
    <w:rsid w:val="00EF035E"/>
    <w:rsid w:val="18FC46FF"/>
    <w:rsid w:val="1D946CBE"/>
    <w:rsid w:val="1E25038F"/>
    <w:rsid w:val="256D069F"/>
    <w:rsid w:val="2C1457EC"/>
    <w:rsid w:val="2C4A22D3"/>
    <w:rsid w:val="33E819A0"/>
    <w:rsid w:val="36BF2817"/>
    <w:rsid w:val="38684451"/>
    <w:rsid w:val="393C6ED0"/>
    <w:rsid w:val="3BFB756A"/>
    <w:rsid w:val="3CC406EC"/>
    <w:rsid w:val="48825933"/>
    <w:rsid w:val="53D15698"/>
    <w:rsid w:val="5FC91D43"/>
    <w:rsid w:val="631D3054"/>
    <w:rsid w:val="648F7D38"/>
    <w:rsid w:val="6C721525"/>
    <w:rsid w:val="76F34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paragraph" w:styleId="a7">
    <w:name w:val="List Paragraph"/>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72D52-0022-4B64-91E6-3624621E4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491</Words>
  <Characters>2802</Characters>
  <Application>Microsoft Office Word</Application>
  <DocSecurity>0</DocSecurity>
  <Lines>23</Lines>
  <Paragraphs>6</Paragraphs>
  <ScaleCrop>false</ScaleCrop>
  <Company/>
  <LinksUpToDate>false</LinksUpToDate>
  <CharactersWithSpaces>3287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PC</cp:lastModifiedBy>
  <cp:revision>29</cp:revision>
  <dcterms:created xsi:type="dcterms:W3CDTF">2017-07-19T12:07:00Z</dcterms:created>
  <dcterms:modified xsi:type="dcterms:W3CDTF">2022-11-18T02:13:00Z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2052-11.1.0.11830</vt:lpwstr>
  </property>
  <property fmtid="{D5CDD505-2E9C-101B-9397-08002B2CF9AE}" pid="4" name="ICV">
    <vt:lpwstr>0761A73C12E6433D881A0083E18418DE</vt:lpwstr>
  </property>
</Properties>
</file>