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440" w:lineRule="exact"/>
        <w:jc w:val="center"/>
        <w:rPr>
          <w:rFonts w:ascii="黑体" w:hAnsi="黑体" w:eastAsia="黑体" w:cs="宋体"/>
          <w:b/>
          <w:bCs/>
          <w:kern w:val="0"/>
          <w:sz w:val="28"/>
          <w:szCs w:val="28"/>
        </w:rPr>
      </w:pPr>
      <w:r>
        <w:rPr>
          <w:rFonts w:hint="eastAsia" w:ascii="黑体" w:hAnsi="黑体" w:eastAsia="黑体" w:cs="宋体"/>
          <w:b/>
          <w:bCs/>
          <w:kern w:val="0"/>
          <w:sz w:val="28"/>
          <w:szCs w:val="28"/>
        </w:rPr>
        <w:t>江苏省仪征中学</w:t>
      </w:r>
      <w:r>
        <w:rPr>
          <w:rFonts w:hint="eastAsia" w:ascii="黑体" w:hAnsi="黑体" w:eastAsia="黑体" w:cs="宋体"/>
          <w:b/>
          <w:bCs/>
          <w:kern w:val="0"/>
          <w:sz w:val="28"/>
          <w:szCs w:val="28"/>
          <w:lang w:val="en-US" w:eastAsia="zh-CN"/>
        </w:rPr>
        <w:t>2022-2023</w:t>
      </w:r>
      <w:r>
        <w:rPr>
          <w:rFonts w:hint="eastAsia" w:ascii="黑体" w:hAnsi="黑体" w:eastAsia="黑体" w:cs="宋体"/>
          <w:b/>
          <w:bCs/>
          <w:kern w:val="0"/>
          <w:sz w:val="28"/>
          <w:szCs w:val="28"/>
        </w:rPr>
        <w:t>学年度第</w:t>
      </w:r>
      <w:r>
        <w:rPr>
          <w:rFonts w:hint="eastAsia" w:ascii="黑体" w:hAnsi="黑体" w:eastAsia="黑体" w:cs="宋体"/>
          <w:b/>
          <w:bCs/>
          <w:kern w:val="0"/>
          <w:sz w:val="28"/>
          <w:szCs w:val="28"/>
          <w:lang w:val="en-US" w:eastAsia="zh-CN"/>
        </w:rPr>
        <w:t>一</w:t>
      </w:r>
      <w:r>
        <w:rPr>
          <w:rFonts w:hint="eastAsia" w:ascii="黑体" w:hAnsi="黑体" w:eastAsia="黑体" w:cs="宋体"/>
          <w:b/>
          <w:bCs/>
          <w:kern w:val="0"/>
          <w:sz w:val="28"/>
          <w:szCs w:val="28"/>
        </w:rPr>
        <w:t>学期高</w:t>
      </w:r>
      <w:r>
        <w:rPr>
          <w:rFonts w:hint="eastAsia" w:ascii="黑体" w:hAnsi="黑体" w:eastAsia="黑体" w:cs="宋体"/>
          <w:b/>
          <w:bCs/>
          <w:kern w:val="0"/>
          <w:sz w:val="28"/>
          <w:szCs w:val="28"/>
          <w:lang w:val="en-US" w:eastAsia="zh-CN"/>
        </w:rPr>
        <w:t>三</w:t>
      </w:r>
      <w:r>
        <w:rPr>
          <w:rFonts w:hint="eastAsia" w:ascii="黑体" w:hAnsi="黑体" w:eastAsia="黑体" w:cs="宋体"/>
          <w:b/>
          <w:bCs/>
          <w:kern w:val="0"/>
          <w:sz w:val="28"/>
          <w:szCs w:val="28"/>
        </w:rPr>
        <w:t xml:space="preserve">政治学科作业  </w:t>
      </w:r>
    </w:p>
    <w:p>
      <w:pPr>
        <w:keepNext w:val="0"/>
        <w:keepLines w:val="0"/>
        <w:pageBreakBefore w:val="0"/>
        <w:widowControl/>
        <w:kinsoku/>
        <w:wordWrap/>
        <w:overflowPunct/>
        <w:topLinePunct w:val="0"/>
        <w:autoSpaceDE/>
        <w:autoSpaceDN/>
        <w:bidi w:val="0"/>
        <w:adjustRightInd/>
        <w:snapToGrid w:val="0"/>
        <w:spacing w:line="440" w:lineRule="exact"/>
        <w:jc w:val="center"/>
        <w:rPr>
          <w:rFonts w:hint="eastAsia" w:ascii="黑体" w:hAnsi="黑体" w:eastAsia="黑体" w:cs="宋体"/>
          <w:b/>
          <w:bCs/>
          <w:kern w:val="0"/>
          <w:sz w:val="28"/>
          <w:szCs w:val="28"/>
          <w:lang w:val="en-US" w:eastAsia="zh-CN"/>
        </w:rPr>
      </w:pPr>
      <w:r>
        <w:rPr>
          <w:rFonts w:hint="eastAsia" w:ascii="黑体" w:hAnsi="黑体" w:eastAsia="黑体" w:cs="宋体"/>
          <w:b/>
          <w:bCs/>
          <w:kern w:val="0"/>
          <w:sz w:val="28"/>
          <w:szCs w:val="28"/>
        </w:rPr>
        <w:t xml:space="preserve">   </w:t>
      </w:r>
      <w:r>
        <w:rPr>
          <w:rFonts w:hint="eastAsia" w:ascii="黑体" w:hAnsi="黑体" w:eastAsia="黑体" w:cs="宋体"/>
          <w:b/>
          <w:bCs/>
          <w:kern w:val="0"/>
          <w:sz w:val="28"/>
          <w:szCs w:val="28"/>
          <w:lang w:val="en-US" w:eastAsia="zh-CN"/>
        </w:rPr>
        <w:t>必修1  《中国特色社会主义》</w:t>
      </w:r>
    </w:p>
    <w:p>
      <w:pPr>
        <w:keepNext w:val="0"/>
        <w:keepLines w:val="0"/>
        <w:pageBreakBefore w:val="0"/>
        <w:widowControl/>
        <w:numPr>
          <w:ilvl w:val="0"/>
          <w:numId w:val="1"/>
        </w:numPr>
        <w:kinsoku/>
        <w:wordWrap/>
        <w:overflowPunct/>
        <w:topLinePunct w:val="0"/>
        <w:autoSpaceDE/>
        <w:autoSpaceDN/>
        <w:bidi w:val="0"/>
        <w:adjustRightInd/>
        <w:snapToGrid w:val="0"/>
        <w:spacing w:line="440" w:lineRule="exact"/>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lang w:val="en-US" w:eastAsia="zh-CN"/>
        </w:rPr>
        <w:t xml:space="preserve"> 只有社会主义才能救中国</w:t>
      </w:r>
    </w:p>
    <w:p>
      <w:pPr>
        <w:keepNext w:val="0"/>
        <w:keepLines w:val="0"/>
        <w:pageBreakBefore w:val="0"/>
        <w:widowControl/>
        <w:kinsoku/>
        <w:wordWrap/>
        <w:overflowPunct/>
        <w:topLinePunct w:val="0"/>
        <w:autoSpaceDE/>
        <w:autoSpaceDN/>
        <w:bidi w:val="0"/>
        <w:adjustRightInd/>
        <w:snapToGrid w:val="0"/>
        <w:spacing w:line="440" w:lineRule="exact"/>
        <w:jc w:val="center"/>
        <w:rPr>
          <w:rFonts w:hint="eastAsia" w:ascii="楷体" w:hAnsi="楷体" w:eastAsia="楷体" w:cs="宋体"/>
          <w:bCs/>
          <w:kern w:val="0"/>
          <w:sz w:val="24"/>
          <w:szCs w:val="24"/>
          <w:lang w:val="en-US" w:eastAsia="zh-CN"/>
        </w:rPr>
      </w:pPr>
      <w:r>
        <w:rPr>
          <w:rFonts w:hint="eastAsia" w:ascii="黑体" w:hAnsi="黑体" w:eastAsia="黑体" w:cs="宋体"/>
          <w:b/>
          <w:bCs/>
          <w:kern w:val="0"/>
          <w:sz w:val="28"/>
          <w:szCs w:val="28"/>
          <w:lang w:val="en-US" w:eastAsia="zh-CN"/>
        </w:rPr>
        <w:t>第二框  社会主义制度在中国的确立</w:t>
      </w:r>
    </w:p>
    <w:p>
      <w:pPr>
        <w:keepNext w:val="0"/>
        <w:keepLines w:val="0"/>
        <w:pageBreakBefore w:val="0"/>
        <w:widowControl/>
        <w:kinsoku/>
        <w:wordWrap/>
        <w:overflowPunct/>
        <w:topLinePunct w:val="0"/>
        <w:autoSpaceDE/>
        <w:autoSpaceDN/>
        <w:bidi w:val="0"/>
        <w:adjustRightInd/>
        <w:snapToGrid w:val="0"/>
        <w:spacing w:line="440" w:lineRule="exact"/>
        <w:jc w:val="center"/>
        <w:rPr>
          <w:rFonts w:ascii="楷体" w:hAnsi="楷体" w:eastAsia="楷体" w:cs="宋体"/>
          <w:bCs/>
          <w:kern w:val="0"/>
          <w:sz w:val="24"/>
          <w:szCs w:val="24"/>
        </w:rPr>
      </w:pPr>
      <w:r>
        <w:rPr>
          <w:rFonts w:hint="eastAsia" w:ascii="楷体" w:hAnsi="楷体" w:eastAsia="楷体" w:cs="宋体"/>
          <w:bCs/>
          <w:kern w:val="0"/>
          <w:sz w:val="24"/>
          <w:szCs w:val="24"/>
        </w:rPr>
        <w:t>研制人：</w:t>
      </w:r>
      <w:r>
        <w:rPr>
          <w:rFonts w:hint="eastAsia" w:ascii="楷体" w:hAnsi="楷体" w:eastAsia="楷体" w:cs="宋体"/>
          <w:bCs/>
          <w:kern w:val="0"/>
          <w:sz w:val="24"/>
          <w:szCs w:val="24"/>
          <w:lang w:val="en-US" w:eastAsia="zh-CN"/>
        </w:rPr>
        <w:t>马楠</w:t>
      </w:r>
      <w:r>
        <w:rPr>
          <w:rFonts w:hint="eastAsia" w:ascii="楷体" w:hAnsi="楷体" w:eastAsia="楷体" w:cs="宋体"/>
          <w:bCs/>
          <w:kern w:val="0"/>
          <w:sz w:val="24"/>
          <w:szCs w:val="24"/>
        </w:rPr>
        <w:t xml:space="preserve">  审核人：</w:t>
      </w:r>
      <w:r>
        <w:rPr>
          <w:rFonts w:hint="eastAsia" w:ascii="楷体" w:hAnsi="楷体" w:eastAsia="楷体" w:cs="宋体"/>
          <w:bCs/>
          <w:kern w:val="0"/>
          <w:sz w:val="24"/>
          <w:szCs w:val="24"/>
          <w:lang w:val="en-US" w:eastAsia="zh-CN"/>
        </w:rPr>
        <w:t>曹淑莹</w:t>
      </w:r>
      <w:r>
        <w:rPr>
          <w:rFonts w:hint="eastAsia" w:ascii="楷体" w:hAnsi="楷体" w:eastAsia="楷体" w:cs="宋体"/>
          <w:bCs/>
          <w:kern w:val="0"/>
          <w:sz w:val="24"/>
          <w:szCs w:val="24"/>
        </w:rPr>
        <w:t xml:space="preserve">   </w:t>
      </w:r>
    </w:p>
    <w:p>
      <w:pPr>
        <w:keepNext w:val="0"/>
        <w:keepLines w:val="0"/>
        <w:pageBreakBefore w:val="0"/>
        <w:kinsoku/>
        <w:wordWrap/>
        <w:overflowPunct/>
        <w:topLinePunct w:val="0"/>
        <w:autoSpaceDE/>
        <w:autoSpaceDN/>
        <w:bidi w:val="0"/>
        <w:adjustRightInd/>
        <w:snapToGrid w:val="0"/>
        <w:spacing w:line="440" w:lineRule="exact"/>
        <w:jc w:val="center"/>
        <w:rPr>
          <w:rFonts w:ascii="楷体" w:hAnsi="楷体" w:eastAsia="楷体" w:cs="宋体"/>
          <w:bCs/>
          <w:kern w:val="0"/>
          <w:sz w:val="24"/>
          <w:szCs w:val="24"/>
          <w:u w:val="single"/>
        </w:rPr>
      </w:pPr>
      <w:r>
        <w:rPr>
          <w:rFonts w:hint="eastAsia" w:ascii="楷体" w:hAnsi="楷体" w:eastAsia="楷体" w:cs="宋体"/>
          <w:bCs/>
          <w:kern w:val="0"/>
          <w:sz w:val="24"/>
          <w:szCs w:val="24"/>
        </w:rPr>
        <w:t>班级：</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姓名：</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学号：</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时间：</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u w:val="single"/>
          <w:lang w:val="en-US" w:eastAsia="zh-CN"/>
        </w:rPr>
        <w:t xml:space="preserve"> </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作业时长</w:t>
      </w:r>
      <w:r>
        <w:rPr>
          <w:rFonts w:hint="eastAsia" w:ascii="楷体" w:hAnsi="楷体" w:eastAsia="楷体" w:cs="宋体"/>
          <w:bCs/>
          <w:kern w:val="0"/>
          <w:sz w:val="24"/>
          <w:szCs w:val="24"/>
          <w:u w:val="single"/>
        </w:rPr>
        <w:t>：25分钟</w:t>
      </w:r>
      <w:r>
        <w:rPr>
          <w:rFonts w:hint="eastAsia" w:ascii="方正大标宋_GBK" w:hAnsi="方正大标宋_GBK" w:eastAsia="方正大标宋_GBK" w:cs="方正大标宋_GBK"/>
          <w:color w:val="0000FF"/>
          <w:sz w:val="32"/>
          <w:szCs w:val="36"/>
        </w:rPr>
        <w:t xml:space="preserve"> </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b/>
          <w:bCs/>
          <w:lang w:val="en-US" w:eastAsia="zh-CN"/>
        </w:rPr>
      </w:pPr>
      <w:r>
        <w:rPr>
          <w:rFonts w:hint="eastAsia" w:ascii="宋体" w:hAnsi="宋体" w:eastAsia="宋体" w:cs="宋体"/>
          <w:b/>
          <w:bCs/>
          <w:lang w:val="en-US" w:eastAsia="zh-CN"/>
        </w:rPr>
        <w:t>完成《南方凤凰台配套</w:t>
      </w:r>
      <w:r>
        <w:rPr>
          <w:rFonts w:hint="eastAsia" w:ascii="宋体" w:hAnsi="宋体" w:cs="宋体"/>
          <w:b/>
          <w:bCs/>
          <w:lang w:val="en-US" w:eastAsia="zh-CN"/>
        </w:rPr>
        <w:t>精练</w:t>
      </w:r>
      <w:r>
        <w:rPr>
          <w:rFonts w:hint="eastAsia" w:ascii="宋体" w:hAnsi="宋体" w:eastAsia="宋体" w:cs="宋体"/>
          <w:b/>
          <w:bCs/>
          <w:lang w:val="en-US" w:eastAsia="zh-CN"/>
        </w:rPr>
        <w:t>》P</w:t>
      </w:r>
      <w:r>
        <w:rPr>
          <w:rFonts w:hint="eastAsia" w:ascii="宋体" w:hAnsi="宋体" w:cs="宋体"/>
          <w:b/>
          <w:bCs/>
          <w:lang w:val="en-US" w:eastAsia="zh-CN"/>
        </w:rPr>
        <w:t>5-6</w:t>
      </w:r>
      <w:r>
        <w:rPr>
          <w:rFonts w:hint="eastAsia" w:ascii="宋体" w:hAnsi="宋体" w:eastAsia="宋体" w:cs="宋体"/>
          <w:b/>
          <w:bCs/>
          <w:lang w:val="en-US" w:eastAsia="zh-CN"/>
        </w:rPr>
        <w:t xml:space="preserve"> </w:t>
      </w:r>
      <w:r>
        <w:rPr>
          <w:rFonts w:hint="eastAsia" w:ascii="宋体" w:hAnsi="宋体" w:cs="宋体"/>
          <w:b/>
          <w:bCs/>
          <w:lang w:val="en-US" w:eastAsia="zh-CN"/>
        </w:rPr>
        <w:t>1~17</w:t>
      </w:r>
      <w:r>
        <w:rPr>
          <w:rFonts w:hint="eastAsia" w:ascii="宋体" w:hAnsi="宋体" w:eastAsia="宋体" w:cs="宋体"/>
          <w:b/>
          <w:bCs/>
          <w:lang w:val="en-US" w:eastAsia="zh-CN"/>
        </w:rPr>
        <w:t>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844"/>
        <w:gridCol w:w="844"/>
        <w:gridCol w:w="844"/>
        <w:gridCol w:w="844"/>
        <w:gridCol w:w="844"/>
        <w:gridCol w:w="844"/>
        <w:gridCol w:w="845"/>
        <w:gridCol w:w="845"/>
        <w:gridCol w:w="845"/>
        <w:gridCol w:w="84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题号</w:t>
            </w: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1</w:t>
            </w: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2</w:t>
            </w: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3</w:t>
            </w: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4</w:t>
            </w: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5</w:t>
            </w: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6</w:t>
            </w:r>
          </w:p>
        </w:tc>
        <w:tc>
          <w:tcPr>
            <w:tcW w:w="845"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7</w:t>
            </w:r>
          </w:p>
        </w:tc>
        <w:tc>
          <w:tcPr>
            <w:tcW w:w="845"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8</w:t>
            </w:r>
          </w:p>
        </w:tc>
        <w:tc>
          <w:tcPr>
            <w:tcW w:w="845"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9</w:t>
            </w:r>
          </w:p>
        </w:tc>
        <w:tc>
          <w:tcPr>
            <w:tcW w:w="845"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10</w:t>
            </w:r>
          </w:p>
        </w:tc>
        <w:tc>
          <w:tcPr>
            <w:tcW w:w="845"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答案</w:t>
            </w: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845"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845"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845"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845"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845"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题号</w:t>
            </w: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12</w:t>
            </w: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13</w:t>
            </w: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14</w:t>
            </w: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15</w:t>
            </w: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16</w:t>
            </w: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17</w:t>
            </w:r>
          </w:p>
        </w:tc>
        <w:tc>
          <w:tcPr>
            <w:tcW w:w="845"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18</w:t>
            </w:r>
          </w:p>
        </w:tc>
        <w:tc>
          <w:tcPr>
            <w:tcW w:w="845"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19</w:t>
            </w:r>
          </w:p>
        </w:tc>
        <w:tc>
          <w:tcPr>
            <w:tcW w:w="845"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20</w:t>
            </w:r>
          </w:p>
        </w:tc>
        <w:tc>
          <w:tcPr>
            <w:tcW w:w="845"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21</w:t>
            </w:r>
          </w:p>
        </w:tc>
        <w:tc>
          <w:tcPr>
            <w:tcW w:w="845"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答案</w:t>
            </w: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844"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845"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845"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845"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845"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845"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r>
    </w:tbl>
    <w:p>
      <w:pPr>
        <w:keepNext w:val="0"/>
        <w:keepLines w:val="0"/>
        <w:pageBreakBefore w:val="0"/>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hint="eastAsia" w:ascii="楷体" w:hAnsi="楷体" w:eastAsia="楷体" w:cs="楷体"/>
          <w:b/>
          <w:bCs/>
        </w:rPr>
        <w:t>★（选做题）</w:t>
      </w:r>
      <w:r>
        <w:rPr>
          <w:rFonts w:hint="eastAsia" w:eastAsia="楷体"/>
          <w:color w:val="000000"/>
          <w:lang w:val="en-US" w:eastAsia="zh-CN"/>
        </w:rPr>
        <w:t>18</w:t>
      </w:r>
      <w:r>
        <w:rPr>
          <w:color w:val="000000"/>
        </w:rPr>
        <w:t xml:space="preserve">. </w:t>
      </w:r>
      <w:r>
        <w:rPr>
          <w:rFonts w:ascii="宋体" w:hAnsi="宋体" w:eastAsia="宋体" w:cs="宋体"/>
          <w:color w:val="000000"/>
        </w:rPr>
        <w:t>2022年2月9日，被告人小强（15岁，化名）因犯盗窃罪，被北京市平谷区法院判处有期徒刑8个月。法院认为，小强的父母对小强缺乏必要的家庭教育，向小强父母发出北京法院首份《家庭教育令》，以法的形式督促父母“把爱带回家”。该判决（   ）</w:t>
      </w:r>
    </w:p>
    <w:p>
      <w:pPr>
        <w:keepNext w:val="0"/>
        <w:keepLines w:val="0"/>
        <w:pageBreakBefore w:val="0"/>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ascii="宋体" w:hAnsi="宋体" w:eastAsia="宋体" w:cs="宋体"/>
          <w:color w:val="000000"/>
        </w:rPr>
        <w:t>①旨在规范家庭教育主体正确履行监护职责</w:t>
      </w:r>
    </w:p>
    <w:p>
      <w:pPr>
        <w:keepNext w:val="0"/>
        <w:keepLines w:val="0"/>
        <w:pageBreakBefore w:val="0"/>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ascii="宋体" w:hAnsi="宋体" w:eastAsia="宋体" w:cs="宋体"/>
          <w:color w:val="000000"/>
        </w:rPr>
        <w:t>②说明受教育权是未成年人享有的最基础权利</w:t>
      </w:r>
    </w:p>
    <w:p>
      <w:pPr>
        <w:keepNext w:val="0"/>
        <w:keepLines w:val="0"/>
        <w:pageBreakBefore w:val="0"/>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ascii="宋体" w:hAnsi="宋体" w:eastAsia="宋体" w:cs="宋体"/>
          <w:color w:val="000000"/>
        </w:rPr>
        <w:t>③为增强父母的家庭教育意识提供法治引导</w:t>
      </w:r>
    </w:p>
    <w:p>
      <w:pPr>
        <w:keepNext w:val="0"/>
        <w:keepLines w:val="0"/>
        <w:pageBreakBefore w:val="0"/>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ascii="宋体" w:hAnsi="宋体" w:eastAsia="宋体" w:cs="宋体"/>
          <w:color w:val="000000"/>
        </w:rPr>
        <w:t>④通过法律强制性发挥道德在家庭教育中作用</w:t>
      </w:r>
    </w:p>
    <w:p>
      <w:pPr>
        <w:keepNext w:val="0"/>
        <w:keepLines w:val="0"/>
        <w:pageBreakBefore w:val="0"/>
        <w:tabs>
          <w:tab w:val="left" w:pos="2436"/>
          <w:tab w:val="left" w:pos="4873"/>
          <w:tab w:val="left" w:pos="7309"/>
        </w:tabs>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ascii="宋体" w:hAnsi="宋体" w:eastAsia="宋体" w:cs="宋体"/>
          <w:color w:val="000000"/>
        </w:rPr>
        <w:t>A. ①③</w:t>
      </w:r>
      <w:r>
        <w:rPr>
          <w:rFonts w:ascii="宋体" w:hAnsi="宋体" w:eastAsia="宋体" w:cs="宋体"/>
          <w:color w:val="000000"/>
        </w:rPr>
        <w:tab/>
      </w:r>
      <w:r>
        <w:rPr>
          <w:rFonts w:ascii="宋体" w:hAnsi="宋体" w:eastAsia="宋体" w:cs="宋体"/>
          <w:color w:val="000000"/>
        </w:rPr>
        <w:t>B. ①④</w:t>
      </w:r>
      <w:r>
        <w:rPr>
          <w:rFonts w:ascii="宋体" w:hAnsi="宋体" w:eastAsia="宋体" w:cs="宋体"/>
          <w:color w:val="000000"/>
        </w:rPr>
        <w:tab/>
      </w:r>
      <w:r>
        <w:rPr>
          <w:rFonts w:ascii="宋体" w:hAnsi="宋体" w:eastAsia="宋体" w:cs="宋体"/>
          <w:color w:val="000000"/>
        </w:rPr>
        <w:t>C. ②③</w:t>
      </w:r>
      <w:r>
        <w:rPr>
          <w:rFonts w:ascii="宋体" w:hAnsi="宋体" w:eastAsia="宋体" w:cs="宋体"/>
          <w:color w:val="000000"/>
        </w:rPr>
        <w:tab/>
      </w:r>
      <w:r>
        <w:rPr>
          <w:rFonts w:ascii="宋体" w:hAnsi="宋体" w:eastAsia="宋体" w:cs="宋体"/>
          <w:color w:val="000000"/>
        </w:rPr>
        <w:t>D. ②④</w:t>
      </w:r>
    </w:p>
    <w:p>
      <w:pPr>
        <w:keepNext w:val="0"/>
        <w:keepLines w:val="0"/>
        <w:pageBreakBefore w:val="0"/>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hint="eastAsia" w:ascii="楷体" w:hAnsi="楷体" w:eastAsia="楷体" w:cs="楷体"/>
          <w:b/>
          <w:bCs/>
        </w:rPr>
        <w:t>★（选做题）</w:t>
      </w:r>
      <w:r>
        <w:rPr>
          <w:rFonts w:hint="eastAsia"/>
          <w:color w:val="000000"/>
          <w:lang w:val="en-US" w:eastAsia="zh-CN"/>
        </w:rPr>
        <w:t>19</w:t>
      </w:r>
      <w:r>
        <w:rPr>
          <w:color w:val="000000"/>
        </w:rPr>
        <w:t xml:space="preserve">. </w:t>
      </w:r>
      <w:r>
        <w:rPr>
          <w:rFonts w:ascii="宋体" w:hAnsi="宋体" w:eastAsia="宋体" w:cs="宋体"/>
          <w:color w:val="000000"/>
        </w:rPr>
        <w:t>号称“老坛工艺，足时发酵”的某知名方便面品牌，制作过程中工人没有任何卫生安全保障，穿着拖鞋或光着脚在酸菜上踩。根据《中华人民共和国食品安全法》等相关规定，涉事企业法定代表人被处罚款人民币100万元，企业因虚假宣传被处罚款人民币200万元。该企业（   ）</w:t>
      </w:r>
    </w:p>
    <w:p>
      <w:pPr>
        <w:keepNext w:val="0"/>
        <w:keepLines w:val="0"/>
        <w:pageBreakBefore w:val="0"/>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ascii="宋体" w:hAnsi="宋体" w:eastAsia="宋体" w:cs="宋体"/>
          <w:color w:val="000000"/>
        </w:rPr>
        <w:t>①未依法办理登记，缺乏经营资格</w:t>
      </w:r>
    </w:p>
    <w:p>
      <w:pPr>
        <w:keepNext w:val="0"/>
        <w:keepLines w:val="0"/>
        <w:pageBreakBefore w:val="0"/>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ascii="宋体" w:hAnsi="宋体" w:eastAsia="宋体" w:cs="宋体"/>
          <w:color w:val="000000"/>
        </w:rPr>
        <w:t>②开展虚假广告宣传，属于不正当竞争</w:t>
      </w:r>
    </w:p>
    <w:p>
      <w:pPr>
        <w:keepNext w:val="0"/>
        <w:keepLines w:val="0"/>
        <w:pageBreakBefore w:val="0"/>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ascii="宋体" w:hAnsi="宋体" w:eastAsia="宋体" w:cs="宋体"/>
          <w:color w:val="000000"/>
        </w:rPr>
        <w:t>③损害他人的商业信誉，构成欺诈</w:t>
      </w:r>
    </w:p>
    <w:p>
      <w:pPr>
        <w:keepNext w:val="0"/>
        <w:keepLines w:val="0"/>
        <w:pageBreakBefore w:val="0"/>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ascii="宋体" w:hAnsi="宋体" w:eastAsia="宋体" w:cs="宋体"/>
          <w:color w:val="000000"/>
        </w:rPr>
        <w:t>④危害消费者安全消费，没有诚信经营</w:t>
      </w:r>
    </w:p>
    <w:p>
      <w:pPr>
        <w:keepNext w:val="0"/>
        <w:keepLines w:val="0"/>
        <w:pageBreakBefore w:val="0"/>
        <w:tabs>
          <w:tab w:val="left" w:pos="2436"/>
          <w:tab w:val="left" w:pos="4873"/>
          <w:tab w:val="left" w:pos="7309"/>
        </w:tabs>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ascii="宋体" w:hAnsi="宋体" w:eastAsia="宋体" w:cs="宋体"/>
          <w:color w:val="000000"/>
        </w:rPr>
        <w:t>A. ①③</w:t>
      </w:r>
      <w:r>
        <w:rPr>
          <w:rFonts w:ascii="宋体" w:hAnsi="宋体" w:eastAsia="宋体" w:cs="宋体"/>
          <w:color w:val="000000"/>
        </w:rPr>
        <w:tab/>
      </w:r>
      <w:r>
        <w:rPr>
          <w:rFonts w:ascii="宋体" w:hAnsi="宋体" w:eastAsia="宋体" w:cs="宋体"/>
          <w:color w:val="000000"/>
        </w:rPr>
        <w:t>B. ①④</w:t>
      </w:r>
      <w:r>
        <w:rPr>
          <w:rFonts w:ascii="宋体" w:hAnsi="宋体" w:eastAsia="宋体" w:cs="宋体"/>
          <w:color w:val="000000"/>
        </w:rPr>
        <w:tab/>
      </w:r>
      <w:r>
        <w:rPr>
          <w:rFonts w:ascii="宋体" w:hAnsi="宋体" w:eastAsia="宋体" w:cs="宋体"/>
          <w:color w:val="000000"/>
        </w:rPr>
        <w:t>C. ②③</w:t>
      </w:r>
      <w:r>
        <w:rPr>
          <w:rFonts w:ascii="宋体" w:hAnsi="宋体" w:eastAsia="宋体" w:cs="宋体"/>
          <w:color w:val="000000"/>
        </w:rPr>
        <w:tab/>
      </w:r>
      <w:r>
        <w:rPr>
          <w:rFonts w:ascii="宋体" w:hAnsi="宋体" w:eastAsia="宋体" w:cs="宋体"/>
          <w:color w:val="000000"/>
        </w:rPr>
        <w:t>D. ②④</w:t>
      </w:r>
    </w:p>
    <w:p>
      <w:pPr>
        <w:keepNext w:val="0"/>
        <w:keepLines w:val="0"/>
        <w:pageBreakBefore w:val="0"/>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hint="eastAsia" w:ascii="楷体" w:hAnsi="楷体" w:eastAsia="楷体" w:cs="楷体"/>
          <w:b/>
          <w:bCs/>
        </w:rPr>
        <w:t>★（选做题）</w:t>
      </w:r>
      <w:r>
        <w:rPr>
          <w:rFonts w:hint="eastAsia" w:ascii="楷体" w:hAnsi="楷体" w:eastAsia="楷体" w:cs="楷体"/>
          <w:b w:val="0"/>
          <w:bCs w:val="0"/>
          <w:lang w:val="en-US" w:eastAsia="zh-CN"/>
        </w:rPr>
        <w:t>20</w:t>
      </w:r>
      <w:r>
        <w:rPr>
          <w:b w:val="0"/>
          <w:bCs w:val="0"/>
          <w:color w:val="000000"/>
        </w:rPr>
        <w:t xml:space="preserve">. </w:t>
      </w:r>
      <w:r>
        <w:rPr>
          <w:rFonts w:ascii="宋体" w:hAnsi="宋体" w:eastAsia="宋体" w:cs="宋体"/>
          <w:color w:val="000000"/>
        </w:rPr>
        <w:t>“舜发于畎亩之中，傅说举于版筑之间，胶鬲举于鱼盐之中，管夷吾举于士，孙叔敖举干海，百里奚举于市。故天将降大任于斯人也。必先苦其心志，劳其筋骨，饿其体肤，空乏其身，行拂乱其所为，所以动心忍性，曾益其所不能。”对文中运用的推理方法，下列认识正确的是（   ）</w:t>
      </w:r>
    </w:p>
    <w:p>
      <w:pPr>
        <w:keepNext w:val="0"/>
        <w:keepLines w:val="0"/>
        <w:pageBreakBefore w:val="0"/>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ascii="宋体" w:hAnsi="宋体" w:eastAsia="宋体" w:cs="宋体"/>
          <w:color w:val="000000"/>
        </w:rPr>
        <w:t>①文中运用的推理方法是归纳推理</w:t>
      </w:r>
    </w:p>
    <w:p>
      <w:pPr>
        <w:keepNext w:val="0"/>
        <w:keepLines w:val="0"/>
        <w:pageBreakBefore w:val="0"/>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ascii="宋体" w:hAnsi="宋体" w:eastAsia="宋体" w:cs="宋体"/>
          <w:color w:val="000000"/>
        </w:rPr>
        <w:t>②文中由个别性前提推导出一般性结论</w:t>
      </w:r>
    </w:p>
    <w:p>
      <w:pPr>
        <w:keepNext w:val="0"/>
        <w:keepLines w:val="0"/>
        <w:pageBreakBefore w:val="0"/>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ascii="宋体" w:hAnsi="宋体" w:eastAsia="宋体" w:cs="宋体"/>
          <w:color w:val="000000"/>
        </w:rPr>
        <w:t>③“守株待兔”所体现的推理方法与其存在一致性</w:t>
      </w:r>
    </w:p>
    <w:p>
      <w:pPr>
        <w:keepNext w:val="0"/>
        <w:keepLines w:val="0"/>
        <w:pageBreakBefore w:val="0"/>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ascii="宋体" w:hAnsi="宋体" w:eastAsia="宋体" w:cs="宋体"/>
          <w:color w:val="000000"/>
        </w:rPr>
        <w:t>④作者根据事物之间相似的属性进行类比推理</w:t>
      </w:r>
    </w:p>
    <w:p>
      <w:pPr>
        <w:keepNext w:val="0"/>
        <w:keepLines w:val="0"/>
        <w:pageBreakBefore w:val="0"/>
        <w:tabs>
          <w:tab w:val="left" w:pos="2436"/>
          <w:tab w:val="left" w:pos="4873"/>
          <w:tab w:val="left" w:pos="7309"/>
        </w:tabs>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ascii="宋体" w:hAnsi="宋体" w:eastAsia="宋体" w:cs="宋体"/>
          <w:color w:val="000000"/>
        </w:rPr>
        <w:t>A. ①②</w:t>
      </w:r>
      <w:r>
        <w:rPr>
          <w:rFonts w:ascii="宋体" w:hAnsi="宋体" w:eastAsia="宋体" w:cs="宋体"/>
          <w:color w:val="000000"/>
        </w:rPr>
        <w:tab/>
      </w:r>
      <w:r>
        <w:rPr>
          <w:rFonts w:ascii="宋体" w:hAnsi="宋体" w:eastAsia="宋体" w:cs="宋体"/>
          <w:color w:val="000000"/>
        </w:rPr>
        <w:t>B. ①④</w:t>
      </w:r>
      <w:r>
        <w:rPr>
          <w:rFonts w:ascii="宋体" w:hAnsi="宋体" w:eastAsia="宋体" w:cs="宋体"/>
          <w:color w:val="000000"/>
        </w:rPr>
        <w:tab/>
      </w:r>
      <w:r>
        <w:rPr>
          <w:rFonts w:ascii="宋体" w:hAnsi="宋体" w:eastAsia="宋体" w:cs="宋体"/>
          <w:color w:val="000000"/>
        </w:rPr>
        <w:t>C. ②③</w:t>
      </w:r>
      <w:r>
        <w:rPr>
          <w:rFonts w:ascii="宋体" w:hAnsi="宋体" w:eastAsia="宋体" w:cs="宋体"/>
          <w:color w:val="000000"/>
        </w:rPr>
        <w:tab/>
      </w:r>
      <w:r>
        <w:rPr>
          <w:rFonts w:ascii="宋体" w:hAnsi="宋体" w:eastAsia="宋体" w:cs="宋体"/>
          <w:color w:val="000000"/>
        </w:rPr>
        <w:t>D. ③④</w:t>
      </w:r>
    </w:p>
    <w:p>
      <w:pPr>
        <w:keepNext w:val="0"/>
        <w:keepLines w:val="0"/>
        <w:pageBreakBefore w:val="0"/>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hint="eastAsia" w:ascii="楷体" w:hAnsi="楷体" w:eastAsia="楷体" w:cs="楷体"/>
          <w:b/>
          <w:bCs/>
        </w:rPr>
        <w:t>★（选做题）</w:t>
      </w:r>
      <w:r>
        <w:rPr>
          <w:rFonts w:hint="eastAsia" w:ascii="楷体" w:hAnsi="楷体" w:eastAsia="楷体" w:cs="楷体"/>
          <w:b w:val="0"/>
          <w:bCs w:val="0"/>
          <w:lang w:val="en-US" w:eastAsia="zh-CN"/>
        </w:rPr>
        <w:t>21</w:t>
      </w:r>
      <w:r>
        <w:rPr>
          <w:b w:val="0"/>
          <w:bCs w:val="0"/>
          <w:color w:val="000000"/>
        </w:rPr>
        <w:t>.</w:t>
      </w:r>
      <w:r>
        <w:rPr>
          <w:color w:val="000000"/>
        </w:rPr>
        <w:t xml:space="preserve"> </w:t>
      </w:r>
      <w:r>
        <w:rPr>
          <w:rFonts w:ascii="宋体" w:hAnsi="宋体" w:eastAsia="宋体" w:cs="宋体"/>
          <w:color w:val="000000"/>
        </w:rPr>
        <w:t>“你说甲生疮，甲是中国人，你就是说中国人生疮了。既然中国人生疮，你是中国人，就是你也生疮了。”鲁迅先生这两句话分别运用了两个三段论推理，对这两个推理，下面哪个说法是正确的（    ）</w:t>
      </w:r>
    </w:p>
    <w:p>
      <w:pPr>
        <w:keepNext w:val="0"/>
        <w:keepLines w:val="0"/>
        <w:pageBreakBefore w:val="0"/>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ascii="宋体" w:hAnsi="宋体" w:eastAsia="宋体" w:cs="宋体"/>
          <w:color w:val="000000"/>
        </w:rPr>
        <w:t>A. 第一个是有效三段论推理，第二个不是有效三段论推理</w:t>
      </w:r>
    </w:p>
    <w:p>
      <w:pPr>
        <w:keepNext w:val="0"/>
        <w:keepLines w:val="0"/>
        <w:pageBreakBefore w:val="0"/>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ascii="宋体" w:hAnsi="宋体" w:eastAsia="宋体" w:cs="宋体"/>
          <w:color w:val="000000"/>
        </w:rPr>
        <w:t>B. 第一个不是有效三段论推理，第二个是有效三段论推理</w:t>
      </w:r>
    </w:p>
    <w:p>
      <w:pPr>
        <w:keepNext w:val="0"/>
        <w:keepLines w:val="0"/>
        <w:pageBreakBefore w:val="0"/>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ascii="宋体" w:hAnsi="宋体" w:eastAsia="宋体" w:cs="宋体"/>
          <w:color w:val="000000"/>
        </w:rPr>
        <w:t>C. 两个三段论推理都是有效的</w:t>
      </w:r>
    </w:p>
    <w:p>
      <w:pPr>
        <w:keepNext w:val="0"/>
        <w:keepLines w:val="0"/>
        <w:pageBreakBefore w:val="0"/>
        <w:kinsoku/>
        <w:wordWrap/>
        <w:overflowPunct/>
        <w:topLinePunct w:val="0"/>
        <w:autoSpaceDE/>
        <w:autoSpaceDN/>
        <w:bidi w:val="0"/>
        <w:adjustRightInd/>
        <w:spacing w:line="440" w:lineRule="exact"/>
        <w:jc w:val="left"/>
        <w:textAlignment w:val="center"/>
        <w:rPr>
          <w:rFonts w:ascii="宋体" w:hAnsi="宋体" w:eastAsia="宋体" w:cs="宋体"/>
          <w:color w:val="000000"/>
        </w:rPr>
      </w:pPr>
      <w:r>
        <w:rPr>
          <w:rFonts w:ascii="宋体" w:hAnsi="宋体" w:eastAsia="宋体" w:cs="宋体"/>
          <w:color w:val="000000"/>
        </w:rPr>
        <w:t>D. 两个三段论推理都不是有效的</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黑体" w:hAnsi="黑体" w:eastAsia="黑体" w:cs="宋体"/>
          <w:b/>
          <w:bCs/>
          <w:kern w:val="0"/>
          <w:sz w:val="28"/>
          <w:szCs w:val="28"/>
        </w:rPr>
      </w:pPr>
      <w:r>
        <w:rPr>
          <w:rFonts w:hint="eastAsia" w:ascii="黑体" w:hAnsi="黑体" w:eastAsia="黑体" w:cs="宋体"/>
          <w:b/>
          <w:bCs/>
          <w:kern w:val="0"/>
          <w:sz w:val="28"/>
          <w:szCs w:val="28"/>
        </w:rPr>
        <w:t>备用练习</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996"/>
        <w:gridCol w:w="996"/>
        <w:gridCol w:w="996"/>
        <w:gridCol w:w="996"/>
        <w:gridCol w:w="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题号</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1</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2</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3</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4</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5</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答案</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r>
    </w:tbl>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bookmarkStart w:id="0" w:name="_GoBack"/>
      <w:bookmarkEnd w:id="0"/>
      <w:r>
        <w:rPr>
          <w:rFonts w:hint="eastAsia" w:ascii="宋体" w:hAnsi="宋体" w:eastAsia="宋体" w:cs="宋体"/>
          <w:color w:val="000000"/>
          <w:lang w:val="en-US" w:eastAsia="zh-CN"/>
        </w:rPr>
        <w:t>1</w:t>
      </w:r>
      <w:r>
        <w:rPr>
          <w:rFonts w:hint="eastAsia" w:ascii="宋体" w:hAnsi="宋体" w:eastAsia="宋体" w:cs="宋体"/>
          <w:color w:val="000000"/>
        </w:rPr>
        <w:t>．在影像中回望百年党史，在光影中重温初心使命。百集系列短视频《影像中的百年党史》中谈到，新民主主义革命胜利后，必须向社会主义过渡。1953年，党中央提出了党在过渡时期总路线，这是基于（     ）</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r>
        <w:rPr>
          <w:rFonts w:hint="eastAsia" w:ascii="宋体" w:hAnsi="宋体" w:eastAsia="宋体" w:cs="宋体"/>
          <w:color w:val="000000"/>
        </w:rPr>
        <w:t>①实现了从“东亚病夫”到富起来的伟大飞跃②国营经济迅速的发展，逐步成为主导性因素</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r>
        <w:rPr>
          <w:rFonts w:hint="eastAsia" w:ascii="宋体" w:hAnsi="宋体" w:eastAsia="宋体" w:cs="宋体"/>
          <w:color w:val="000000"/>
        </w:rPr>
        <w:t>③建立起比较完整的工业体系和国民经济体系④个体经济难以适应国家工业化建设的新形势</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r>
        <w:rPr>
          <w:rFonts w:hint="eastAsia" w:ascii="宋体" w:hAnsi="宋体" w:eastAsia="宋体" w:cs="宋体"/>
          <w:color w:val="000000"/>
        </w:rPr>
        <w:t>A．①②</w:t>
      </w:r>
      <w:r>
        <w:rPr>
          <w:rFonts w:hint="eastAsia" w:ascii="宋体" w:hAnsi="宋体" w:eastAsia="宋体" w:cs="宋体"/>
          <w:color w:val="000000"/>
        </w:rPr>
        <w:tab/>
      </w:r>
      <w:r>
        <w:rPr>
          <w:rFonts w:hint="eastAsia" w:ascii="宋体" w:hAnsi="宋体" w:cs="宋体"/>
          <w:color w:val="000000"/>
          <w:lang w:val="en-US" w:eastAsia="zh-CN"/>
        </w:rPr>
        <w:t xml:space="preserve">    </w:t>
      </w:r>
      <w:r>
        <w:rPr>
          <w:rFonts w:hint="eastAsia" w:ascii="宋体" w:hAnsi="宋体" w:eastAsia="宋体" w:cs="宋体"/>
          <w:color w:val="000000"/>
        </w:rPr>
        <w:t>B．①③</w:t>
      </w:r>
      <w:r>
        <w:rPr>
          <w:rFonts w:hint="eastAsia" w:ascii="宋体" w:hAnsi="宋体" w:eastAsia="宋体" w:cs="宋体"/>
          <w:color w:val="000000"/>
        </w:rPr>
        <w:tab/>
      </w:r>
      <w:r>
        <w:rPr>
          <w:rFonts w:hint="eastAsia" w:ascii="宋体" w:hAnsi="宋体" w:cs="宋体"/>
          <w:color w:val="000000"/>
          <w:lang w:val="en-US" w:eastAsia="zh-CN"/>
        </w:rPr>
        <w:t xml:space="preserve">    </w:t>
      </w:r>
      <w:r>
        <w:rPr>
          <w:rFonts w:hint="eastAsia" w:ascii="宋体" w:hAnsi="宋体" w:eastAsia="宋体" w:cs="宋体"/>
          <w:color w:val="000000"/>
        </w:rPr>
        <w:t>C．②④</w:t>
      </w:r>
      <w:r>
        <w:rPr>
          <w:rFonts w:hint="eastAsia" w:ascii="宋体" w:hAnsi="宋体" w:eastAsia="宋体" w:cs="宋体"/>
          <w:color w:val="000000"/>
        </w:rPr>
        <w:tab/>
      </w:r>
      <w:r>
        <w:rPr>
          <w:rFonts w:hint="eastAsia" w:ascii="宋体" w:hAnsi="宋体" w:cs="宋体"/>
          <w:color w:val="000000"/>
          <w:lang w:val="en-US" w:eastAsia="zh-CN"/>
        </w:rPr>
        <w:t xml:space="preserve">    </w:t>
      </w:r>
      <w:r>
        <w:rPr>
          <w:rFonts w:hint="eastAsia" w:ascii="宋体" w:hAnsi="宋体" w:eastAsia="宋体" w:cs="宋体"/>
          <w:color w:val="000000"/>
        </w:rPr>
        <w:t>D．③④</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r>
        <w:rPr>
          <w:rFonts w:hint="eastAsia" w:ascii="宋体" w:hAnsi="宋体" w:eastAsia="宋体" w:cs="宋体"/>
          <w:color w:val="000000"/>
          <w:lang w:val="en-US" w:eastAsia="zh-CN"/>
        </w:rPr>
        <w:t>2</w:t>
      </w:r>
      <w:r>
        <w:rPr>
          <w:rFonts w:hint="eastAsia" w:ascii="宋体" w:hAnsi="宋体" w:eastAsia="宋体" w:cs="宋体"/>
          <w:color w:val="000000"/>
        </w:rPr>
        <w:t>．在探索社会主义道路的过程中，毛泽东提出，最重要的是独立思考，“照抄是很危险的，成功的经验，在这个国家是成功的，但在另一个国家如果不同本国的情况相结合而一模一样地照搬就会导向失败。照抄别国的经验是要吃亏的。”这表明，毛泽东（       ）</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r>
        <w:rPr>
          <w:rFonts w:hint="eastAsia" w:ascii="宋体" w:hAnsi="宋体" w:eastAsia="宋体" w:cs="宋体"/>
          <w:color w:val="000000"/>
        </w:rPr>
        <w:t>A．开始探索马克思主义中国化的问题</w:t>
      </w:r>
      <w:r>
        <w:rPr>
          <w:rFonts w:hint="eastAsia" w:ascii="宋体" w:hAnsi="宋体" w:eastAsia="宋体" w:cs="宋体"/>
          <w:color w:val="000000"/>
          <w:lang w:val="en-US" w:eastAsia="zh-CN"/>
        </w:rPr>
        <w:t xml:space="preserve">  </w:t>
      </w:r>
      <w:r>
        <w:rPr>
          <w:rFonts w:hint="eastAsia" w:ascii="宋体" w:hAnsi="宋体" w:cs="宋体"/>
          <w:color w:val="000000"/>
          <w:lang w:val="en-US" w:eastAsia="zh-CN"/>
        </w:rPr>
        <w:t xml:space="preserve">   </w:t>
      </w:r>
      <w:r>
        <w:rPr>
          <w:rFonts w:hint="eastAsia" w:ascii="宋体" w:hAnsi="宋体" w:eastAsia="宋体" w:cs="宋体"/>
          <w:color w:val="000000"/>
          <w:lang w:val="en-US" w:eastAsia="zh-CN"/>
        </w:rPr>
        <w:t xml:space="preserve"> </w:t>
      </w:r>
      <w:r>
        <w:rPr>
          <w:rFonts w:hint="eastAsia" w:ascii="宋体" w:hAnsi="宋体" w:eastAsia="宋体" w:cs="宋体"/>
          <w:color w:val="000000"/>
        </w:rPr>
        <w:t>B．找到了中国特色社会主义建设的道路</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r>
        <w:rPr>
          <w:rFonts w:hint="eastAsia" w:ascii="宋体" w:hAnsi="宋体" w:eastAsia="宋体" w:cs="宋体"/>
          <w:color w:val="000000"/>
        </w:rPr>
        <w:t>C．反对学习别国的建设经验和发展道路</w:t>
      </w:r>
      <w:r>
        <w:rPr>
          <w:rFonts w:hint="eastAsia" w:ascii="宋体" w:hAnsi="宋体" w:cs="宋体"/>
          <w:color w:val="000000"/>
          <w:lang w:val="en-US" w:eastAsia="zh-CN"/>
        </w:rPr>
        <w:t xml:space="preserve">    </w:t>
      </w:r>
      <w:r>
        <w:rPr>
          <w:rFonts w:hint="eastAsia" w:ascii="宋体" w:hAnsi="宋体" w:eastAsia="宋体" w:cs="宋体"/>
          <w:color w:val="000000"/>
        </w:rPr>
        <w:t>D．开始探索适合中国国情的社会主义建设道路</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．我国过渡时期总路线的特点是“一化三改”“一体两翼”，也就是说总路线的主体任务是实现社会主义工业化，两翼是对个体农业、对手工业和对资本主义工商业的社会主义改造。可见，总路线的实质是（     ）</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r>
        <w:rPr>
          <w:rFonts w:hint="eastAsia" w:ascii="宋体" w:hAnsi="宋体" w:eastAsia="宋体" w:cs="宋体"/>
          <w:color w:val="000000"/>
        </w:rPr>
        <w:t>A．实现生产资料的社会主义公有制</w:t>
      </w:r>
      <w:r>
        <w:rPr>
          <w:rFonts w:hint="eastAsia" w:ascii="宋体" w:hAnsi="宋体" w:eastAsia="宋体" w:cs="宋体"/>
          <w:color w:val="000000"/>
        </w:rPr>
        <w:tab/>
      </w:r>
      <w:r>
        <w:rPr>
          <w:rFonts w:hint="eastAsia" w:ascii="宋体" w:hAnsi="宋体" w:cs="宋体"/>
          <w:color w:val="000000"/>
          <w:lang w:val="en-US" w:eastAsia="zh-CN"/>
        </w:rPr>
        <w:t xml:space="preserve">        </w:t>
      </w:r>
      <w:r>
        <w:rPr>
          <w:rFonts w:hint="eastAsia" w:ascii="宋体" w:hAnsi="宋体" w:eastAsia="宋体" w:cs="宋体"/>
          <w:color w:val="000000"/>
        </w:rPr>
        <w:t>B．完成新民主主义向社会主义过渡</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r>
        <w:rPr>
          <w:rFonts w:hint="eastAsia" w:ascii="宋体" w:hAnsi="宋体" w:eastAsia="宋体" w:cs="宋体"/>
          <w:color w:val="000000"/>
        </w:rPr>
        <w:t>C．从根本上改变中国社会发展方向</w:t>
      </w:r>
      <w:r>
        <w:rPr>
          <w:rFonts w:hint="eastAsia" w:ascii="宋体" w:hAnsi="宋体" w:cs="宋体"/>
          <w:color w:val="000000"/>
          <w:lang w:val="en-US" w:eastAsia="zh-CN"/>
        </w:rPr>
        <w:t xml:space="preserve">     </w:t>
      </w:r>
      <w:r>
        <w:rPr>
          <w:rFonts w:hint="eastAsia" w:ascii="宋体" w:hAnsi="宋体" w:eastAsia="宋体" w:cs="宋体"/>
          <w:color w:val="000000"/>
        </w:rPr>
        <w:tab/>
      </w:r>
      <w:r>
        <w:rPr>
          <w:rFonts w:hint="eastAsia" w:ascii="宋体" w:hAnsi="宋体" w:eastAsia="宋体" w:cs="宋体"/>
          <w:color w:val="000000"/>
        </w:rPr>
        <w:t>D．从落后农业国变为先进的工业国</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r>
        <w:rPr>
          <w:rFonts w:hint="eastAsia" w:ascii="宋体" w:hAnsi="宋体" w:eastAsia="宋体" w:cs="宋体"/>
          <w:color w:val="000000"/>
          <w:lang w:val="en-US" w:eastAsia="zh-CN"/>
        </w:rPr>
        <w:t>4</w:t>
      </w:r>
      <w:r>
        <w:rPr>
          <w:rFonts w:hint="eastAsia" w:ascii="宋体" w:hAnsi="宋体" w:eastAsia="宋体" w:cs="宋体"/>
          <w:color w:val="000000"/>
        </w:rPr>
        <w:t>．中国共产党成立以来，始终把为中国人民谋幸福、为中华民族谋复兴作为自己的初心使命，团结带领全国各族人民不懈奋斗，书写了中华民族几千年历史上最恢宏的史诗。其中，为实现中华民族伟大复兴创造根本社会条件的是（     ）</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r>
        <w:rPr>
          <w:rFonts w:hint="eastAsia" w:ascii="宋体" w:hAnsi="宋体" w:eastAsia="宋体" w:cs="宋体"/>
          <w:color w:val="000000"/>
        </w:rPr>
        <w:t>A．夺取新民主主义革命伟大胜利</w:t>
      </w:r>
      <w:r>
        <w:rPr>
          <w:rFonts w:hint="eastAsia" w:ascii="宋体" w:hAnsi="宋体" w:eastAsia="宋体" w:cs="宋体"/>
          <w:color w:val="000000"/>
        </w:rPr>
        <w:tab/>
      </w:r>
      <w:r>
        <w:rPr>
          <w:rFonts w:hint="eastAsia" w:ascii="宋体" w:hAnsi="宋体" w:cs="宋体"/>
          <w:color w:val="000000"/>
          <w:lang w:val="en-US" w:eastAsia="zh-CN"/>
        </w:rPr>
        <w:t xml:space="preserve">    </w:t>
      </w:r>
      <w:r>
        <w:rPr>
          <w:rFonts w:hint="eastAsia" w:ascii="宋体" w:hAnsi="宋体" w:eastAsia="宋体" w:cs="宋体"/>
          <w:color w:val="000000"/>
        </w:rPr>
        <w:t>B．进行改革开放和社会主义现代化建设</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r>
        <w:rPr>
          <w:rFonts w:hint="eastAsia" w:ascii="宋体" w:hAnsi="宋体" w:eastAsia="宋体" w:cs="宋体"/>
          <w:color w:val="000000"/>
        </w:rPr>
        <w:t>C．开创中国特色社会主义新时代</w:t>
      </w:r>
      <w:r>
        <w:rPr>
          <w:rFonts w:hint="eastAsia" w:ascii="宋体" w:hAnsi="宋体" w:eastAsia="宋体" w:cs="宋体"/>
          <w:color w:val="000000"/>
        </w:rPr>
        <w:tab/>
      </w:r>
      <w:r>
        <w:rPr>
          <w:rFonts w:hint="eastAsia" w:ascii="宋体" w:hAnsi="宋体" w:cs="宋体"/>
          <w:color w:val="000000"/>
          <w:lang w:val="en-US" w:eastAsia="zh-CN"/>
        </w:rPr>
        <w:t xml:space="preserve">    </w:t>
      </w:r>
      <w:r>
        <w:rPr>
          <w:rFonts w:hint="eastAsia" w:ascii="宋体" w:hAnsi="宋体" w:eastAsia="宋体" w:cs="宋体"/>
          <w:color w:val="000000"/>
        </w:rPr>
        <w:t>D．完成社会主义革命和推进社会主义建设</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r>
        <w:rPr>
          <w:rFonts w:hint="eastAsia" w:ascii="宋体" w:hAnsi="宋体" w:eastAsia="宋体" w:cs="宋体"/>
          <w:color w:val="000000"/>
          <w:lang w:val="en-US" w:eastAsia="zh-CN"/>
        </w:rPr>
        <w:t>5</w:t>
      </w:r>
      <w:r>
        <w:rPr>
          <w:rFonts w:hint="eastAsia" w:ascii="宋体" w:hAnsi="宋体" w:eastAsia="宋体" w:cs="宋体"/>
          <w:color w:val="000000"/>
        </w:rPr>
        <w:t>．社会主义基本制度确立以后，如何在中国这样一个经济文化比较落后的东方大国建设和巩固社会主义是中国共产党面临的一项崭新课题。为找到一条适合中国国情的社会主义建设道路，党带领人民进行了艰难曲折的初步探索。这一份初步探索的意义主要体现在（   ）</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r>
        <w:rPr>
          <w:rFonts w:hint="eastAsia" w:ascii="宋体" w:hAnsi="宋体" w:eastAsia="宋体" w:cs="宋体"/>
          <w:color w:val="000000"/>
        </w:rPr>
        <w:t>A．体现了马克思主义中国化的第二次伟大飞跃</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r>
        <w:rPr>
          <w:rFonts w:hint="eastAsia" w:ascii="宋体" w:hAnsi="宋体" w:eastAsia="宋体" w:cs="宋体"/>
          <w:color w:val="000000"/>
        </w:rPr>
        <w:t>B．更加坚定道路自信、理论自信、制度自信、文化自信</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r>
        <w:rPr>
          <w:rFonts w:hint="eastAsia" w:ascii="宋体" w:hAnsi="宋体" w:eastAsia="宋体" w:cs="宋体"/>
          <w:color w:val="000000"/>
        </w:rPr>
        <w:t>C．为解决人类问题提供了中国智慧和中国方案</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r>
        <w:rPr>
          <w:rFonts w:hint="eastAsia" w:ascii="宋体" w:hAnsi="宋体" w:eastAsia="宋体" w:cs="宋体"/>
          <w:color w:val="000000"/>
        </w:rPr>
        <w:t>D．为开创中国特色社会主义提供了宝贵经验、理论准备、物质基础</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r>
        <w:rPr>
          <w:rFonts w:hint="eastAsia" w:ascii="宋体" w:hAnsi="宋体" w:eastAsia="宋体" w:cs="宋体"/>
          <w:color w:val="000000"/>
          <w:lang w:val="en-US" w:eastAsia="zh-CN"/>
        </w:rPr>
        <w:t>6</w:t>
      </w:r>
      <w:r>
        <w:rPr>
          <w:rFonts w:hint="eastAsia" w:ascii="宋体" w:hAnsi="宋体" w:eastAsia="宋体" w:cs="宋体"/>
          <w:color w:val="000000"/>
        </w:rPr>
        <w:t>．以下为某同学搜集到的我国社会主义改造完成后所取得的主要成就的相关素材。请根据素材内容拟定一个恰当的演讲题目（     ）</w:t>
      </w:r>
    </w:p>
    <w:tbl>
      <w:tblPr>
        <w:tblStyle w:val="5"/>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60"/>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60" w:type="dxa"/>
            <w:tcBorders>
              <w:top w:val="single" w:color="000000" w:sz="6" w:space="0"/>
              <w:left w:val="single" w:color="000000" w:sz="6" w:space="0"/>
              <w:bottom w:val="nil"/>
              <w:right w:val="nil"/>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宋体" w:hAnsi="宋体" w:eastAsia="宋体" w:cs="宋体"/>
                <w:color w:val="000000"/>
              </w:rPr>
            </w:pPr>
            <w:r>
              <w:rPr>
                <w:rFonts w:hint="eastAsia" w:ascii="宋体" w:hAnsi="宋体" w:eastAsia="宋体" w:cs="宋体"/>
                <w:color w:val="000000"/>
              </w:rPr>
              <w:t>领域</w:t>
            </w:r>
          </w:p>
        </w:tc>
        <w:tc>
          <w:tcPr>
            <w:tcW w:w="8281" w:type="dxa"/>
            <w:tcBorders>
              <w:top w:val="single" w:color="000000" w:sz="6" w:space="0"/>
              <w:left w:val="single" w:color="000000" w:sz="6" w:space="0"/>
              <w:bottom w:val="nil"/>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宋体" w:hAnsi="宋体" w:eastAsia="宋体" w:cs="宋体"/>
                <w:color w:val="000000"/>
              </w:rPr>
            </w:pPr>
            <w:r>
              <w:rPr>
                <w:rFonts w:hint="eastAsia" w:ascii="宋体" w:hAnsi="宋体" w:eastAsia="宋体" w:cs="宋体"/>
                <w:color w:val="000000"/>
              </w:rPr>
              <w:t>主要成就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71" w:hRule="atLeast"/>
        </w:trPr>
        <w:tc>
          <w:tcPr>
            <w:tcW w:w="1260" w:type="dxa"/>
            <w:tcBorders>
              <w:top w:val="single" w:color="000000" w:sz="6" w:space="0"/>
              <w:left w:val="single" w:color="000000" w:sz="6" w:space="0"/>
              <w:bottom w:val="nil"/>
              <w:right w:val="nil"/>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宋体" w:hAnsi="宋体" w:eastAsia="宋体" w:cs="宋体"/>
                <w:color w:val="000000"/>
              </w:rPr>
            </w:pPr>
            <w:r>
              <w:rPr>
                <w:rFonts w:hint="eastAsia" w:ascii="宋体" w:hAnsi="宋体" w:eastAsia="宋体" w:cs="宋体"/>
                <w:color w:val="000000"/>
              </w:rPr>
              <w:t>经济</w:t>
            </w:r>
          </w:p>
        </w:tc>
        <w:tc>
          <w:tcPr>
            <w:tcW w:w="8281" w:type="dxa"/>
            <w:tcBorders>
              <w:top w:val="single" w:color="000000" w:sz="6" w:space="0"/>
              <w:left w:val="single" w:color="000000" w:sz="6" w:space="0"/>
              <w:bottom w:val="nil"/>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宋体" w:hAnsi="宋体" w:eastAsia="宋体" w:cs="宋体"/>
                <w:color w:val="000000"/>
              </w:rPr>
            </w:pPr>
            <w:r>
              <w:rPr>
                <w:rFonts w:hint="eastAsia" w:ascii="宋体" w:hAnsi="宋体" w:eastAsia="宋体" w:cs="宋体"/>
                <w:color w:val="000000"/>
              </w:rPr>
              <w:t>公有制经济迅速发展，工农业总产值稳定增长。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60" w:type="dxa"/>
            <w:tcBorders>
              <w:top w:val="single" w:color="000000" w:sz="6" w:space="0"/>
              <w:left w:val="single" w:color="000000" w:sz="6" w:space="0"/>
              <w:bottom w:val="nil"/>
              <w:right w:val="nil"/>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宋体" w:hAnsi="宋体" w:eastAsia="宋体" w:cs="宋体"/>
                <w:color w:val="000000"/>
              </w:rPr>
            </w:pPr>
            <w:r>
              <w:rPr>
                <w:rFonts w:hint="eastAsia" w:ascii="宋体" w:hAnsi="宋体" w:eastAsia="宋体" w:cs="宋体"/>
                <w:color w:val="000000"/>
              </w:rPr>
              <w:t>政治</w:t>
            </w:r>
          </w:p>
        </w:tc>
        <w:tc>
          <w:tcPr>
            <w:tcW w:w="8281" w:type="dxa"/>
            <w:tcBorders>
              <w:top w:val="single" w:color="000000" w:sz="6" w:space="0"/>
              <w:left w:val="single" w:color="000000" w:sz="6" w:space="0"/>
              <w:bottom w:val="nil"/>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宋体" w:hAnsi="宋体" w:eastAsia="宋体" w:cs="宋体"/>
                <w:color w:val="000000"/>
              </w:rPr>
            </w:pPr>
            <w:r>
              <w:rPr>
                <w:rFonts w:hint="eastAsia" w:ascii="宋体" w:hAnsi="宋体" w:eastAsia="宋体" w:cs="宋体"/>
                <w:color w:val="000000"/>
              </w:rPr>
              <w:t>人民民主专政不断巩固和发展。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60" w:type="dxa"/>
            <w:tcBorders>
              <w:top w:val="single" w:color="000000" w:sz="6" w:space="0"/>
              <w:left w:val="single" w:color="000000" w:sz="6" w:space="0"/>
              <w:bottom w:val="single" w:color="000000" w:sz="6" w:space="0"/>
              <w:right w:val="nil"/>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宋体" w:hAnsi="宋体" w:eastAsia="宋体" w:cs="宋体"/>
                <w:color w:val="000000"/>
              </w:rPr>
            </w:pPr>
            <w:r>
              <w:rPr>
                <w:rFonts w:hint="eastAsia" w:ascii="宋体" w:hAnsi="宋体" w:eastAsia="宋体" w:cs="宋体"/>
                <w:color w:val="000000"/>
              </w:rPr>
              <w:t>科技</w:t>
            </w:r>
          </w:p>
        </w:tc>
        <w:tc>
          <w:tcPr>
            <w:tcW w:w="828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宋体" w:hAnsi="宋体" w:eastAsia="宋体" w:cs="宋体"/>
                <w:color w:val="000000"/>
              </w:rPr>
            </w:pPr>
            <w:r>
              <w:rPr>
                <w:rFonts w:hint="eastAsia" w:ascii="宋体" w:hAnsi="宋体" w:eastAsia="宋体" w:cs="宋体"/>
                <w:color w:val="000000"/>
              </w:rPr>
              <w:t>成功发射第一颗人造卫星“东方红一号”，原子弹、氢弹研制成功。</w:t>
            </w:r>
          </w:p>
        </w:tc>
      </w:tr>
    </w:tbl>
    <w:p>
      <w:pPr>
        <w:keepNext w:val="0"/>
        <w:keepLines w:val="0"/>
        <w:pageBreakBefore w:val="0"/>
        <w:numPr>
          <w:ilvl w:val="0"/>
          <w:numId w:val="2"/>
        </w:numPr>
        <w:kinsoku/>
        <w:wordWrap/>
        <w:overflowPunct/>
        <w:topLinePunct w:val="0"/>
        <w:autoSpaceDE/>
        <w:autoSpaceDN/>
        <w:bidi w:val="0"/>
        <w:adjustRightInd/>
        <w:spacing w:line="440" w:lineRule="exact"/>
        <w:jc w:val="left"/>
        <w:textAlignment w:val="center"/>
        <w:rPr>
          <w:rFonts w:hint="eastAsia" w:ascii="宋体" w:hAnsi="宋体" w:eastAsia="宋体" w:cs="宋体"/>
          <w:color w:val="000000"/>
          <w:lang w:val="en-US" w:eastAsia="zh-CN"/>
        </w:rPr>
      </w:pPr>
      <w:r>
        <w:rPr>
          <w:rFonts w:hint="eastAsia" w:ascii="宋体" w:hAnsi="宋体" w:eastAsia="宋体" w:cs="宋体"/>
          <w:color w:val="000000"/>
        </w:rPr>
        <w:t>只有社会主义才能救中国</w:t>
      </w:r>
      <w:r>
        <w:rPr>
          <w:rFonts w:hint="eastAsia" w:ascii="宋体" w:hAnsi="宋体" w:eastAsia="宋体" w:cs="宋体"/>
          <w:color w:val="000000"/>
          <w:lang w:val="en-US" w:eastAsia="zh-CN"/>
        </w:rPr>
        <w:t xml:space="preserve">       </w:t>
      </w:r>
    </w:p>
    <w:p>
      <w:pPr>
        <w:keepNext w:val="0"/>
        <w:keepLines w:val="0"/>
        <w:pageBreakBefore w:val="0"/>
        <w:numPr>
          <w:ilvl w:val="0"/>
          <w:numId w:val="0"/>
        </w:numPr>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r>
        <w:rPr>
          <w:rFonts w:hint="eastAsia" w:ascii="宋体" w:hAnsi="宋体" w:eastAsia="宋体" w:cs="宋体"/>
          <w:color w:val="000000"/>
        </w:rPr>
        <w:t>B．只有中国特色社会主义才能发展中国</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r>
        <w:rPr>
          <w:rFonts w:hint="eastAsia" w:ascii="宋体" w:hAnsi="宋体" w:eastAsia="宋体" w:cs="宋体"/>
          <w:color w:val="000000"/>
        </w:rPr>
        <w:t>C．只有坚持中国共产党的领导才能取得中国革命的伟大胜利</w:t>
      </w: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宋体" w:hAnsi="宋体" w:eastAsia="宋体" w:cs="宋体"/>
          <w:color w:val="000000"/>
        </w:rPr>
      </w:pPr>
      <w:r>
        <w:rPr>
          <w:rFonts w:hint="eastAsia" w:ascii="宋体" w:hAnsi="宋体" w:eastAsia="宋体" w:cs="宋体"/>
          <w:color w:val="000000"/>
        </w:rPr>
        <w:t>D．只有坚持和发展中国特色社会主义才能实现中华民族伟大复兴</w:t>
      </w:r>
    </w:p>
    <w:p>
      <w:pPr>
        <w:keepNext w:val="0"/>
        <w:keepLines w:val="0"/>
        <w:pageBreakBefore w:val="0"/>
        <w:kinsoku/>
        <w:wordWrap/>
        <w:overflowPunct/>
        <w:topLinePunct w:val="0"/>
        <w:autoSpaceDE/>
        <w:autoSpaceDN/>
        <w:bidi w:val="0"/>
        <w:adjustRightInd/>
        <w:spacing w:line="440" w:lineRule="exact"/>
        <w:jc w:val="left"/>
        <w:textAlignment w:val="center"/>
        <w:rPr>
          <w:rFonts w:ascii="楷体" w:hAnsi="楷体" w:eastAsia="楷体" w:cs="楷体"/>
        </w:rPr>
      </w:pPr>
      <w:r>
        <w:rPr>
          <w:rFonts w:hint="eastAsia" w:ascii="楷体" w:hAnsi="楷体" w:eastAsia="楷体" w:cs="楷体"/>
          <w:lang w:val="en-US" w:eastAsia="zh-CN"/>
        </w:rPr>
        <w:t>7.</w:t>
      </w:r>
      <w:r>
        <w:rPr>
          <w:rFonts w:ascii="楷体" w:hAnsi="楷体" w:eastAsia="楷体" w:cs="楷体"/>
        </w:rPr>
        <w:t>110年前，以孙中山先生为代表的革命党人发动了震惊世界的辛亥革命，推翻了清朝政府，结束了在中国延续几千年的君主专制制度，近代以来中国发生的深刻社会变革由此拉开了序幕。</w:t>
      </w:r>
    </w:p>
    <w:p>
      <w:pPr>
        <w:keepNext w:val="0"/>
        <w:keepLines w:val="0"/>
        <w:pageBreakBefore w:val="0"/>
        <w:kinsoku/>
        <w:wordWrap/>
        <w:overflowPunct/>
        <w:topLinePunct w:val="0"/>
        <w:autoSpaceDE/>
        <w:autoSpaceDN/>
        <w:bidi w:val="0"/>
        <w:adjustRightInd/>
        <w:spacing w:line="440" w:lineRule="exact"/>
        <w:ind w:firstLine="420"/>
        <w:jc w:val="left"/>
        <w:textAlignment w:val="center"/>
        <w:rPr>
          <w:rFonts w:ascii="楷体" w:hAnsi="楷体" w:eastAsia="楷体" w:cs="楷体"/>
        </w:rPr>
      </w:pPr>
      <w:r>
        <w:rPr>
          <w:rFonts w:ascii="楷体" w:hAnsi="楷体" w:eastAsia="楷体" w:cs="楷体"/>
        </w:rPr>
        <w:t>辛亥革命的发生，有着深刻的社会历史背景，是近代以来中国社会矛盾激化和中国人民顽强斗争的必然结果。中华民族是世界上古老而伟大的民族，有着50多年源远流长的文明历史，为人类文明进步作出了不可磨灭的贡献。1840年鸦片战争以后，西方列强在中华大地上恣意妄为，封建统治者孱弱无能，中国逐步成为半殖民地半封建社会，国家蒙辱、人民蒙难、文明蒙尘，中国人民和中华民族遭受了前所未有的劫难。英雄的中国人民始终没有屈服，在救亡图存的道路上一次次抗争、一次次求索，展现了不畏强暴、自强不息的顽强意志。</w:t>
      </w:r>
    </w:p>
    <w:p>
      <w:pPr>
        <w:keepNext w:val="0"/>
        <w:keepLines w:val="0"/>
        <w:pageBreakBefore w:val="0"/>
        <w:kinsoku/>
        <w:wordWrap/>
        <w:overflowPunct/>
        <w:topLinePunct w:val="0"/>
        <w:autoSpaceDE/>
        <w:autoSpaceDN/>
        <w:bidi w:val="0"/>
        <w:adjustRightInd/>
        <w:spacing w:line="440" w:lineRule="exact"/>
        <w:jc w:val="left"/>
        <w:textAlignment w:val="center"/>
        <w:rPr>
          <w:rFonts w:ascii="宋体" w:hAnsi="宋体" w:cs="宋体"/>
        </w:rPr>
      </w:pPr>
      <w:r>
        <w:t>辛亥革命对中国人民选择民族复兴道路有重大启示。结合材料，综合运用所学知识对此加以评述。</w:t>
      </w:r>
    </w:p>
    <w:sectPr>
      <w:headerReference r:id="rId3" w:type="default"/>
      <w:footerReference r:id="rId4" w:type="default"/>
      <w:footerReference r:id="rId5" w:type="even"/>
      <w:pgSz w:w="11907" w:h="16839"/>
      <w:pgMar w:top="851" w:right="851" w:bottom="851" w:left="1134" w:header="851" w:footer="992" w:gutter="0"/>
      <w:pgNumType w:fmt="decimal" w:start="1"/>
      <w:cols w:space="126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大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default" w:eastAsia="宋体"/>
        <w:lang w:val="en-US" w:eastAsia="zh-CN"/>
      </w:rPr>
    </w:pPr>
    <w:r>
      <w:rPr>
        <w:rFonts w:hint="eastAsia"/>
      </w:rPr>
      <w:t>作业</w:t>
    </w:r>
    <w:r>
      <w:rPr>
        <w:rFonts w:hint="eastAsia"/>
        <w:lang w:val="en-US" w:eastAsia="zh-CN"/>
      </w:rPr>
      <w:t>2.2</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51C5C"/>
    <w:multiLevelType w:val="singleLevel"/>
    <w:tmpl w:val="B4C51C5C"/>
    <w:lvl w:ilvl="0" w:tentative="0">
      <w:start w:val="1"/>
      <w:numFmt w:val="upperLetter"/>
      <w:suff w:val="nothing"/>
      <w:lvlText w:val="%1．"/>
      <w:lvlJc w:val="left"/>
    </w:lvl>
  </w:abstractNum>
  <w:abstractNum w:abstractNumId="1">
    <w:nsid w:val="7892D2F7"/>
    <w:multiLevelType w:val="singleLevel"/>
    <w:tmpl w:val="7892D2F7"/>
    <w:lvl w:ilvl="0" w:tentative="0">
      <w:start w:val="2"/>
      <w:numFmt w:val="chineseCounting"/>
      <w:suff w:val="space"/>
      <w:lvlText w:val="第%1课"/>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326B1"/>
    <w:rsid w:val="00043B54"/>
    <w:rsid w:val="000729DA"/>
    <w:rsid w:val="000F47DA"/>
    <w:rsid w:val="001C1A9F"/>
    <w:rsid w:val="001D7A06"/>
    <w:rsid w:val="001E181C"/>
    <w:rsid w:val="00207F75"/>
    <w:rsid w:val="0025274A"/>
    <w:rsid w:val="00284433"/>
    <w:rsid w:val="002A1EC6"/>
    <w:rsid w:val="002E035E"/>
    <w:rsid w:val="002E6299"/>
    <w:rsid w:val="00346B1F"/>
    <w:rsid w:val="0041489B"/>
    <w:rsid w:val="00497536"/>
    <w:rsid w:val="00514C87"/>
    <w:rsid w:val="005C67A9"/>
    <w:rsid w:val="005E5AF1"/>
    <w:rsid w:val="006B16C5"/>
    <w:rsid w:val="006D141B"/>
    <w:rsid w:val="00775C73"/>
    <w:rsid w:val="00784B95"/>
    <w:rsid w:val="008224FB"/>
    <w:rsid w:val="008459A2"/>
    <w:rsid w:val="009435A1"/>
    <w:rsid w:val="009B2ED5"/>
    <w:rsid w:val="00AD1DB1"/>
    <w:rsid w:val="00B55630"/>
    <w:rsid w:val="00B96959"/>
    <w:rsid w:val="00BF535F"/>
    <w:rsid w:val="00C63501"/>
    <w:rsid w:val="00C806B0"/>
    <w:rsid w:val="00CB22F1"/>
    <w:rsid w:val="00D156AB"/>
    <w:rsid w:val="00D76273"/>
    <w:rsid w:val="00D90C9C"/>
    <w:rsid w:val="00DC714B"/>
    <w:rsid w:val="00EF035E"/>
    <w:rsid w:val="01C83E82"/>
    <w:rsid w:val="08BD625D"/>
    <w:rsid w:val="0D9454E8"/>
    <w:rsid w:val="17794633"/>
    <w:rsid w:val="2BAD0F8F"/>
    <w:rsid w:val="3B073409"/>
    <w:rsid w:val="422126E3"/>
    <w:rsid w:val="4EB22C42"/>
    <w:rsid w:val="551A670E"/>
    <w:rsid w:val="5DC433EF"/>
    <w:rsid w:val="658F2E44"/>
    <w:rsid w:val="670054FF"/>
    <w:rsid w:val="6E680039"/>
    <w:rsid w:val="76E250E0"/>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54B87-3A8E-44CD-97DB-EFF178B0281E}">
  <ds:schemaRefs/>
</ds:datastoreItem>
</file>

<file path=docProps/app.xml><?xml version="1.0" encoding="utf-8"?>
<Properties xmlns="http://schemas.openxmlformats.org/officeDocument/2006/extended-properties" xmlns:vt="http://schemas.openxmlformats.org/officeDocument/2006/docPropsVTypes">
  <Template>Normal</Template>
  <Pages>3</Pages>
  <Words>2409</Words>
  <Characters>2467</Characters>
  <Lines>53</Lines>
  <Paragraphs>14</Paragraphs>
  <TotalTime>0</TotalTime>
  <ScaleCrop>false</ScaleCrop>
  <LinksUpToDate>false</LinksUpToDate>
  <CharactersWithSpaces>2648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user</cp:lastModifiedBy>
  <dcterms:modified xsi:type="dcterms:W3CDTF">2022-07-04T02:19:09Z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