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 xml:space="preserve"> 社会主义从空想到科学、从理论到实践的发展</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第二框  科学社会主义的理论与实践</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完成《南方凤凰台配套精炼》P</w:t>
      </w:r>
      <w:r>
        <w:rPr>
          <w:rFonts w:hint="eastAsia" w:ascii="宋体" w:hAnsi="宋体" w:cs="宋体"/>
          <w:b/>
          <w:bCs/>
          <w:lang w:val="en-US" w:eastAsia="zh-CN"/>
        </w:rPr>
        <w:t>3-4</w:t>
      </w:r>
      <w:r>
        <w:rPr>
          <w:rFonts w:hint="eastAsia" w:ascii="宋体" w:hAnsi="宋体" w:eastAsia="宋体" w:cs="宋体"/>
          <w:b/>
          <w:bCs/>
          <w:lang w:val="en-US" w:eastAsia="zh-CN"/>
        </w:rPr>
        <w:t xml:space="preserve"> 1~14题</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楷体" w:hAnsi="楷体" w:eastAsia="楷体" w:cs="楷体"/>
          <w:b/>
          <w:bCs/>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15</w:t>
      </w:r>
      <w:r>
        <w:rPr>
          <w:color w:val="000000"/>
        </w:rPr>
        <w:t xml:space="preserve">. </w:t>
      </w:r>
      <w:r>
        <w:rPr>
          <w:rFonts w:ascii="宋体" w:hAnsi="宋体" w:eastAsia="宋体" w:cs="宋体"/>
          <w:color w:val="000000"/>
        </w:rPr>
        <w:t>公民甲与乙房产公司签订购房认购书，约定甲认购乙公司房源一套，并就房号、建筑面积、单价、房屋总价及付款方式等进行了约定。购房认购书同时约定，客户签订本协议后应于7日内签订商品房买卖合同。购房认购书签订当日，甲向乙支付定金20000元，并按购房认购书的约定分两期交齐全部房款。后来，甲明确表示不想购买约定房屋，要求退房，双方未按购房认购书的约定签订商品房买卖合同。参照右图，下列分析正确的是（   ）</w:t>
      </w:r>
    </w:p>
    <w:tbl>
      <w:tblPr>
        <w:tblStyle w:val="5"/>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第四条　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第五条　商品房的认购、订购、预订等协议具备《商品房销售管理办法》第十六条规定的商品房买卖合同的主要内容,并且出卖人已经按照约定收受购房款的，该协议应当认定为商品房买卖合同。</w:t>
            </w:r>
          </w:p>
          <w:p>
            <w:pPr>
              <w:keepNext w:val="0"/>
              <w:keepLines w:val="0"/>
              <w:pageBreakBefore w:val="0"/>
              <w:kinsoku/>
              <w:wordWrap/>
              <w:overflowPunct/>
              <w:topLinePunct w:val="0"/>
              <w:autoSpaceDE/>
              <w:autoSpaceDN/>
              <w:bidi w:val="0"/>
              <w:adjustRightInd/>
              <w:spacing w:line="360" w:lineRule="auto"/>
              <w:jc w:val="right"/>
              <w:textAlignment w:val="center"/>
              <w:rPr>
                <w:rFonts w:ascii="宋体" w:hAnsi="宋体" w:eastAsia="宋体" w:cs="宋体"/>
                <w:color w:val="000000"/>
              </w:rPr>
            </w:pPr>
            <w:r>
              <w:rPr>
                <w:rFonts w:ascii="宋体" w:hAnsi="宋体" w:eastAsia="宋体" w:cs="宋体"/>
                <w:color w:val="000000"/>
              </w:rPr>
              <w:t>一一最高人民法院关于审理商品房买卖合同纠纷案件适用法律若干问题的解释[2022]17号</w:t>
            </w: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①购房认购书属于要约邀请，没有签订商品房买卖合同意味着要约失败</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②购房认购书对双方当事人均有约束力，双方均应按照协议约定全面履行各自义务</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③当事人双方没有签订商品房买卖合同，房产公司乙应当退还公民甲定金</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④购房认购书是单独发生法律效力的独立合同，当事人甲应当承担违约责任</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16</w:t>
      </w:r>
      <w:r>
        <w:rPr>
          <w:color w:val="000000"/>
        </w:rPr>
        <w:t xml:space="preserve">. </w:t>
      </w:r>
      <w:r>
        <w:rPr>
          <w:rFonts w:ascii="宋体" w:hAnsi="宋体" w:eastAsia="宋体" w:cs="宋体"/>
          <w:color w:val="000000"/>
        </w:rPr>
        <w:t>根据《司法救助申请书》，下列对司法救助的推断中正确的是（   ）</w:t>
      </w:r>
    </w:p>
    <w:tbl>
      <w:tblPr>
        <w:tblStyle w:val="5"/>
        <w:tblpPr w:leftFromText="180" w:rightFromText="180" w:vertAnchor="text" w:horzAnchor="page" w:tblpX="652" w:tblpY="68"/>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rPr>
            </w:pPr>
            <w:r>
              <w:rPr>
                <w:rFonts w:ascii="宋体" w:hAnsi="宋体" w:eastAsia="宋体" w:cs="宋体"/>
                <w:color w:val="000000"/>
              </w:rPr>
              <w:t>司法救助申请书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u w:val="single"/>
              </w:rPr>
            </w:pPr>
            <w:r>
              <w:rPr>
                <w:rFonts w:ascii="宋体" w:hAnsi="宋体" w:eastAsia="宋体" w:cs="宋体"/>
                <w:color w:val="000000"/>
              </w:rPr>
              <w:t>救助申请人:</w:t>
            </w:r>
            <w:r>
              <w:rPr>
                <w:rFonts w:ascii="宋体" w:hAnsi="宋体" w:eastAsia="宋体" w:cs="宋体"/>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(写明姓名、性别、出生日期、民族、住址、联系方式、身份证号、法定代理人)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(申请人为未成年人、精神病人等无民事行为能力或限制民事行为能力的，应该写明法定代理人基本情况)。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我因</w:t>
            </w:r>
            <w:r>
              <w:rPr>
                <w:rFonts w:ascii="宋体" w:hAnsi="宋体" w:eastAsia="宋体" w:cs="宋体"/>
                <w:color w:val="000000"/>
                <w:u w:val="single"/>
              </w:rPr>
              <w:t xml:space="preserve">             </w:t>
            </w:r>
            <w:r>
              <w:rPr>
                <w:rFonts w:ascii="宋体" w:hAnsi="宋体" w:eastAsia="宋体" w:cs="宋体"/>
                <w:color w:val="000000"/>
              </w:rPr>
              <w:t>(原审案由)一案，生活面临急迫困难，现申请司法救助金</w:t>
            </w:r>
            <w:r>
              <w:rPr>
                <w:rFonts w:ascii="宋体" w:hAnsi="宋体" w:eastAsia="宋体" w:cs="宋体"/>
                <w:color w:val="000000"/>
                <w:u w:val="single"/>
              </w:rPr>
              <w:t xml:space="preserve">         </w:t>
            </w:r>
            <w:r>
              <w:rPr>
                <w:rFonts w:ascii="宋体" w:hAnsi="宋体" w:eastAsia="宋体" w:cs="宋体"/>
                <w:color w:val="000000"/>
              </w:rPr>
              <w:t>元。具体情况如下：(下略)</w:t>
            </w: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①能够有效维护当事人合法权益、促进社会公平正义</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②救助申请人应当保证对所述事实及提供材料的真实性</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③旨在帮助经济困难的公民在诉讼过程中充分行使诉讼权利</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④未成年人救助由其法定代理人提出体现了对未成年人特殊保护</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bCs/>
          <w:lang w:val="en-US" w:eastAsia="zh-CN"/>
        </w:rPr>
        <w:t>17</w:t>
      </w:r>
      <w:r>
        <w:rPr>
          <w:color w:val="000000"/>
        </w:rPr>
        <w:t xml:space="preserve">. </w:t>
      </w:r>
      <w:r>
        <w:rPr>
          <w:rFonts w:ascii="宋体" w:hAnsi="宋体" w:eastAsia="宋体" w:cs="宋体"/>
          <w:color w:val="000000"/>
        </w:rPr>
        <w:t>所有学生都喜欢看书，你是老师，所以，你不喜欢看书。以上三段论之所以错误，是因为它违反了推理规则中的（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中项在前提中至少周延一次</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B. 一个形式结构正确的三段论只能有三个不同的项</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C. 两个否定的前提不能必然推出结论</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D. 前提中不周延的项在结论中不得周延</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bCs/>
          <w:lang w:val="en-US" w:eastAsia="zh-CN"/>
        </w:rPr>
        <w:t>18</w:t>
      </w:r>
      <w:r>
        <w:rPr>
          <w:color w:val="000000"/>
        </w:rPr>
        <w:t xml:space="preserve">. </w:t>
      </w:r>
      <w:r>
        <w:rPr>
          <w:rFonts w:ascii="宋体" w:hAnsi="宋体" w:eastAsia="宋体" w:cs="宋体"/>
          <w:color w:val="000000"/>
        </w:rPr>
        <w:t>演绎推理是必然推理，是从真前提保证推出真结论的推理，这种“保证”是在遵循演绎推理的规则下得以实现的，下列关于演绎推理规则分析正确的是（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①若“这件商品既物美又价廉”为假，则“这商品如果不物美，那么就价廉”—定为真</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②小李和小王是运动员，这是一个复合判断</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③由“如果没有健全的监督制约机制，是不可能实现政府各部门之间协调配合的”，可以推出“只有健全的监督制约机制，才能实现政府各部门之间协调配合”</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④共产党人如果没有理想信念，精神上就会“缺钙”，共产党员老张精神上不“缺钙”，所以，老张有坚定的理想信念——遒循充分条件假言推理“否定后件式”的逻辑规则</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p>
      <w:pPr>
        <w:keepNext w:val="0"/>
        <w:keepLines w:val="0"/>
        <w:pageBreakBefore w:val="0"/>
        <w:kinsoku/>
        <w:wordWrap/>
        <w:overflowPunct/>
        <w:topLinePunct w:val="0"/>
        <w:autoSpaceDE/>
        <w:autoSpaceDN/>
        <w:bidi w:val="0"/>
        <w:adjustRightInd/>
        <w:spacing w:line="360" w:lineRule="auto"/>
        <w:jc w:val="left"/>
        <w:textAlignment w:val="center"/>
      </w:pPr>
      <w:r>
        <w:t>1．由于新冠疫情引发了一系列经济、社会问题，有西方国家民众对马克思专著《资本论》的关注度高涨。有专家指出：资本主义带来丰饶的同时，弊端更加明显。目前，全世界都在寻求可持续发展，但资本主义社会很难解决全球变暖和贫富差距等问题，并且这些社会问题在新冠危机中更加凸显。对上述论断理解正确的是（</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①资本主义的基本矛盾是其社会问题产生的根源</w:t>
      </w:r>
    </w:p>
    <w:p>
      <w:pPr>
        <w:keepNext w:val="0"/>
        <w:keepLines w:val="0"/>
        <w:pageBreakBefore w:val="0"/>
        <w:kinsoku/>
        <w:wordWrap/>
        <w:overflowPunct/>
        <w:topLinePunct w:val="0"/>
        <w:autoSpaceDE/>
        <w:autoSpaceDN/>
        <w:bidi w:val="0"/>
        <w:adjustRightInd/>
        <w:spacing w:line="360" w:lineRule="auto"/>
        <w:jc w:val="left"/>
        <w:textAlignment w:val="center"/>
      </w:pPr>
      <w:r>
        <w:t>②社会问题的解决最终依赖于生产社会化的发展</w:t>
      </w:r>
    </w:p>
    <w:p>
      <w:pPr>
        <w:keepNext w:val="0"/>
        <w:keepLines w:val="0"/>
        <w:pageBreakBefore w:val="0"/>
        <w:kinsoku/>
        <w:wordWrap/>
        <w:overflowPunct/>
        <w:topLinePunct w:val="0"/>
        <w:autoSpaceDE/>
        <w:autoSpaceDN/>
        <w:bidi w:val="0"/>
        <w:adjustRightInd/>
        <w:spacing w:line="360" w:lineRule="auto"/>
        <w:jc w:val="left"/>
        <w:textAlignment w:val="center"/>
      </w:pPr>
      <w:r>
        <w:t>③资本主义社会终将被更先进的社会形态所替代</w:t>
      </w:r>
    </w:p>
    <w:p>
      <w:pPr>
        <w:keepNext w:val="0"/>
        <w:keepLines w:val="0"/>
        <w:pageBreakBefore w:val="0"/>
        <w:kinsoku/>
        <w:wordWrap/>
        <w:overflowPunct/>
        <w:topLinePunct w:val="0"/>
        <w:autoSpaceDE/>
        <w:autoSpaceDN/>
        <w:bidi w:val="0"/>
        <w:adjustRightInd/>
        <w:spacing w:line="360" w:lineRule="auto"/>
        <w:jc w:val="left"/>
        <w:textAlignment w:val="center"/>
      </w:pPr>
      <w:r>
        <w:t>④无产阶级和资产阶级对立会导致产生贫富差距</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2．马克思、恩格斯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材料中（</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①对“无产阶级的运动”的描述，阐明了实现共同富裕的深层次原因</w:t>
      </w:r>
    </w:p>
    <w:p>
      <w:pPr>
        <w:keepNext w:val="0"/>
        <w:keepLines w:val="0"/>
        <w:pageBreakBefore w:val="0"/>
        <w:kinsoku/>
        <w:wordWrap/>
        <w:overflowPunct/>
        <w:topLinePunct w:val="0"/>
        <w:autoSpaceDE/>
        <w:autoSpaceDN/>
        <w:bidi w:val="0"/>
        <w:adjustRightInd/>
        <w:spacing w:line="360" w:lineRule="auto"/>
        <w:jc w:val="left"/>
        <w:textAlignment w:val="center"/>
      </w:pPr>
      <w:r>
        <w:t>②对“目的”的描述，揭示了社会主义的本质要求和最终奋斗目标</w:t>
      </w:r>
    </w:p>
    <w:p>
      <w:pPr>
        <w:keepNext w:val="0"/>
        <w:keepLines w:val="0"/>
        <w:pageBreakBefore w:val="0"/>
        <w:kinsoku/>
        <w:wordWrap/>
        <w:overflowPunct/>
        <w:topLinePunct w:val="0"/>
        <w:autoSpaceDE/>
        <w:autoSpaceDN/>
        <w:bidi w:val="0"/>
        <w:adjustRightInd/>
        <w:spacing w:line="360" w:lineRule="auto"/>
        <w:jc w:val="left"/>
        <w:textAlignment w:val="center"/>
      </w:pPr>
      <w:r>
        <w:t>③对“基本特征”的描述，说明共同富裕的实现离不开经济的高质量发展</w:t>
      </w:r>
    </w:p>
    <w:p>
      <w:pPr>
        <w:keepNext w:val="0"/>
        <w:keepLines w:val="0"/>
        <w:pageBreakBefore w:val="0"/>
        <w:kinsoku/>
        <w:wordWrap/>
        <w:overflowPunct/>
        <w:topLinePunct w:val="0"/>
        <w:autoSpaceDE/>
        <w:autoSpaceDN/>
        <w:bidi w:val="0"/>
        <w:adjustRightInd/>
        <w:spacing w:line="360" w:lineRule="auto"/>
        <w:jc w:val="left"/>
        <w:textAlignment w:val="center"/>
      </w:pPr>
      <w:r>
        <w:t>④对“路径”的描述，体现了生产力决定生产关系这一马克思主义基本原理</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B．①④</w:t>
      </w:r>
      <w:r>
        <w:tab/>
      </w:r>
      <w:r>
        <w:t>C．②③</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3．费边社会主义19世纪下半叶产生于英国。费边社会主义者认为“社会主义是使所有的人都获得平等的权利和机会的计划”，他们反对阶级斗争，主张使资本家赚取的利润“让给整个社会”，由社会举办各种事业来满足人们的需要。费边社会主义对英国19世纪末20世纪初的社会保障立法产生过重要影响。据此，下列对费边社会主义的评述正确的是（</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①它在一定程度上改变了英国社会的观念，客观上增加了英国人民的福祉</w:t>
      </w:r>
    </w:p>
    <w:p>
      <w:pPr>
        <w:keepNext w:val="0"/>
        <w:keepLines w:val="0"/>
        <w:pageBreakBefore w:val="0"/>
        <w:kinsoku/>
        <w:wordWrap/>
        <w:overflowPunct/>
        <w:topLinePunct w:val="0"/>
        <w:autoSpaceDE/>
        <w:autoSpaceDN/>
        <w:bidi w:val="0"/>
        <w:adjustRightInd/>
        <w:spacing w:line="360" w:lineRule="auto"/>
        <w:jc w:val="left"/>
        <w:textAlignment w:val="center"/>
      </w:pPr>
      <w:r>
        <w:t>②它的目标具有一定空想性，因为平等、互助互利在资本主义制度下几乎难以实现</w:t>
      </w:r>
    </w:p>
    <w:p>
      <w:pPr>
        <w:keepNext w:val="0"/>
        <w:keepLines w:val="0"/>
        <w:pageBreakBefore w:val="0"/>
        <w:kinsoku/>
        <w:wordWrap/>
        <w:overflowPunct/>
        <w:topLinePunct w:val="0"/>
        <w:autoSpaceDE/>
        <w:autoSpaceDN/>
        <w:bidi w:val="0"/>
        <w:adjustRightInd/>
        <w:spacing w:line="360" w:lineRule="auto"/>
        <w:jc w:val="left"/>
        <w:textAlignment w:val="center"/>
      </w:pPr>
      <w:r>
        <w:t>③它是一种具有软弱性和妥协性的社会主义思想，没有积极意义</w:t>
      </w:r>
    </w:p>
    <w:p>
      <w:pPr>
        <w:keepNext w:val="0"/>
        <w:keepLines w:val="0"/>
        <w:pageBreakBefore w:val="0"/>
        <w:kinsoku/>
        <w:wordWrap/>
        <w:overflowPunct/>
        <w:topLinePunct w:val="0"/>
        <w:autoSpaceDE/>
        <w:autoSpaceDN/>
        <w:bidi w:val="0"/>
        <w:adjustRightInd/>
        <w:spacing w:line="360" w:lineRule="auto"/>
        <w:jc w:val="left"/>
        <w:textAlignment w:val="center"/>
      </w:pPr>
      <w:r>
        <w:t>④它作为社会主义的源头，为科学社会主义的产生提供了重要的历史前提</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4．马克思在世时正值中国近代史的开端，他曾预言中国可能对世界产生巨大影响。恩格斯则判断，“过不了多少年，我们就会亲眼看到世界上最古老的帝国的垂死挣扎，看到整个亚洲新纪元的曙光”。马克思、恩格斯能够对中国的发展做出科学预言是基于（</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①巴黎公社的社会主义实践</w:t>
      </w:r>
    </w:p>
    <w:p>
      <w:pPr>
        <w:keepNext w:val="0"/>
        <w:keepLines w:val="0"/>
        <w:pageBreakBefore w:val="0"/>
        <w:kinsoku/>
        <w:wordWrap/>
        <w:overflowPunct/>
        <w:topLinePunct w:val="0"/>
        <w:autoSpaceDE/>
        <w:autoSpaceDN/>
        <w:bidi w:val="0"/>
        <w:adjustRightInd/>
        <w:spacing w:line="360" w:lineRule="auto"/>
        <w:jc w:val="left"/>
        <w:textAlignment w:val="center"/>
      </w:pPr>
      <w:r>
        <w:t>②马克思主义中国化的理论成果</w:t>
      </w:r>
    </w:p>
    <w:p>
      <w:pPr>
        <w:keepNext w:val="0"/>
        <w:keepLines w:val="0"/>
        <w:pageBreakBefore w:val="0"/>
        <w:kinsoku/>
        <w:wordWrap/>
        <w:overflowPunct/>
        <w:topLinePunct w:val="0"/>
        <w:autoSpaceDE/>
        <w:autoSpaceDN/>
        <w:bidi w:val="0"/>
        <w:adjustRightInd/>
        <w:spacing w:line="360" w:lineRule="auto"/>
        <w:jc w:val="left"/>
        <w:textAlignment w:val="center"/>
      </w:pPr>
      <w:r>
        <w:t>③对人类社会发展基本规律的把握</w:t>
      </w:r>
    </w:p>
    <w:p>
      <w:pPr>
        <w:keepNext w:val="0"/>
        <w:keepLines w:val="0"/>
        <w:pageBreakBefore w:val="0"/>
        <w:kinsoku/>
        <w:wordWrap/>
        <w:overflowPunct/>
        <w:topLinePunct w:val="0"/>
        <w:autoSpaceDE/>
        <w:autoSpaceDN/>
        <w:bidi w:val="0"/>
        <w:adjustRightInd/>
        <w:spacing w:line="360" w:lineRule="auto"/>
        <w:jc w:val="left"/>
        <w:textAlignment w:val="center"/>
      </w:pPr>
      <w:r>
        <w:t>④对人类寻求解放的趋势的预见</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5．圣西门的理想是建立一种由实业家和学者领导的社会制度，即“实业制度”。在他看来，实现这种理想的关键在于采取说服的办法。为此，圣西门把赚来的钱用于科学研究、结识教授虚心求教以及四处游历。但是，钱财很快花光，圣西门的理想却没能实现。这显示出空想社会主义之所以是空想是因为（</w:t>
      </w:r>
      <w:r>
        <w:rPr>
          <w:rFonts w:ascii="'Times New Roman'" w:hAnsi="'Times New Roman'" w:eastAsia="'Times New Roman'" w:cs="'Times New Roman'"/>
        </w:rPr>
        <w:t>     </w:t>
      </w:r>
      <w:r>
        <w:t>）</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pPr>
      <w:r>
        <w:t>A．没有从理性、正义等原则出发</w:t>
      </w:r>
      <w:r>
        <w:tab/>
      </w:r>
      <w:r>
        <w:t>B．人的素质达不到共产主义要求</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pPr>
      <w:r>
        <w:t>C．在资产阶级的无情镇压下失败</w:t>
      </w:r>
      <w:r>
        <w:tab/>
      </w:r>
      <w:r>
        <w:t>D．没有找到进行社会变革的正确途径</w:t>
      </w:r>
    </w:p>
    <w:p>
      <w:pPr>
        <w:keepNext w:val="0"/>
        <w:keepLines w:val="0"/>
        <w:pageBreakBefore w:val="0"/>
        <w:kinsoku/>
        <w:wordWrap/>
        <w:overflowPunct/>
        <w:topLinePunct w:val="0"/>
        <w:autoSpaceDE/>
        <w:autoSpaceDN/>
        <w:bidi w:val="0"/>
        <w:adjustRightInd/>
        <w:spacing w:line="360" w:lineRule="auto"/>
        <w:jc w:val="left"/>
        <w:textAlignment w:val="center"/>
      </w:pPr>
      <w:r>
        <w:t>6．回溯本世纪头20年，从美国股市崩盘，到金融海啸来袭;再到新冠疫情失控，每当资本主义世界遭遇重大危机，都会出现一轮"马克思热"，许多年轻人争相购买研读马克思的经典著作。有美国学者坦言，"资本主义出了问题，我们需要改变与更开放的思考。"西方重读"马克思"，是因为（</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①马克思的经典著作蕴含着化解西方危机的钥匙</w:t>
      </w:r>
    </w:p>
    <w:p>
      <w:pPr>
        <w:keepNext w:val="0"/>
        <w:keepLines w:val="0"/>
        <w:pageBreakBefore w:val="0"/>
        <w:kinsoku/>
        <w:wordWrap/>
        <w:overflowPunct/>
        <w:topLinePunct w:val="0"/>
        <w:autoSpaceDE/>
        <w:autoSpaceDN/>
        <w:bidi w:val="0"/>
        <w:adjustRightInd/>
        <w:spacing w:line="360" w:lineRule="auto"/>
        <w:jc w:val="left"/>
        <w:textAlignment w:val="center"/>
      </w:pPr>
      <w:r>
        <w:t>②科学社会主义在当代实践中放射出灿烂的真理光芒</w:t>
      </w:r>
    </w:p>
    <w:p>
      <w:pPr>
        <w:keepNext w:val="0"/>
        <w:keepLines w:val="0"/>
        <w:pageBreakBefore w:val="0"/>
        <w:kinsoku/>
        <w:wordWrap/>
        <w:overflowPunct/>
        <w:topLinePunct w:val="0"/>
        <w:autoSpaceDE/>
        <w:autoSpaceDN/>
        <w:bidi w:val="0"/>
        <w:adjustRightInd/>
        <w:spacing w:line="360" w:lineRule="auto"/>
        <w:jc w:val="left"/>
        <w:textAlignment w:val="center"/>
      </w:pPr>
      <w:r>
        <w:t>③马克思主义实现了由空想到科学的伟大飞跃</w:t>
      </w:r>
    </w:p>
    <w:p>
      <w:pPr>
        <w:keepNext w:val="0"/>
        <w:keepLines w:val="0"/>
        <w:pageBreakBefore w:val="0"/>
        <w:kinsoku/>
        <w:wordWrap/>
        <w:overflowPunct/>
        <w:topLinePunct w:val="0"/>
        <w:autoSpaceDE/>
        <w:autoSpaceDN/>
        <w:bidi w:val="0"/>
        <w:adjustRightInd/>
        <w:spacing w:line="360" w:lineRule="auto"/>
        <w:jc w:val="left"/>
        <w:textAlignment w:val="center"/>
      </w:pPr>
      <w:r>
        <w:t>④马克思主义科学揭示了人类社会发展的一般规律</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楷体" w:hAnsi="楷体" w:eastAsia="楷体" w:cs="楷体"/>
        </w:rPr>
      </w:pPr>
      <w:r>
        <w:t>7．</w:t>
      </w:r>
      <w:r>
        <w:rPr>
          <w:rFonts w:hint="eastAsia" w:ascii="楷体" w:hAnsi="楷体" w:eastAsia="楷体" w:cs="楷体"/>
        </w:rPr>
        <w:t>五百年来，人类追求社会主义的路途上，有鲜花芬芳，也有荆棘密布。一百年来，中国人追求社会主义的历程中，闪耀着光荣和梦想，也充满着奋斗和牺牲，伟大的中国共产党和英雄的中国人民从未退却、从未动摇。30年前，苏联解体。西方学者惊呼：“历史终结了”，即资本主义已取得历史终结性胜利。但是，“历史终结论”错了。事实证明，“社会主义的历史不会终结”，社会主义在中国焕发出了前所未有的活力。如今，面对科技的高峰，我们从不退缩。嫦娥飞天、蛟龙入海、天眼观星、北斗组网，“祝融”登火。面对霸凌和打压，我们从未屈服，敢于斗争、勇于胜利，全国上下攒成一股劲、拧成一股绳……社会主义的制度优势得到极大彰显。</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t>结合材料，运用《中国特色社会主义》的知识，说明为什么</w:t>
      </w:r>
      <w:r>
        <w:rPr>
          <w:rFonts w:hint="eastAsia"/>
          <w:lang w:eastAsia="zh-CN"/>
        </w:rPr>
        <w:t>“</w:t>
      </w:r>
      <w:r>
        <w:t>社会主义的历史不会终结</w:t>
      </w:r>
      <w:r>
        <w:rPr>
          <w:rFonts w:hint="eastAsia"/>
          <w:lang w:eastAsia="zh-CN"/>
        </w:rPr>
        <w:t>”</w:t>
      </w:r>
      <w:bookmarkStart w:id="0" w:name="_GoBack"/>
      <w:bookmarkEnd w:id="0"/>
      <w:r>
        <w:t>。</w:t>
      </w:r>
    </w:p>
    <w:p>
      <w:pPr>
        <w:keepNext w:val="0"/>
        <w:keepLines w:val="0"/>
        <w:pageBreakBefore w:val="0"/>
        <w:kinsoku/>
        <w:wordWrap/>
        <w:overflowPunct/>
        <w:topLinePunct w:val="0"/>
        <w:autoSpaceDE/>
        <w:autoSpaceDN/>
        <w:bidi w:val="0"/>
        <w:adjustRightInd/>
        <w:spacing w:line="360" w:lineRule="auto"/>
        <w:rPr>
          <w:rFonts w:ascii="宋体" w:hAnsi="宋体" w:cs="宋体"/>
        </w:rPr>
      </w:pPr>
    </w:p>
    <w:sectPr>
      <w:headerReference r:id="rId3" w:type="default"/>
      <w:footerReference r:id="rId4" w:type="default"/>
      <w:footerReference r:id="rId5" w:type="even"/>
      <w:pgSz w:w="11907" w:h="16839"/>
      <w:pgMar w:top="1440" w:right="1080" w:bottom="1440" w:left="1080" w:header="851" w:footer="992" w:gutter="0"/>
      <w:pgNumType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1.2</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C2A39"/>
    <w:multiLevelType w:val="singleLevel"/>
    <w:tmpl w:val="6F7C2A39"/>
    <w:lvl w:ilvl="0" w:tentative="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18FC46FF"/>
    <w:rsid w:val="1D946CBE"/>
    <w:rsid w:val="1E25038F"/>
    <w:rsid w:val="256D069F"/>
    <w:rsid w:val="2C1457EC"/>
    <w:rsid w:val="2C4A22D3"/>
    <w:rsid w:val="33E819A0"/>
    <w:rsid w:val="38684451"/>
    <w:rsid w:val="393C6ED0"/>
    <w:rsid w:val="3BFB756A"/>
    <w:rsid w:val="3CC406EC"/>
    <w:rsid w:val="48825933"/>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4</Pages>
  <Words>3205</Words>
  <Characters>3261</Characters>
  <Lines>53</Lines>
  <Paragraphs>14</Paragraphs>
  <TotalTime>0</TotalTime>
  <ScaleCrop>false</ScaleCrop>
  <LinksUpToDate>false</LinksUpToDate>
  <CharactersWithSpaces>3438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2022-07-02T03:25:26Z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