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snapToGrid w:val="0"/>
        <w:spacing w:line="360" w:lineRule="auto"/>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必修1  《中国特色社会主义》</w:t>
      </w:r>
    </w:p>
    <w:p>
      <w:pPr>
        <w:keepNext w:val="0"/>
        <w:keepLines w:val="0"/>
        <w:pageBreakBefore w:val="0"/>
        <w:widowControl/>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第三课  只有中国特色社会主义才能发展中国</w:t>
      </w:r>
    </w:p>
    <w:p>
      <w:pPr>
        <w:keepNext w:val="0"/>
        <w:keepLines w:val="0"/>
        <w:pageBreakBefore w:val="0"/>
        <w:widowControl/>
        <w:kinsoku/>
        <w:wordWrap/>
        <w:overflowPunct/>
        <w:topLinePunct w:val="0"/>
        <w:autoSpaceDE/>
        <w:autoSpaceDN/>
        <w:bidi w:val="0"/>
        <w:adjustRightInd/>
        <w:snapToGrid w:val="0"/>
        <w:spacing w:line="360" w:lineRule="auto"/>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第二框 中国特色社会主义的创立、发展和完善</w:t>
      </w:r>
    </w:p>
    <w:p>
      <w:pPr>
        <w:keepNext w:val="0"/>
        <w:keepLines w:val="0"/>
        <w:pageBreakBefore w:val="0"/>
        <w:widowControl/>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u w:val="single"/>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eastAsia="宋体" w:cs="宋体"/>
          <w:b/>
          <w:bCs/>
          <w:lang w:val="en-US" w:eastAsia="zh-CN"/>
        </w:rPr>
      </w:pPr>
      <w:r>
        <w:rPr>
          <w:rFonts w:hint="eastAsia" w:ascii="宋体" w:hAnsi="宋体" w:eastAsia="宋体" w:cs="宋体"/>
          <w:b/>
          <w:bCs/>
          <w:lang w:val="en-US" w:eastAsia="zh-CN"/>
        </w:rPr>
        <w:t>完成《南方凤凰台配套</w:t>
      </w:r>
      <w:r>
        <w:rPr>
          <w:rFonts w:hint="eastAsia" w:ascii="宋体" w:hAnsi="宋体" w:cs="宋体"/>
          <w:b/>
          <w:bCs/>
          <w:lang w:val="en-US" w:eastAsia="zh-CN"/>
        </w:rPr>
        <w:t>精练</w:t>
      </w:r>
      <w:r>
        <w:rPr>
          <w:rFonts w:hint="eastAsia" w:ascii="宋体" w:hAnsi="宋体" w:eastAsia="宋体" w:cs="宋体"/>
          <w:b/>
          <w:bCs/>
          <w:lang w:val="en-US" w:eastAsia="zh-CN"/>
        </w:rPr>
        <w:t>》P</w:t>
      </w:r>
      <w:r>
        <w:rPr>
          <w:rFonts w:hint="eastAsia" w:ascii="宋体" w:hAnsi="宋体" w:cs="宋体"/>
          <w:b/>
          <w:bCs/>
          <w:lang w:val="en-US" w:eastAsia="zh-CN"/>
        </w:rPr>
        <w:t>7-8</w:t>
      </w:r>
      <w:r>
        <w:rPr>
          <w:rFonts w:hint="eastAsia" w:ascii="宋体" w:hAnsi="宋体" w:eastAsia="宋体" w:cs="宋体"/>
          <w:b/>
          <w:bCs/>
          <w:lang w:val="en-US" w:eastAsia="zh-CN"/>
        </w:rPr>
        <w:t xml:space="preserve"> 1~14题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7"/>
        <w:gridCol w:w="1267"/>
        <w:gridCol w:w="1267"/>
        <w:gridCol w:w="1267"/>
        <w:gridCol w:w="1267"/>
        <w:gridCol w:w="1267"/>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题号</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1</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2</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3</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4</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5</w:t>
            </w: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6</w:t>
            </w: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答案</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题号</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8</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9</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10</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11</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12</w:t>
            </w: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13</w:t>
            </w: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答案</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r>
    </w:tbl>
    <w:p>
      <w:pPr>
        <w:keepNext w:val="0"/>
        <w:keepLines w:val="0"/>
        <w:pageBreakBefore w:val="0"/>
        <w:kinsoku/>
        <w:wordWrap/>
        <w:overflowPunct/>
        <w:topLinePunct w:val="0"/>
        <w:autoSpaceDE/>
        <w:autoSpaceDN/>
        <w:bidi w:val="0"/>
        <w:adjustRightInd/>
        <w:spacing w:line="360" w:lineRule="auto"/>
        <w:jc w:val="left"/>
        <w:textAlignment w:val="center"/>
        <w:rPr>
          <w:rFonts w:ascii="楷体" w:hAnsi="楷体" w:eastAsia="楷体" w:cs="楷体"/>
          <w:color w:val="000000"/>
        </w:rPr>
      </w:pPr>
      <w:r>
        <w:rPr>
          <w:rFonts w:hint="eastAsia" w:ascii="楷体" w:hAnsi="楷体" w:eastAsia="楷体" w:cs="楷体"/>
          <w:b/>
          <w:bCs/>
        </w:rPr>
        <w:t>★（选做题）</w:t>
      </w:r>
      <w:r>
        <w:rPr>
          <w:rFonts w:hint="eastAsia"/>
          <w:color w:val="000000"/>
          <w:lang w:val="en-US" w:eastAsia="zh-CN"/>
        </w:rPr>
        <w:t>15</w:t>
      </w:r>
      <w:r>
        <w:rPr>
          <w:color w:val="000000"/>
        </w:rPr>
        <w:t xml:space="preserve">. </w:t>
      </w:r>
      <w:r>
        <w:rPr>
          <w:rFonts w:ascii="楷体" w:hAnsi="楷体" w:eastAsia="楷体" w:cs="楷体"/>
          <w:color w:val="000000"/>
        </w:rPr>
        <w:t>粮食事关国运民生，粮食安全是国家安全的重要基础，种优则粮丰，种子是农业的“芯片”，是确保国家粮食安全的源头。</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color w:val="000000"/>
        </w:rPr>
      </w:pPr>
      <w:r>
        <w:rPr>
          <w:rFonts w:ascii="楷体" w:hAnsi="楷体" w:eastAsia="楷体" w:cs="楷体"/>
          <w:color w:val="000000"/>
        </w:rPr>
        <w:t>2022年4月10日，习近平在海南省三亚市崖州湾种子实验室考察调研时指出，只有用自己的手攥紧中国种子，才能端稳中国饭碗，才能实现粮食安全。种源要做到自主可控，种业科技就要自立自强，这是一件具有战略意义的大事。</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color w:val="000000"/>
        </w:rPr>
      </w:pPr>
      <w:r>
        <w:rPr>
          <w:rFonts w:ascii="楷体" w:hAnsi="楷体" w:eastAsia="楷体" w:cs="楷体"/>
          <w:color w:val="000000"/>
        </w:rPr>
        <w:t>某班级以“做强种子‘芯片’，保障粮食安全”为题召开主题班会，某同学在阐述种子与粮食安全关系问题时提出以下观点，只要把中国的种子攥在我们自己的手里，中国的饭碗就能端稳，粮食安全就会实现。</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结合材料，运用判断的相关知识，对该同学观点进行评析。</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bookmarkStart w:id="0" w:name="_GoBack"/>
      <w:bookmarkEnd w:id="0"/>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黑体" w:hAnsi="黑体" w:eastAsia="黑体" w:cs="宋体"/>
          <w:b/>
          <w:bCs/>
          <w:kern w:val="0"/>
          <w:sz w:val="28"/>
          <w:szCs w:val="28"/>
        </w:rPr>
      </w:pPr>
      <w:r>
        <w:rPr>
          <w:rFonts w:hint="eastAsia" w:ascii="黑体" w:hAnsi="黑体" w:eastAsia="黑体" w:cs="宋体"/>
          <w:b/>
          <w:bCs/>
          <w:kern w:val="0"/>
          <w:sz w:val="28"/>
          <w:szCs w:val="28"/>
        </w:rPr>
        <w:t>备用练习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67"/>
        <w:gridCol w:w="1267"/>
        <w:gridCol w:w="1267"/>
        <w:gridCol w:w="1267"/>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题号</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1</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2</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3</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4</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5</w:t>
            </w: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b/>
                <w:bCs/>
                <w:vertAlign w:val="baseline"/>
                <w:lang w:val="en-US" w:eastAsia="zh-CN"/>
              </w:rPr>
            </w:pPr>
            <w:r>
              <w:rPr>
                <w:rFonts w:hint="eastAsia" w:ascii="宋体" w:hAnsi="宋体" w:cs="宋体"/>
                <w:b/>
                <w:bCs/>
                <w:vertAlign w:val="baseline"/>
                <w:lang w:val="en-US" w:eastAsia="zh-CN"/>
              </w:rPr>
              <w:t>答案</w:t>
            </w: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c>
          <w:tcPr>
            <w:tcW w:w="1268"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新中国成立70多年，中华大地沧桑巨变，旧貌换新颜。中国为什么能用几十年时间走完发达国家几百年走过的发展历程，创造令世界惊叹的发展奇迹？很关键的一点，就在于我们形成、坚持、发展了中国特色社会主义制度。这启示我们（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①制度优势是一个国家的最大优势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②中国特色社会主义制度是我们大踏步赶上时代的法宝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③要坚定中国特色社会主义制度自信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④坚定制度自信是当代中国发展进步的根本政治保证</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．中国特色社会主义是科学社会主义在中国的实践与发展，我们要始终高举中国特色社会主义伟大旗帜，坚定道路自信、理论自信、制度自信、文化自信。关于中国特色社会主义，以下说法正确的是（    ）</w:t>
      </w:r>
      <w:r>
        <w:rPr>
          <w:rFonts w:hint="eastAsia" w:ascii="宋体" w:hAnsi="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①反映世界人民意愿、符合当今时代主题的社会主义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②丰富和发展了科学社会主义，并赋予其鲜明的中国特色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③坚持以人民为中心，扎实推动全体人民的共同富裕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④高高举起了复兴中华传统文化的伟大旗帜，焕发出强大生机活力</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国特色社会主义道路是在长期的历史过程中形成的。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这揭示了中国特色社会主义道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①是一条既符合中国国情，又适合时代发展要求的唯一正确的道路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②既具有深厚的历史底蕴，又是在立足实践基础上的伟大创造和创新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③是中国历史文化的母版在当今社会的简单延续，具有鲜明的中国特色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④解决了国际社会主义在发展过程中遇到的共同问题，因而具有普遍意义</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D．①④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方向决定道路，道路决定命运。习近平总书记指出：“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对此理解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①中国特色社会主义道路是创造美好生活、实现中华民族伟大复兴的必由之路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②中国特色社会主义制度及其执行能力是国家治理体系和治理能力的集中体现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③中国特色社会主义理论体系是指导党和人民实现中华民族伟大复兴的正确理论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④中国特色社会主义文化是激励全党全国各族人民奋勇前进的强大制度保障</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新时代孕育新思想，新思想指导新实践。党的十八大以来，党和国家事业之所以取得了全方位、开创性历史成就，发生了深层次、根本性历史变革，根本在于以习近平同志为核心的党中央的坚强领导，根本在于习近平新时代中国特色社会主义思想的科学指导。习近平新时代中国特色社会主义思想（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①是推动新时代党和国家事业不断向前发展的科学指南，是经过实践检验、富有实践伟力的强大思想武器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②是最先进的理论，为发展中国家走向现代化提供了最有效的模式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③体现了中国的制度自信，为当代中国的发展进步奠定制度基础</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④开辟了马克思主义中国化的新境界，是中国社会发展和变革的先导</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C．③④</w:t>
      </w:r>
      <w:r>
        <w:rPr>
          <w:rFonts w:hint="eastAsia" w:ascii="宋体" w:hAnsi="宋体" w:eastAsia="宋体" w:cs="宋体"/>
          <w:sz w:val="21"/>
          <w:szCs w:val="21"/>
        </w:rPr>
        <w:tab/>
      </w:r>
      <w:r>
        <w:rPr>
          <w:rFonts w:hint="eastAsia" w:ascii="宋体" w:hAnsi="宋体" w:eastAsia="宋体" w:cs="宋体"/>
          <w:sz w:val="21"/>
          <w:szCs w:val="21"/>
        </w:rPr>
        <w:t>D．①④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．近代以来，中华民族最伟大的梦想是实现民族复兴。中国特色社会主义是中国共产党和中国人民为了实现这个梦想，历尽千辛万苦、付出巨大代价取得的根本成就。中国特色社会主义之所以好，在于其（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①理论的科学性，能够回答时代命题，引领时代发展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②道路的成功性，能够适合各国国情，增进民生福祉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③制度的优越性，能够凝聚奋斗伟力，应对风险挑战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④文化的先进性，能够借鉴有益成果，实现多元指导</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kinsoku/>
        <w:wordWrap/>
        <w:overflowPunct/>
        <w:topLinePunct w:val="0"/>
        <w:autoSpaceDE/>
        <w:autoSpaceDN/>
        <w:bidi w:val="0"/>
        <w:adjustRightInd/>
        <w:spacing w:line="360" w:lineRule="auto"/>
        <w:jc w:val="left"/>
        <w:textAlignment w:val="center"/>
        <w:rPr>
          <w:rFonts w:ascii="楷体" w:hAnsi="楷体" w:eastAsia="楷体" w:cs="楷体"/>
        </w:rPr>
      </w:pPr>
      <w:r>
        <w:rPr>
          <w:rFonts w:hint="eastAsia"/>
          <w:lang w:val="en-US" w:eastAsia="zh-CN"/>
        </w:rPr>
        <w:t>7</w:t>
      </w:r>
      <w:r>
        <w:t>．</w:t>
      </w:r>
      <w:r>
        <w:rPr>
          <w:rFonts w:ascii="楷体" w:hAnsi="楷体" w:eastAsia="楷体" w:cs="楷体"/>
        </w:rPr>
        <w:t>百年来，中国共产党始终胸怀远大理想、心系人民幸福和民族复兴、关怀人类前途命运，使党和国家事业同全人类的进步事业紧密相联。这种强烈的使命感和历史主动精神，推动党不断把马克思主义基本原理同中国具体实际相结合、同中华优秀传统文化相结合，积极学习借鉴一切人类文明先进成果，带领人民艰苦奋斗，创造了新民主主义革命、社会主义革命和建设、改革开放和社会主义现代化建设、新时代中国特色社会主义的伟大成就，成功走出了一条适合中国国情的中国式现代化道路，创造了人类文明新形态，在物质文明、政治文明、精神文明、社会文明、生态文明协调发展上取得了丰硕成果。我们在以殖民和霸权为特征的资本主义现代化文明道路之外，创造了新的现代化文明发展路径，这为世界文明的共处提出了确实可行的方案。</w:t>
      </w:r>
    </w:p>
    <w:p>
      <w:pPr>
        <w:keepNext w:val="0"/>
        <w:keepLines w:val="0"/>
        <w:pageBreakBefore w:val="0"/>
        <w:kinsoku/>
        <w:wordWrap/>
        <w:overflowPunct/>
        <w:topLinePunct w:val="0"/>
        <w:autoSpaceDE/>
        <w:autoSpaceDN/>
        <w:bidi w:val="0"/>
        <w:adjustRightInd/>
        <w:spacing w:line="360" w:lineRule="auto"/>
        <w:rPr>
          <w:rFonts w:ascii="宋体" w:hAnsi="宋体" w:cs="宋体"/>
        </w:rPr>
      </w:pPr>
      <w:r>
        <w:t>结合材料，运用《中国特色社会主义》的知识，阐述中国共产党领导人民创造人类文明新形态的时代价值。</w:t>
      </w:r>
    </w:p>
    <w:sectPr>
      <w:headerReference r:id="rId3" w:type="default"/>
      <w:footerReference r:id="rId4" w:type="default"/>
      <w:pgSz w:w="11907" w:h="16839"/>
      <w:pgMar w:top="851" w:right="851" w:bottom="851" w:left="1134" w:header="851" w:footer="992" w:gutter="0"/>
      <w:pgNumType w:fmt="decimal"/>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3.2</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1E8E0994"/>
    <w:rsid w:val="32AF5EFD"/>
    <w:rsid w:val="33A50411"/>
    <w:rsid w:val="38FC3FAF"/>
    <w:rsid w:val="46314217"/>
    <w:rsid w:val="48041DDF"/>
    <w:rsid w:val="5B5911EA"/>
    <w:rsid w:val="5BAC4A07"/>
    <w:rsid w:val="65965604"/>
    <w:rsid w:val="66BA65EF"/>
    <w:rsid w:val="76F34AE4"/>
    <w:rsid w:val="79A6513E"/>
    <w:rsid w:val="7AB137E8"/>
    <w:rsid w:val="7B15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3</Pages>
  <Words>2276</Words>
  <Characters>2305</Characters>
  <Lines>53</Lines>
  <Paragraphs>14</Paragraphs>
  <TotalTime>0</TotalTime>
  <ScaleCrop>false</ScaleCrop>
  <LinksUpToDate>false</LinksUpToDate>
  <CharactersWithSpaces>2545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2022-07-04T02:27:46Z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