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2" w:firstLineChars="200"/>
        <w:jc w:val="center"/>
        <w:rPr>
          <w:rFonts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电学实验基础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>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21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630" w:firstLineChars="300"/>
        <w:jc w:val="left"/>
        <w:rPr>
          <w:rFonts w:ascii="宋体" w:hAnsi="宋体" w:cs="宋体"/>
          <w:b/>
          <w:bCs/>
          <w:color w:val="FF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长度的测量及其测量工具的选用，电压电流的测量及工具的选用，应用电阻的串联与并联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numPr>
          <w:ilvl w:val="0"/>
          <w:numId w:val="1"/>
        </w:numPr>
        <w:tabs>
          <w:tab w:val="left" w:pos="4680"/>
        </w:tabs>
        <w:snapToGrid w:val="0"/>
        <w:rPr>
          <w:rFonts w:ascii="黑体" w:hAnsi="黑体" w:eastAsia="黑体" w:cs="宋体"/>
          <w:b/>
          <w:bCs/>
        </w:rPr>
      </w:pPr>
      <w:r>
        <w:rPr>
          <w:rFonts w:hint="eastAsia" w:ascii="黑体" w:hAnsi="黑体" w:eastAsia="黑体" w:cs="Times New Roman"/>
        </w:rPr>
        <w:t>游标卡尺，螺旋测微器的原理和读数</w:t>
      </w:r>
    </w:p>
    <w:p>
      <w:pPr>
        <w:widowControl/>
        <w:spacing w:line="27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2．</w:t>
      </w:r>
      <w:r>
        <w:rPr>
          <w:rFonts w:ascii="黑体" w:hAnsi="黑体" w:eastAsia="黑体"/>
        </w:rPr>
        <w:t>电流表、电压表的读数及改装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297180</wp:posOffset>
            </wp:positionH>
            <wp:positionV relativeFrom="margin">
              <wp:posOffset>2127885</wp:posOffset>
            </wp:positionV>
            <wp:extent cx="2152650" cy="1963420"/>
            <wp:effectExtent l="0" t="0" r="0" b="0"/>
            <wp:wrapNone/>
            <wp:docPr id="2" name="图片 2" descr="W8-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8-67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隶书" w:cs="Times New Roman"/>
        </w:rPr>
        <w:t>考点一　</w:t>
      </w:r>
      <w:r>
        <w:rPr>
          <w:rFonts w:hint="eastAsia" w:ascii="Times New Roman" w:hAnsi="Times New Roman" w:eastAsia="隶书" w:cs="Times New Roman"/>
          <w:lang w:val="en-US" w:eastAsia="zh-CN"/>
        </w:rPr>
        <w:t>复习</w:t>
      </w:r>
      <w:r>
        <w:rPr>
          <w:rFonts w:ascii="Times New Roman" w:hAnsi="Times New Roman" w:eastAsia="隶书" w:cs="Times New Roman"/>
        </w:rPr>
        <w:t>游标卡尺和螺旋测微器读数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2935605</wp:posOffset>
            </wp:positionH>
            <wp:positionV relativeFrom="margin">
              <wp:posOffset>2266950</wp:posOffset>
            </wp:positionV>
            <wp:extent cx="3134995" cy="1276350"/>
            <wp:effectExtent l="0" t="0" r="0" b="0"/>
            <wp:wrapTight wrapText="bothSides">
              <wp:wrapPolygon>
                <wp:start x="0" y="0"/>
                <wp:lineTo x="0" y="21493"/>
                <wp:lineTo x="21526" y="21493"/>
                <wp:lineTo x="21526" y="0"/>
                <wp:lineTo x="0" y="0"/>
              </wp:wrapPolygon>
            </wp:wrapTight>
            <wp:docPr id="1" name="图片 1" descr="W8-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8-66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隶书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3345180</wp:posOffset>
            </wp:positionH>
            <wp:positionV relativeFrom="margin">
              <wp:posOffset>4268470</wp:posOffset>
            </wp:positionV>
            <wp:extent cx="2809875" cy="819150"/>
            <wp:effectExtent l="0" t="0" r="9525" b="0"/>
            <wp:wrapNone/>
            <wp:docPr id="10" name="图片 10" descr="W8-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8-78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margin">
                  <wp:posOffset>4297045</wp:posOffset>
                </wp:positionV>
                <wp:extent cx="3190875" cy="704850"/>
                <wp:effectExtent l="0" t="0" r="952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704850"/>
                          <a:chOff x="0" y="0"/>
                          <a:chExt cx="3190875" cy="704850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W8-69.TIF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7" descr="W8-68.TIF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2266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5pt;margin-top:338.35pt;height:55.5pt;width:251.25pt;mso-position-horizontal-relative:margin;mso-position-vertical-relative:margin;z-index:251661312;mso-width-relative:page;mso-height-relative:page;" coordsize="3190875,704850" o:gfxdata="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">
                <o:lock v:ext="edit" aspectratio="f"/>
                <v:shape id="_x0000_s1026" o:spid="_x0000_s1026" o:spt="75" alt="W8-69.TIF" type="#_x0000_t75" style="position:absolute;left:2343150;top:0;height:704850;width:847725;" filled="f" o:preferrelative="t" stroked="f" coordsize="21600,21600" o:gfxdata="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hUzx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r:href="rId11" o:title=""/>
                  <o:lock v:ext="edit" aspectratio="t"/>
                </v:shape>
                <v:shape id="_x0000_s1026" o:spid="_x0000_s1026" o:spt="75" alt="W8-68.TIF" type="#_x0000_t75" style="position:absolute;left:0;top:66675;height:542925;width:2266950;" filled="f" o:preferrelative="t" stroked="f" coordsize="21600,21600" o:gfxdata="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sAj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r:href="rId13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eastAsia="隶书" w:cs="Times New Roman"/>
        </w:rPr>
        <w:t>考点二　电流表、电压表的读数及改装</w:t>
      </w:r>
      <w:r>
        <w:rPr>
          <w:rFonts w:hint="eastAsia" w:hAnsi="宋体" w:cs="宋体"/>
        </w:rPr>
        <w:t xml:space="preserve">                              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3323"/>
        <w:gridCol w:w="3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改装成电压表</w:t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改装成电流表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内部电路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drawing>
                <wp:inline distT="0" distB="0" distL="0" distR="0">
                  <wp:extent cx="704850" cy="990600"/>
                  <wp:effectExtent l="0" t="0" r="0" b="0"/>
                  <wp:docPr id="6" name="图片 6" descr="W8-7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8-7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drawing>
                <wp:inline distT="0" distB="0" distL="0" distR="0">
                  <wp:extent cx="685800" cy="838200"/>
                  <wp:effectExtent l="0" t="0" r="0" b="0"/>
                  <wp:docPr id="5" name="图片 5" descr="W8-7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8-7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改装原理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串联分压</w:t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并联分流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改装后的量程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U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＋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</w:rPr>
              <w:instrText xml:space="preserve">＋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,R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  <w:r>
              <w:rPr>
                <w:rFonts w:ascii="Times New Roman" w:hAnsi="Times New Roman"/>
                <w:i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量程扩大</w:t>
            </w:r>
          </w:p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的倍数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U,U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I,I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接入电阻的阻值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U,I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－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  <w:r>
              <w:rPr>
                <w:rFonts w:ascii="Times New Roman" w:hAnsi="Times New Roman"/>
                <w:szCs w:val="21"/>
              </w:rPr>
              <w:t>＝(</w:t>
            </w:r>
            <w:r>
              <w:rPr>
                <w:rFonts w:ascii="Times New Roman" w:hAnsi="Times New Roman"/>
                <w:i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－1)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I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,I</w:instrText>
            </w:r>
            <w:r>
              <w:rPr>
                <w:rFonts w:ascii="Times New Roman" w:hAnsi="Times New Roman"/>
                <w:szCs w:val="21"/>
              </w:rPr>
              <w:instrText xml:space="preserve">－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I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,n</w:instrText>
            </w:r>
            <w:r>
              <w:rPr>
                <w:rFonts w:ascii="Times New Roman" w:hAnsi="Times New Roman"/>
                <w:szCs w:val="21"/>
              </w:rPr>
              <w:instrText xml:space="preserve">－1)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改装后的总内阻</w:t>
            </w:r>
          </w:p>
        </w:tc>
        <w:tc>
          <w:tcPr>
            <w:tcW w:w="1686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V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  <w:r>
              <w:rPr>
                <w:rFonts w:ascii="Times New Roman" w:hAnsi="Times New Roman"/>
                <w:szCs w:val="21"/>
              </w:rPr>
              <w:t>＋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</w:rPr>
              <w:t>nR</w:t>
            </w:r>
            <w:r>
              <w:rPr>
                <w:rFonts w:ascii="Times New Roman" w:hAnsi="Times New Roman"/>
                <w:szCs w:val="21"/>
                <w:vertAlign w:val="subscript"/>
              </w:rPr>
              <w:t>g</w:t>
            </w:r>
          </w:p>
        </w:tc>
        <w:tc>
          <w:tcPr>
            <w:tcW w:w="1993" w:type="pct"/>
            <w:shd w:val="clear" w:color="auto" w:fill="auto"/>
            <w:vAlign w:val="center"/>
          </w:tcPr>
          <w:p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  <w:vertAlign w:val="subscript"/>
              </w:rPr>
              <w:t>A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</w:rPr>
              <w:instrText xml:space="preserve">·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,R</w:instrText>
            </w:r>
            <w:r>
              <w:rPr>
                <w:rFonts w:ascii="Times New Roman" w:hAnsi="Times New Roman"/>
                <w:szCs w:val="21"/>
              </w:rPr>
              <w:instrText xml:space="preserve">＋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  <w:instrText xml:space="preserve">eq \</w:instrText>
            </w:r>
            <w:r>
              <w:rPr>
                <w:rFonts w:ascii="Times New Roman" w:hAnsi="Times New Roman"/>
                <w:szCs w:val="21"/>
              </w:rPr>
              <w:instrText xml:space="preserve">f(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R</w:instrText>
            </w:r>
            <w:r>
              <w:rPr>
                <w:rFonts w:ascii="Times New Roman" w:hAnsi="Times New Roman"/>
                <w:szCs w:val="21"/>
                <w:vertAlign w:val="subscript"/>
              </w:rPr>
              <w:instrText xml:space="preserve">g</w:instrText>
            </w:r>
            <w:r>
              <w:rPr>
                <w:rFonts w:ascii="Times New Roman" w:hAnsi="Times New Roman"/>
                <w:i/>
                <w:szCs w:val="21"/>
              </w:rPr>
              <w:instrText xml:space="preserve">,n</w:instrText>
            </w:r>
            <w:r>
              <w:rPr>
                <w:rFonts w:ascii="Times New Roman" w:hAnsi="Times New Roman"/>
                <w:szCs w:val="21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Cs w:val="21"/>
              </w:rPr>
              <w:fldChar w:fldCharType="end"/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例1.</w:t>
      </w:r>
      <w:r>
        <w:rPr>
          <w:rFonts w:hint="eastAsia" w:ascii="宋体" w:hAnsi="宋体" w:eastAsia="宋体" w:cs="宋体"/>
        </w:rPr>
        <w:t>某同学要将一量程为250 μA的微安表改装为量程为20 mA的电流表．该同学测得微安表内阻为1 200 Ω，经计算后将一阻值为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的电阻与该微安表连接，进行改装．然后利用一标准毫安表，根据图(a)所示电路对改装后的电表进行检测(虚线框内是改装后的电表)．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INCLUDEPICTURE"W8-74.TIF"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700655" cy="1144270"/>
            <wp:effectExtent l="0" t="0" r="444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(1)根据图(a)和题给条件，将图(b)中的实物连线．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(2)当标准毫安表的示数为16.0 mA时，微安表的指针位置如图(c)所示．由此可以推测出所改装的电表量程不是预期值，而是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.(填正确答案标号)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INCLUDEPICTURE"W8-75.TIF"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446530" cy="961390"/>
            <wp:effectExtent l="0" t="0" r="1270" b="381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A．18 mA　　　　　　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B．21 mA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lang w:val="pl-PL"/>
        </w:rPr>
      </w:pPr>
      <w:r>
        <w:rPr>
          <w:rFonts w:hint="eastAsia" w:ascii="宋体" w:hAnsi="宋体" w:eastAsia="宋体" w:cs="宋体"/>
          <w:lang w:val="pl-PL"/>
        </w:rPr>
        <w:t xml:space="preserve">C．25 mA </w:t>
      </w:r>
      <w:r>
        <w:rPr>
          <w:rFonts w:hint="eastAsia" w:ascii="宋体" w:hAnsi="宋体" w:eastAsia="宋体" w:cs="宋体"/>
          <w:lang w:val="pl-PL"/>
        </w:rPr>
        <w:tab/>
      </w:r>
      <w:r>
        <w:rPr>
          <w:rFonts w:hint="eastAsia" w:ascii="宋体" w:hAnsi="宋体" w:eastAsia="宋体" w:cs="宋体"/>
          <w:lang w:val="pl-PL"/>
        </w:rPr>
        <w:t>D．28 mA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pl-PL"/>
        </w:rPr>
      </w:pPr>
      <w:r>
        <w:rPr>
          <w:rFonts w:hint="eastAsia" w:ascii="宋体" w:hAnsi="宋体" w:eastAsia="宋体" w:cs="宋体"/>
          <w:lang w:val="pl-PL"/>
        </w:rPr>
        <w:t>(3)(</w:t>
      </w:r>
      <w:r>
        <w:rPr>
          <w:rFonts w:hint="eastAsia" w:ascii="宋体" w:hAnsi="宋体" w:eastAsia="宋体" w:cs="宋体"/>
        </w:rPr>
        <w:t>多选</w:t>
      </w:r>
      <w:r>
        <w:rPr>
          <w:rFonts w:hint="eastAsia" w:ascii="宋体" w:hAnsi="宋体" w:eastAsia="宋体" w:cs="宋体"/>
          <w:lang w:val="pl-PL"/>
        </w:rPr>
        <w:t>)</w:t>
      </w:r>
      <w:r>
        <w:rPr>
          <w:rFonts w:hint="eastAsia" w:ascii="宋体" w:hAnsi="宋体" w:eastAsia="宋体" w:cs="宋体"/>
        </w:rPr>
        <w:t>产生上述问题的原因可能是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  <w:lang w:val="pl-PL"/>
        </w:rPr>
        <w:t>.(</w:t>
      </w:r>
      <w:r>
        <w:rPr>
          <w:rFonts w:hint="eastAsia" w:ascii="宋体" w:hAnsi="宋体" w:eastAsia="宋体" w:cs="宋体"/>
        </w:rPr>
        <w:t>填正确答案标号</w:t>
      </w:r>
      <w:r>
        <w:rPr>
          <w:rFonts w:hint="eastAsia" w:ascii="宋体" w:hAnsi="宋体" w:eastAsia="宋体" w:cs="宋体"/>
          <w:lang w:val="pl-PL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eastAsia" w:ascii="宋体" w:hAnsi="宋体" w:eastAsia="宋体" w:cs="宋体"/>
          <w:lang w:val="pl-PL"/>
        </w:rPr>
        <w:t>．</w:t>
      </w:r>
      <w:r>
        <w:rPr>
          <w:rFonts w:hint="eastAsia" w:ascii="宋体" w:hAnsi="宋体" w:eastAsia="宋体" w:cs="宋体"/>
        </w:rPr>
        <w:t>微安表内阻测量错误，实际内阻大于1 200 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B．微安表内阻测量错误，实际内阻小于1 200 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值计算错误，接入的电阻偏小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值计算错误，接入的电阻偏大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(4)要达到预期目的，无论测得的内阻值是否正确，都不必重新测量，只需要将阻值为</w:t>
      </w:r>
      <w:r>
        <w:rPr>
          <w:rFonts w:hint="eastAsia" w:ascii="宋体" w:hAnsi="宋体" w:eastAsia="宋体" w:cs="宋体"/>
          <w:i/>
        </w:rPr>
        <w:t>R</w:t>
      </w:r>
      <w:r>
        <w:rPr>
          <w:rFonts w:hint="eastAsia" w:ascii="宋体" w:hAnsi="宋体" w:eastAsia="宋体" w:cs="宋体"/>
        </w:rPr>
        <w:t>的电阻换为一个阻值为</w:t>
      </w:r>
      <w:r>
        <w:rPr>
          <w:rFonts w:hint="eastAsia" w:ascii="宋体" w:hAnsi="宋体" w:eastAsia="宋体" w:cs="宋体"/>
          <w:i/>
        </w:rPr>
        <w:t>kR</w:t>
      </w:r>
      <w:r>
        <w:rPr>
          <w:rFonts w:hint="eastAsia" w:ascii="宋体" w:hAnsi="宋体" w:eastAsia="宋体" w:cs="宋体"/>
        </w:rPr>
        <w:t>的电阻即可，其中</w:t>
      </w:r>
      <w:r>
        <w:rPr>
          <w:rFonts w:hint="eastAsia" w:ascii="宋体" w:hAnsi="宋体" w:eastAsia="宋体" w:cs="宋体"/>
          <w:i/>
        </w:rPr>
        <w:t>k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.</w:t>
      </w: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练1.</w:t>
      </w:r>
      <w:r>
        <w:rPr>
          <w:rFonts w:hint="eastAsia" w:ascii="宋体" w:hAnsi="宋体" w:eastAsia="宋体" w:cs="宋体"/>
        </w:rPr>
        <w:t>用相同的表头改装成两个量程不同的电流表，下列说法正确的是(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①将它们串联在一起时，两表读数相同，量程大的偏角小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②将它们并联在一起时，偏角相同，量程大的读数大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③将它们串联在一起时，两表读数相同，量程大的偏角大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④将它们并联在一起时，偏角相同，量程大的读数小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A．①② </w:t>
      </w:r>
      <w:r>
        <w:rPr>
          <w:rFonts w:hint="eastAsia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B．①④</w:t>
      </w:r>
      <w:r>
        <w:rPr>
          <w:rFonts w:hint="eastAsia" w:hAnsi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C．②③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D．②④</w:t>
      </w: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练2.(1)①图1所示的电流表使用0.6 A量程时，对应刻度盘上每一小格代表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A，图中表针示数是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A；当使用3 A量程时，对应刻度盘上每一小格代表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A，图中表针示数为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A.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②图2所示的电压表使用较小量程时，每小格表示</w:t>
      </w:r>
      <w:r>
        <w:rPr>
          <w:rFonts w:hint="eastAsia" w:ascii="宋体" w:hAnsi="宋体" w:eastAsia="宋体" w:cs="宋体"/>
          <w:u w:val="single"/>
        </w:rPr>
        <w:t>______</w:t>
      </w:r>
      <w:r>
        <w:rPr>
          <w:rFonts w:hint="eastAsia" w:ascii="宋体" w:hAnsi="宋体" w:eastAsia="宋体" w:cs="宋体"/>
        </w:rPr>
        <w:t>V，图中指针的示数为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V.若使用的是较大量程，则这时表盘刻度每小格表示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V，图中表针指示的是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V.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INCLUDEPICTURE"W8-78.TIF"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543935" cy="1035050"/>
            <wp:effectExtent l="0" t="0" r="12065" b="635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(2)旋钮式电阻箱如图3所示，电流从接线柱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流入，从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流出，则接入电路的电阻为</w:t>
      </w:r>
      <w:r>
        <w:rPr>
          <w:rFonts w:hint="eastAsia" w:ascii="宋体" w:hAnsi="宋体" w:eastAsia="宋体" w:cs="宋体"/>
          <w:u w:val="single"/>
        </w:rPr>
        <w:t>________</w:t>
      </w:r>
      <w:r>
        <w:rPr>
          <w:rFonts w:hint="eastAsia" w:ascii="宋体" w:hAnsi="宋体" w:eastAsia="宋体" w:cs="宋体"/>
        </w:rPr>
        <w:t>Ω.今欲将接入电路的电阻改为2 087 Ω，最简单的操作方法是___________________.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若用两个这样的电阻箱，则可得到的电阻值范围为________________.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INCLUDEPICTURE"W8-79.TIF"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116965" cy="1680845"/>
            <wp:effectExtent l="0" t="0" r="635" b="825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numPr>
          <w:ilvl w:val="0"/>
          <w:numId w:val="2"/>
        </w:numPr>
        <w:tabs>
          <w:tab w:val="left" w:pos="4680"/>
        </w:tabs>
        <w:snapToGrid w:val="0"/>
        <w:spacing w:line="360" w:lineRule="auto"/>
        <w:jc w:val="left"/>
        <w:rPr>
          <w:rFonts w:hAnsi="宋体" w:cs="Times New Roman"/>
        </w:rPr>
      </w:pPr>
      <w:r>
        <w:rPr>
          <w:rFonts w:hAnsi="宋体" w:cs="Times New Roman"/>
        </w:rPr>
        <w:t>(1)游标卡尺不需要估读，读数结果10分度为××.× mm一位小数，20分度和50分度为××.×× mm两位小数，换算单位时只需要移动小数点，最后一位数字即使是0也不能抹掉．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left"/>
        <w:rPr>
          <w:rFonts w:hAnsi="宋体" w:cs="Times New Roman"/>
        </w:rPr>
      </w:pPr>
      <w:r>
        <w:rPr>
          <w:rFonts w:hAnsi="宋体" w:cs="Times New Roman"/>
        </w:rPr>
        <w:t>(2)螺旋测微器需要估读，读数结果为×.××× mm三位小数，需要特别注意半毫米刻度线是否露出．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Cs/>
        </w:rPr>
      </w:pPr>
      <w:r>
        <w:rPr>
          <w:rFonts w:hint="eastAsia" w:hAnsi="宋体" w:cs="宋体"/>
          <w:bCs/>
        </w:rPr>
        <w:t>2、电表改装的本质，如何读数。</w:t>
      </w:r>
    </w:p>
    <w:p/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FC4E9"/>
    <w:multiLevelType w:val="singleLevel"/>
    <w:tmpl w:val="876FC4E9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6A8D66A7"/>
    <w:multiLevelType w:val="singleLevel"/>
    <w:tmpl w:val="6A8D66A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D507A7"/>
    <w:rsid w:val="004F77F4"/>
    <w:rsid w:val="006814F1"/>
    <w:rsid w:val="00953007"/>
    <w:rsid w:val="009B59D4"/>
    <w:rsid w:val="00AD5503"/>
    <w:rsid w:val="00BA6C0C"/>
    <w:rsid w:val="00D507A7"/>
    <w:rsid w:val="2BE26AAF"/>
    <w:rsid w:val="3065441E"/>
    <w:rsid w:val="60DC5CDD"/>
    <w:rsid w:val="64D30791"/>
    <w:rsid w:val="6A201A94"/>
    <w:rsid w:val="6B0A0951"/>
    <w:rsid w:val="79C571AE"/>
    <w:rsid w:val="7A4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W8-78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C:\Users\Administrator\Desktop\&#26032;&#24314;&#25991;&#20214;&#22841;\W8-66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&#26032;&#24314;&#25991;&#20214;&#22841;\W8-6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W8-79.TIF" TargetMode="External"/><Relationship Id="rId22" Type="http://schemas.openxmlformats.org/officeDocument/2006/relationships/image" Target="media/image10.png"/><Relationship Id="rId21" Type="http://schemas.openxmlformats.org/officeDocument/2006/relationships/image" Target="W8-75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W8-74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C:\Users\Administrator\Desktop\&#26032;&#24314;&#25991;&#20214;&#22841;\W8-71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C:\Users\Administrator\Desktop\&#26032;&#24314;&#25991;&#20214;&#22841;\W8-70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C:\Users\Administrator\Desktop\&#26032;&#24314;&#25991;&#20214;&#22841;\W8-68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C:\Users\Administrator\Desktop\&#26032;&#24314;&#25991;&#20214;&#22841;\W8-6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1207</Words>
  <Characters>1539</Characters>
  <Lines>6</Lines>
  <Paragraphs>1</Paragraphs>
  <TotalTime>0</TotalTime>
  <ScaleCrop>false</ScaleCrop>
  <LinksUpToDate>false</LinksUpToDate>
  <CharactersWithSpaces>1673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萧秋</cp:lastModifiedBy>
  <dcterms:modified xsi:type="dcterms:W3CDTF">2022-07-04T08:13:03Z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E974980DC1F143AD9489B75541D2A6CC</vt:lpwstr>
  </property>
</Properties>
</file>