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80"/>
        </w:tabs>
        <w:snapToGrid w:val="0"/>
        <w:spacing w:line="360" w:lineRule="auto"/>
        <w:jc w:val="center"/>
        <w:rPr>
          <w:rFonts w:hint="eastAsia"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</w:rPr>
        <w:t>电容器　带电粒子在电场中的运动（一）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韦娟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 审核人：许强龙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color w:val="1E1E1E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u w:val="none"/>
          <w:shd w:val="clear" w:color="auto" w:fill="FFFFFF"/>
          <w:lang w:val="en-US" w:eastAsia="zh-CN"/>
        </w:rPr>
        <w:t>2022.9.6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90" w:firstLine="630" w:firstLineChars="300"/>
        <w:jc w:val="left"/>
        <w:textAlignment w:val="auto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w:t>观察常见电容器，了解电容器的电容，观察电容器的充放电现象。能举例说明电容器的应用。</w:t>
      </w:r>
    </w:p>
    <w:p>
      <w:pPr>
        <w:widowControl/>
        <w:adjustRightInd w:val="0"/>
        <w:snapToGrid w:val="0"/>
        <w:spacing w:line="240" w:lineRule="atLeast"/>
        <w:ind w:left="0" w:leftChars="0" w:firstLine="0" w:firstLineChars="0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电容器及电容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ascii="Times New Roman" w:hAnsi="Times New Roman" w:eastAsia="隶书" w:cs="Times New Roman"/>
        </w:rPr>
        <w:t>实验：观察电容器的充、放电</w:t>
      </w:r>
    </w:p>
    <w:p>
      <w:pPr>
        <w:widowControl/>
        <w:spacing w:line="270" w:lineRule="exact"/>
        <w:ind w:left="0" w:leftChars="0" w:firstLine="0" w:firstLineChars="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考点一　实验：观察电容器的充、放电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例1</w:t>
      </w:r>
      <w:r>
        <w:rPr>
          <w:rFonts w:hint="eastAsia" w:ascii="宋体" w:hAnsi="宋体" w:eastAsia="宋体" w:cs="宋体"/>
          <w:sz w:val="21"/>
          <w:szCs w:val="21"/>
        </w:rPr>
        <w:t>某同学利用图(a)所示电路测量电容器充电时两极板间的电压随时间的变化．实验中使用的器材为：电池</w:t>
      </w:r>
      <w:r>
        <w:rPr>
          <w:rFonts w:hint="eastAsia" w:ascii="宋体" w:hAnsi="宋体" w:eastAsia="宋体" w:cs="宋体"/>
          <w:i/>
          <w:sz w:val="21"/>
          <w:szCs w:val="21"/>
        </w:rPr>
        <w:t>E</w:t>
      </w:r>
      <w:r>
        <w:rPr>
          <w:rFonts w:hint="eastAsia" w:ascii="宋体" w:hAnsi="宋体" w:eastAsia="宋体" w:cs="宋体"/>
          <w:sz w:val="21"/>
          <w:szCs w:val="21"/>
        </w:rPr>
        <w:t>(内阻很小)、开关S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和S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、电容器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(约100 μF)、电阻</w:t>
      </w:r>
      <w:r>
        <w:rPr>
          <w:rFonts w:hint="eastAsia" w:ascii="宋体" w:hAnsi="宋体" w:eastAsia="宋体" w:cs="宋体"/>
          <w:i/>
          <w:sz w:val="21"/>
          <w:szCs w:val="21"/>
        </w:rPr>
        <w:t>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(约200 kΩ)、电阻</w:t>
      </w:r>
      <w:r>
        <w:rPr>
          <w:rFonts w:hint="eastAsia" w:ascii="宋体" w:hAnsi="宋体" w:eastAsia="宋体" w:cs="宋体"/>
          <w:i/>
          <w:sz w:val="21"/>
          <w:szCs w:val="21"/>
        </w:rPr>
        <w:t>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(1 kΩ)、电压表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INCLUDEPICTURE"V.TIF"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51130" cy="15113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(量程0～6 V)、停表、导线若干．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(1)按图(a)所示的电路原理图将实物连线．先闭合开关S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，再断开开关S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；闭合开关S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，同时按下停表开始计时．若某时刻电压表的示数如图(b)所示，电压表的读数为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>______</w:t>
      </w:r>
      <w:r>
        <w:rPr>
          <w:rFonts w:hint="eastAsia" w:ascii="宋体" w:hAnsi="宋体" w:eastAsia="宋体" w:cs="宋体"/>
          <w:sz w:val="21"/>
          <w:szCs w:val="21"/>
        </w:rPr>
        <w:t xml:space="preserve">V(保留2位小数). 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(2)该同学每隔10 s记录一次电压表的读数</w:t>
      </w:r>
      <w:r>
        <w:rPr>
          <w:rFonts w:hint="eastAsia" w:ascii="宋体" w:hAnsi="宋体" w:eastAsia="宋体" w:cs="宋体"/>
          <w:i/>
          <w:sz w:val="21"/>
          <w:szCs w:val="21"/>
        </w:rPr>
        <w:t>U</w:t>
      </w:r>
      <w:r>
        <w:rPr>
          <w:rFonts w:hint="eastAsia" w:ascii="宋体" w:hAnsi="宋体" w:eastAsia="宋体" w:cs="宋体"/>
          <w:sz w:val="21"/>
          <w:szCs w:val="21"/>
        </w:rPr>
        <w:t>，记录的数据如表所示．在坐标纸上绘出</w:t>
      </w:r>
      <w:r>
        <w:rPr>
          <w:rFonts w:hint="eastAsia" w:ascii="宋体" w:hAnsi="宋体" w:eastAsia="宋体" w:cs="宋体"/>
          <w:i/>
          <w:sz w:val="21"/>
          <w:szCs w:val="21"/>
        </w:rPr>
        <w:t>U</w:t>
      </w:r>
      <w:r>
        <w:rPr>
          <w:rFonts w:hint="eastAsia" w:ascii="宋体" w:hAnsi="宋体" w:eastAsia="宋体" w:cs="宋体"/>
          <w:sz w:val="21"/>
          <w:szCs w:val="21"/>
        </w:rPr>
        <w:t>­</w:t>
      </w:r>
      <w:r>
        <w:rPr>
          <w:rFonts w:hint="eastAsia" w:ascii="宋体" w:hAnsi="宋体" w:eastAsia="宋体" w:cs="宋体"/>
          <w:i/>
          <w:sz w:val="21"/>
          <w:szCs w:val="21"/>
        </w:rPr>
        <w:t>t</w:t>
      </w:r>
      <w:r>
        <w:rPr>
          <w:rFonts w:hint="eastAsia" w:ascii="宋体" w:hAnsi="宋体" w:eastAsia="宋体" w:cs="宋体"/>
          <w:sz w:val="21"/>
          <w:szCs w:val="21"/>
        </w:rPr>
        <w:t>图线．已知只有一个数据点误差较大，该数据点对应的表中的时间是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>______</w:t>
      </w:r>
      <w:r>
        <w:rPr>
          <w:rFonts w:hint="eastAsia" w:ascii="宋体" w:hAnsi="宋体" w:eastAsia="宋体" w:cs="宋体"/>
          <w:sz w:val="21"/>
          <w:szCs w:val="21"/>
        </w:rPr>
        <w:t xml:space="preserve">s. 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242570</wp:posOffset>
            </wp:positionV>
            <wp:extent cx="2447290" cy="2381885"/>
            <wp:effectExtent l="0" t="0" r="3810" b="57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(3)电路中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R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和S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构成的回路的作用是</w:t>
      </w:r>
      <w:r>
        <w:rPr>
          <w:rFonts w:hint="eastAsia" w:ascii="宋体" w:hAnsi="宋体" w:eastAsia="宋体" w:cs="宋体"/>
          <w:sz w:val="21"/>
          <w:szCs w:val="21"/>
          <w:u w:val="single"/>
        </w:rPr>
        <w:t>________________________</w:t>
      </w:r>
      <w:r>
        <w:rPr>
          <w:rFonts w:hint="eastAsia" w:ascii="宋体" w:hAnsi="宋体" w:eastAsia="宋体" w:cs="宋体"/>
          <w:sz w:val="21"/>
          <w:szCs w:val="21"/>
        </w:rPr>
        <w:t xml:space="preserve">. 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230505</wp:posOffset>
            </wp:positionV>
            <wp:extent cx="2753995" cy="1075690"/>
            <wp:effectExtent l="0" t="0" r="1905" b="381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pPr w:leftFromText="180" w:rightFromText="180" w:vertAnchor="text" w:horzAnchor="page" w:tblpX="1411" w:tblpY="282"/>
        <w:tblOverlap w:val="never"/>
        <w:tblW w:w="5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64"/>
        <w:gridCol w:w="764"/>
        <w:gridCol w:w="764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时间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电压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/V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3.45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5.18</w:t>
            </w:r>
          </w:p>
        </w:tc>
      </w:tr>
    </w:tbl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eastAsia="隶书" w:cs="Times New Roman"/>
        </w:rPr>
      </w:pPr>
      <w:bookmarkStart w:id="0" w:name="_GoBack"/>
      <w:bookmarkEnd w:id="0"/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hint="eastAsia" w:ascii="宋体" w:hAnsi="宋体" w:cs="宋体"/>
          <w:szCs w:val="21"/>
        </w:rPr>
      </w:pPr>
      <w:r>
        <w:rPr>
          <w:rFonts w:ascii="Times New Roman" w:hAnsi="Times New Roman" w:eastAsia="隶书" w:cs="Times New Roman"/>
        </w:rPr>
        <w:t>考点二　平行板电容器的动态分析</w:t>
      </w:r>
      <w:r>
        <w:rPr>
          <w:rFonts w:hint="eastAsia" w:ascii="宋体" w:hAnsi="宋体" w:cs="宋体"/>
          <w:szCs w:val="21"/>
        </w:rPr>
        <w:t xml:space="preserve">                                         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675005</wp:posOffset>
            </wp:positionV>
            <wp:extent cx="991870" cy="905510"/>
            <wp:effectExtent l="0" t="0" r="11430" b="889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sz w:val="21"/>
          <w:szCs w:val="21"/>
          <w:lang w:val="en-US" w:eastAsia="zh-CN"/>
        </w:rPr>
        <w:t>例2.</w:t>
      </w:r>
      <w:r>
        <w:rPr>
          <w:rFonts w:hint="eastAsia" w:ascii="宋体" w:hAnsi="宋体" w:eastAsia="宋体" w:cs="宋体"/>
          <w:sz w:val="21"/>
          <w:szCs w:val="21"/>
        </w:rPr>
        <w:t>如图所示，空间存在两块平行的彼此绝缘的带电薄金属板A、B，间距为d，中央分别开有小孔O、P.现有甲电子以速率v0从O点沿OP方向运动，恰能运动到P点．若仅将B板向右平移距离d，再将乙电子从P′点由静止释放，则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A．金属板A、B组成的平行板电容器的电容C不变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B．金属板A、B间的电压减小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C．甲、乙两电子在板间运动时的加速度相同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D．乙电子运动到O点的速率为2v0</w:t>
      </w:r>
    </w:p>
    <w:p>
      <w:pPr>
        <w:widowControl/>
        <w:spacing w:line="278" w:lineRule="atLeast"/>
        <w:ind w:left="0" w:leftChars="0" w:firstLine="0" w:firstLineChars="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【随堂导练】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练1.电流和电压传感器可以测量电流和电压，传感器与计算机相连，对采集的数据进行处理，并拟合出相应的函数图象．如图所示，把原来不带电的电容器接入电路，闭合开关后，下列图象中能够正确反映充电过程中电荷量与电压、电流与时间关系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99060</wp:posOffset>
            </wp:positionV>
            <wp:extent cx="2808605" cy="720725"/>
            <wp:effectExtent l="0" t="0" r="10795" b="3175"/>
            <wp:wrapTight wrapText="bothSides">
              <wp:wrapPolygon>
                <wp:start x="0" y="0"/>
                <wp:lineTo x="0" y="21315"/>
                <wp:lineTo x="21488" y="21315"/>
                <wp:lineTo x="21488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fldChar w:fldCharType="begin"/>
      </w:r>
      <w:r>
        <w:rPr>
          <w:rFonts w:hint="eastAsia" w:ascii="宋体" w:hAnsi="宋体" w:cs="宋体"/>
          <w:szCs w:val="21"/>
          <w:lang w:val="pl-PL"/>
        </w:rPr>
        <w:instrText xml:space="preserve">INCLUDEPICTURE"C109.TIF"</w:instrText>
      </w:r>
      <w:r>
        <w:rPr>
          <w:rFonts w:hint="eastAsia" w:ascii="宋体" w:hAnsi="宋体" w:cs="宋体"/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2159635" cy="958850"/>
            <wp:effectExtent l="0" t="0" r="1206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fldChar w:fldCharType="end"/>
      </w:r>
    </w:p>
    <w:p>
      <w:pPr>
        <w:widowControl/>
        <w:spacing w:line="278" w:lineRule="atLeast"/>
        <w:ind w:left="0" w:leftChars="0" w:firstLine="0" w:firstLineChars="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练2.电流传感器反应非常灵敏，与计算机相连接，能立即描绘出电流随时间变化的图象．如图甲所示，在观察电容器充、放电现象的实验中，电源用直流8 V，电容器的电容是几十微法．先使开关S掷向1端，电源向电容器充电，这个过程瞬间完成．然后把开关S掷向2，电容器通过电阻R放电，电流传感器将电流信息传入计算机，屏幕上显示出电流随时间变化的I­t曲线如图乙所示．下列说法不正确的是(　　)</w:t>
      </w:r>
    </w:p>
    <w:p>
      <w:pPr>
        <w:widowControl/>
        <w:spacing w:line="278" w:lineRule="atLeast"/>
        <w:ind w:left="0" w:leftChars="0" w:firstLine="0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61595</wp:posOffset>
            </wp:positionV>
            <wp:extent cx="1931035" cy="2430780"/>
            <wp:effectExtent l="0" t="0" r="12065" b="7620"/>
            <wp:wrapNone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A．S接1时，电容器充电，带电量Q增加，板间电压U增加，板间场强E减小</w:t>
      </w:r>
    </w:p>
    <w:p>
      <w:pPr>
        <w:widowControl/>
        <w:spacing w:line="278" w:lineRule="atLeast"/>
        <w:ind w:left="0" w:leftChars="0" w:firstLine="0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B．S接2时，电容器放电，带电量Q减少，板间电压U减少，板间场强E减小</w:t>
      </w:r>
    </w:p>
    <w:p>
      <w:pPr>
        <w:widowControl/>
        <w:spacing w:line="278" w:lineRule="atLeast"/>
        <w:ind w:left="0" w:leftChars="0" w:firstLine="0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C．在I­t图中图线与横轴所围的面积表示电荷量</w:t>
      </w:r>
    </w:p>
    <w:p>
      <w:pPr>
        <w:widowControl/>
        <w:spacing w:line="278" w:lineRule="atLeast"/>
        <w:ind w:left="0" w:leftChars="0" w:firstLine="0" w:firstLineChars="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D．根据以上数据和信息能估算出电容的大小</w:t>
      </w:r>
    </w:p>
    <w:p>
      <w:pPr>
        <w:widowControl/>
        <w:spacing w:line="278" w:lineRule="atLeast"/>
        <w:ind w:left="0" w:leftChars="0" w:firstLine="0" w:firstLineChars="0"/>
        <w:jc w:val="left"/>
        <w:rPr>
          <w:rFonts w:ascii="宋体" w:hAnsi="宋体" w:cs="宋体"/>
          <w:b/>
          <w:bCs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cs="Times New Roman"/>
        </w:rPr>
      </w:pPr>
    </w:p>
    <w:p>
      <w:pPr>
        <w:widowControl/>
        <w:spacing w:line="278" w:lineRule="atLeast"/>
        <w:ind w:left="0" w:leftChars="0" w:firstLine="0" w:firstLineChars="0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ind w:left="0" w:leftChars="0" w:firstLine="0" w:firstLineChars="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1、放电过程电流随时间变化如图所示，面积表示电容器减少的电荷量</w:t>
      </w:r>
    </w:p>
    <w:p>
      <w:pPr>
        <w:pStyle w:val="2"/>
        <w:tabs>
          <w:tab w:val="left" w:pos="4680"/>
        </w:tabs>
        <w:snapToGrid w:val="0"/>
        <w:spacing w:line="360" w:lineRule="auto"/>
        <w:ind w:left="0" w:leftChars="0" w:firstLine="0" w:firstLineChars="0"/>
        <w:jc w:val="left"/>
        <w:rPr>
          <w:rFonts w:ascii="宋体" w:hAnsi="宋体" w:cs="宋体"/>
          <w:b/>
          <w:bCs/>
          <w:szCs w:val="21"/>
        </w:rPr>
      </w:pPr>
      <w:r>
        <w:rPr>
          <w:rFonts w:hint="eastAsia" w:ascii="黑体" w:hAnsi="黑体" w:eastAsia="黑体" w:cs="黑体"/>
        </w:rPr>
        <w:t>2、若电容器极板上所储存的电荷量恒定不变时，则电路中就没有电流流过．电路中的电流为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f(Δ</w:instrText>
      </w:r>
      <w:r>
        <w:rPr>
          <w:rFonts w:ascii="Times New Roman" w:hAnsi="Times New Roman" w:cs="Times New Roman"/>
          <w:i/>
        </w:rPr>
        <w:instrText xml:space="preserve">q,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C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f(Δ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i/>
          <w:vertAlign w:val="subscript"/>
        </w:rPr>
        <w:instrText xml:space="preserve">c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widowControl/>
        <w:spacing w:line="270" w:lineRule="atLeast"/>
        <w:jc w:val="left"/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见附页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D66A7"/>
    <w:multiLevelType w:val="singleLevel"/>
    <w:tmpl w:val="6A8D66A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jBkYTQ5ZTBkYTViMGE2MzU4OWIzZjFmYzc4ODQifQ=="/>
  </w:docVars>
  <w:rsids>
    <w:rsidRoot w:val="7D4A0FD9"/>
    <w:rsid w:val="014C26B6"/>
    <w:rsid w:val="184D3EF0"/>
    <w:rsid w:val="27CE6E7A"/>
    <w:rsid w:val="2A0F0515"/>
    <w:rsid w:val="32070C3A"/>
    <w:rsid w:val="33ED50A2"/>
    <w:rsid w:val="53AE2FCB"/>
    <w:rsid w:val="59C92E97"/>
    <w:rsid w:val="650E76B7"/>
    <w:rsid w:val="6E4E71E1"/>
    <w:rsid w:val="7D4A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C106.TIF" TargetMode="External"/><Relationship Id="rId8" Type="http://schemas.openxmlformats.org/officeDocument/2006/relationships/image" Target="media/image3.png"/><Relationship Id="rId7" Type="http://schemas.openxmlformats.org/officeDocument/2006/relationships/image" Target="C107.TIF" TargetMode="External"/><Relationship Id="rId6" Type="http://schemas.openxmlformats.org/officeDocument/2006/relationships/image" Target="media/image2.png"/><Relationship Id="rId5" Type="http://schemas.openxmlformats.org/officeDocument/2006/relationships/image" Target="V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C111.TIF" TargetMode="External"/><Relationship Id="rId16" Type="http://schemas.openxmlformats.org/officeDocument/2006/relationships/image" Target="media/image7.png"/><Relationship Id="rId15" Type="http://schemas.openxmlformats.org/officeDocument/2006/relationships/image" Target="C109.TIF" TargetMode="External"/><Relationship Id="rId14" Type="http://schemas.openxmlformats.org/officeDocument/2006/relationships/image" Target="media/image6.png"/><Relationship Id="rId13" Type="http://schemas.openxmlformats.org/officeDocument/2006/relationships/image" Target="C110.TIF" TargetMode="External"/><Relationship Id="rId12" Type="http://schemas.openxmlformats.org/officeDocument/2006/relationships/image" Target="media/image5.png"/><Relationship Id="rId11" Type="http://schemas.openxmlformats.org/officeDocument/2006/relationships/image" Target="W7-104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1165</Words>
  <Characters>1398</Characters>
  <Lines>0</Lines>
  <Paragraphs>0</Paragraphs>
  <TotalTime>0</TotalTime>
  <ScaleCrop>false</ScaleCrop>
  <LinksUpToDate>false</LinksUpToDate>
  <CharactersWithSpaces>1506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2021-09-30T14:18:00Z</dcterms:created>
  <dc:creator>Administrator</dc:creator>
  <cp:lastModifiedBy>萧秋</cp:lastModifiedBy>
  <dcterms:modified xsi:type="dcterms:W3CDTF">2022-07-04T08:08:55Z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C278792DE7EB4BA69EBE8B24DFA1A232</vt:lpwstr>
  </property>
</Properties>
</file>