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研练两年高考真题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①能结合作品的具体内容，阐释作品的情感、形象、主题和思想内涵。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②能对诗词作品的表现手法作出自己的评论。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③能比较两个以上的诗词作品在主题、表现形式、作品风格上的异同。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④能对同一首诗词作品的不同阐释提出自己的看法或质疑。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⑤在鉴赏作品和语言表达中，追求正确的价值观、高尚的审美情趣和审美品位。</w:t>
      </w:r>
    </w:p>
    <w:p>
      <w:pPr>
        <w:numPr>
          <w:numId w:val="0"/>
        </w:numPr>
        <w:snapToGrid w:val="0"/>
        <w:spacing w:line="360" w:lineRule="exact"/>
        <w:ind w:left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lang w:val="en-US" w:eastAsia="zh-CN"/>
        </w:rPr>
        <w:t>二、</w:t>
      </w: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1.考情览表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61"/>
        <w:gridCol w:w="1872"/>
        <w:gridCol w:w="792"/>
        <w:gridCol w:w="652"/>
        <w:gridCol w:w="941"/>
        <w:gridCol w:w="785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年份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篇名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作者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体裁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题材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试题构成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主观题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选择题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《答友人论学》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林希逸(宋)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说理诗(酬和诗)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诗评题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对诗歌内容与艺术特色的综合理解和赏析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《湖上晚归》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林逋(宋)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山水诗(田园诗)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《醉落魄·人日南山约应提刑懋之》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魏了翁(宋)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宋词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节令诗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(即事抒怀诗)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主旨概括题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《送别》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李白(唐)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古风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送别诗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抒情手法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《寄江州白司马》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杨巨源(唐)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寄赠诗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观点理解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(诗评题)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《示儿子》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陆游(宋)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教子诗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诗句理解题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《赠别郑炼赴襄阳》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杜甫(唐)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五言律诗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送别诗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意象作用题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《赠赵伯鱼(节选)》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韩驹(宋)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七言排律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寄赠诗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观点分析题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2.命题特点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(1)选材：①从时间看，近几年考查的全是唐宋诗歌，以宋为主。②从体裁看，几乎全是近体诗，以七律为主，偶尔涉及词。③从题材看，既有传统题材，如送别诗、山水诗等，又有非传统的有交际属性的寄赠诗、酬和诗等。题材内容广泛而多变。④从内容看，力避消极萎靡，弘扬积极向上的精神，重视立德树人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(2)考点：①淡化术语技巧，侧重诗意理解，极个别涉及艺术技巧和语言风格。②注重关联教材，学考一体。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(3)题型：一选择一主观，前者稳，后者变。分值9分。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(2023·新高考Ⅰ)阅读下面这首宋诗，完成后面任务。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答友人论学</w:t>
      </w:r>
    </w:p>
    <w:p>
      <w:pPr>
        <w:jc w:val="center"/>
        <w:rPr>
          <w:rFonts w:hint="eastAsia"/>
        </w:rPr>
      </w:pPr>
      <w:r>
        <w:rPr>
          <w:rFonts w:hint="eastAsia"/>
        </w:rPr>
        <w:t>林希逸</w:t>
      </w:r>
    </w:p>
    <w:p>
      <w:pPr>
        <w:jc w:val="center"/>
        <w:rPr>
          <w:rFonts w:hint="eastAsia"/>
        </w:rPr>
      </w:pPr>
      <w:r>
        <w:rPr>
          <w:rFonts w:hint="eastAsia"/>
        </w:rPr>
        <w:t>逐字笺来学转难①，逢人个个说曾颜②。</w:t>
      </w:r>
    </w:p>
    <w:p>
      <w:pPr>
        <w:jc w:val="center"/>
        <w:rPr>
          <w:rFonts w:hint="eastAsia"/>
        </w:rPr>
      </w:pPr>
      <w:r>
        <w:rPr>
          <w:rFonts w:hint="eastAsia"/>
        </w:rPr>
        <w:t>那知剥落皮毛处，不在流传口耳间。</w:t>
      </w:r>
    </w:p>
    <w:p>
      <w:pPr>
        <w:jc w:val="center"/>
        <w:rPr>
          <w:rFonts w:hint="eastAsia"/>
        </w:rPr>
      </w:pPr>
      <w:r>
        <w:rPr>
          <w:rFonts w:hint="eastAsia"/>
        </w:rPr>
        <w:t>禅要自参求印可，仙须亲炼待丹还。</w:t>
      </w:r>
    </w:p>
    <w:p>
      <w:pPr>
        <w:jc w:val="center"/>
        <w:rPr>
          <w:rFonts w:hint="eastAsia"/>
        </w:rPr>
      </w:pPr>
      <w:r>
        <w:rPr>
          <w:rFonts w:hint="eastAsia"/>
        </w:rPr>
        <w:t>卖花担上看桃李，此语吾今忆鹤山③。</w:t>
      </w:r>
    </w:p>
    <w:p>
      <w:pPr>
        <w:rPr>
          <w:rFonts w:hint="eastAsia"/>
        </w:rPr>
      </w:pPr>
      <w:r>
        <w:rPr>
          <w:rFonts w:hint="eastAsia"/>
        </w:rPr>
        <w:t>注　①笺：注释。这里指研读经典。②曾颜：孔子的弟子曾参和颜回。③鹤山：南宋学者魏了翁，号鹤山。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下面是本诗的思路导图，请结合文本填出空缺内容。</w:t>
      </w:r>
    </w:p>
    <w:p/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884545" cy="2536190"/>
            <wp:effectExtent l="0" t="0" r="1905" b="16510"/>
            <wp:docPr id="2050" name="Picture 2" descr="XY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下列对这首诗的理解和赏析，不正确的一项是(3分)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A.诗的首联描述了当时人们不畏艰难、努力学习圣人之道的学术风气。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B.诗人认为，“皮毛”之下精要思想的获得，不能简单依靠口耳相传。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C.颈联中使用“自”“亲”二字，以强调要获得真正学识必须亲自钻研。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D.诗人采用类比等方法阐明他的治学主张，使其浅近明白、通俗易懂。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3.诗的尾联提到魏了翁的名言：“不欲于卖花担上看桃李，须树头枝底方见活精神也。”结合本诗主题，谈谈你对这句话的理解。(6分)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卖花担上看桃李”似乎是宋人习用之语，北宋文学家欧阳修在他的《六一诗话》中就引用当时人的两句诗：“卖花担上看桃李，拍酒楼头听管弦。”意思是说，大家在肩挑的担子上观看鲜花，在喧闹的酒楼欣赏音乐，根本想象不到桃李绽放的盛况，也不可能体会到丝竹管弦的精妙。到了南宋，理学家魏了翁则从治学的角度再次引用这种说法，加深了其内涵。魏了翁的话保存在一封他与友人论学的书信中：“向来多看先儒解说，近思之，不如一一自圣经看来。盖不到地头亲自涉历一番，终是见得不真。又非一一精体实践，则徒为谈辨文采之资耳。来书乃谓只须祖述朱文公诸书，文公诸书，读之久矣，政缘不欲于卖花担上看桃李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须树头枝底方见活精神也。”明确指出，“先儒”，包括身负“当代圣人”评价的朱熹，他们对孔子思想的阐发不是不值得肯定，但从接受者角度来说，并非根本所在，就好像是卖花担上的桃李，虽然缤纷绚烂，但活力已经不再；唯有回归本原，亲力亲为，方能获得学问真谛，就如同在树头枝底欣赏桃李，方能体会到其活泼的精神。这样的主张与诗人是完全一致的，甚至可以说，林希逸的诗就是魏了翁理论主张的另一种表达。理解了“卖花担上”的桃李与“树头枝底”的桃李之间的区别以及各自的象征意味，就理解了诗歌尾联中提到的魏了翁的话。林希逸以此作为诗的结尾，也表达出他对前辈学者的认同与仰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该题为开放性试题，在所给答案之外，如有其他答案，只要言之成理，即可得分。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四、追加练习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1.本诗颈联与陆游《冬夜读书示子聿》诗中“纸上得来终觉浅，绝知此事要躬行”的哲理意味相同，请简要分析。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2.作为说理诗，本诗是如何说理的？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研练两年高考真题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齐雪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卞文慧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10.29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（2024届安徽省皖江名校联盟高三二模）阅读下面这首宋词，完成下面小题。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鹊桥仙①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陆游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华灯纵博，雕鞍驰射，谁记当年豪举？酒徒一半取封候，独去作江边渔父。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轻舟八尺，低篷三扇，占断苹洲烟雨。镜湖②元自属闲人，又何必君恩赐与！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【注】①这首词为词人晚年罢归山阴后所写。②镜湖：即鉴湖，在今浙江绍兴。唐天宝初，贺知章请求回家乡会稽当道士，玄宗诏赐他镜湖一角。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1.下列对这首词的理解和赏析，不正确的一项是（   ）（3分）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 上片一二句写词人与同僚纵情博弈，猎射驰驱的生活场景，起势豪迈。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 上片第三句运用反问，揭示了当年的那份豪情壮志已无人珍视的现实。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 上片中的“独”字，凝聚了深沉的孤愤和掉头不顾的傲岸，极具表现力。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 下片描绘词人的渔父生活，与张志和《渔歌子》所表达的情感基本一致。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</w:rPr>
        <w:t>2.这首词表达了作者什么样的思想感情？请简要分析。（6分）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4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（2024届八省八校T8联考高三第二次学业质量评价）阅读下面的清诗,完成下面小题。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夜坐(其二)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龚自珍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沉沉心事北南东，一睨人材海内空。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壮岁始参周史①席,髫年②惜堕晋贤风。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功高拜将成仙③外，才尽回肠荡气中。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万一禅关④砉然破，美人如玉剑如虹。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【注】①周史：原谓周朝的史官,老子李聃即曾任周王朝的柱下史,此处诗人以贤者在下位的老子自况。②髫(tiáo)年：幼童时期。③拜将成仙：拜将,这里指韩信得到登坛拜将的殊荣；成仙,这里暗指张良在功成名就后,转而追求神仙修炼之术。④禅关：喻指清王朝所施行的严苛思想统治和束缚人才的种种清规戒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3.下列对这首诗的理解和赏析,不正确的一项是（   ）(3分)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A.首联“一睨人材海内空”与诗人的《已亥杂诗》中“万马齐喑究可哀”异曲同工,都表现了人才不得重用的悲哀。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B.“壮岁”“髫年”两句先言壮年再言幼年,颠倒时序,强调自己之所以身居类似老子的高位,得益于早年葆有的魏晋风骨。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C.颈联巧借典故,表达自己虽有超出韩信居功拜将、张良功后“成仙”的理想抱负,此刻只能将才华寄托在诗文之中。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hAnsi="宋体"/>
          <w:b/>
          <w:szCs w:val="21"/>
        </w:rPr>
      </w:pPr>
      <w:r>
        <w:rPr>
          <w:rFonts w:hint="eastAsia"/>
        </w:rPr>
        <w:t>D.本诗抒情兼以议事,刚柔并济,兼融壮怀与哀怨；语言精练又意蕴丰富,如“惜”“外”“万一”等词就值得反复咀嚼。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4.这首诗和庄子的《庖丁解牛》都用到了“砉然”这一象声词,但在文中的作用却有很大不同,请结合两个文本简要分析。(6分)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阅读下面这首宋诗，完成下面小题。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法惠寺横翠阁（节选）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苏轼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春来故国归无期，人言悲秋春更悲。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已泛平湖思濯（zhuó）锦（江名），更看横翠忆峨眉。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雕栏能得几时好，不独凭栏人易老。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百年兴废更堪哀，悬知草莽化池台。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游人寻我旧游处，但觅吴山横处来。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5.下列对这首诗的理解和赏析，不正确的一项是（   ）（3分）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A. 岁月流逝，归期渺无，作者用春比秋悲的说法，将思乡愁绪展现得更为浓烈。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B. 三四句紧承思乡之情，怀念过往，回忆起在家乡泛舟平湖、观览群山的情景。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C. 由“平湖”思及“濯锦”、由“横翠”忆及“峨眉”，联想自然，对仗工整，圆转流动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</w:rPr>
        <w:t>D. 诗中暗用了李煜“雕栏玉砌应犹在”和“独自莫凭栏”等词句，反其意而用之。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6. 最后四句，诗人</w:t>
      </w:r>
      <w:r>
        <w:rPr>
          <w:rFonts w:hint="eastAsia" w:ascii="宋体" w:eastAsia="宋体"/>
          <w:lang w:val="en-US" w:eastAsia="zh-CN"/>
        </w:rPr>
        <w:t>的</w:t>
      </w:r>
      <w:r>
        <w:rPr>
          <w:rFonts w:hint="eastAsia" w:ascii="宋体" w:eastAsia="宋体"/>
        </w:rPr>
        <w:t>情感经历了怎样的变化？请简要分析。</w:t>
      </w:r>
      <w:r>
        <w:rPr>
          <w:rFonts w:hint="eastAsia" w:ascii="宋体" w:eastAsia="宋体"/>
          <w:lang w:eastAsia="zh-CN"/>
        </w:rPr>
        <w:t>（</w:t>
      </w:r>
      <w:r>
        <w:rPr>
          <w:rFonts w:hint="eastAsia" w:ascii="宋体" w:eastAsia="宋体"/>
          <w:lang w:val="en-US" w:eastAsia="zh-CN"/>
        </w:rPr>
        <w:t>6分</w:t>
      </w:r>
      <w:r>
        <w:rPr>
          <w:rFonts w:hint="eastAsia" w:ascii="宋体" w:eastAsia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  <w:lang w:val="en-US" w:eastAsia="zh-CN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（2024届福建省福州市高三下学期4月末质量检测）阅读下面这首唐诗，完成下面小题。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老将行 (节选)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王维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贺兰山下阵如云，羽檄交驰日夕闻。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节使三河募年少，诏书五道出将军。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试拂铁衣如雪色，聊持宝剑动星文。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愿得燕弓射天将，耻令越甲鸣吾君。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莫嫌旧日云中守[注]，犹堪一战取功勋。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[注]汉朝云中太守魏尚曾被削职为民，后又官复旧职，在任期间匈奴不敢犯边。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7.下列对这首诗的理解和赏析，不正确的一项是（   ）（3分）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A. 首句描写贺兰山一带战阵如云，与《使至塞上》中的塞外风光不同。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B. 第二句描写军中紧急文书不分昼夜来往奔驰，突出表现将士的英勇。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C. 擦拭盔甲、挥舞宝剑等动作描写，表现老将想卫国杀敌的强烈愿望。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D. 全诗意象宏阔、基调昂扬，比较典型地体现边塞诗格调雄浑的特点。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</w:rPr>
      </w:pPr>
      <w:r>
        <w:rPr>
          <w:rFonts w:hint="eastAsia" w:eastAsia="宋体"/>
        </w:rPr>
        <w:t>8.诗的最后两句与辛弃疾《永遇乐·京口北固亭怀古》“凭谁问，廉颇老矣，尚能饭否”都使用典故，但抒发的情感有所不同，请指出二者的不同之处。（6分）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</w:rPr>
      </w:pPr>
    </w:p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d79fc586-01e0-4827-8006-5586f8c2eb41"/>
  </w:docVars>
  <w:rsids>
    <w:rsidRoot w:val="3A297AAC"/>
    <w:rsid w:val="39F634E7"/>
    <w:rsid w:val="3A297AAC"/>
    <w:rsid w:val="3A43538C"/>
    <w:rsid w:val="549561ED"/>
    <w:rsid w:val="58775974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3062</Words>
  <Characters>3159</Characters>
  <Lines>0</Lines>
  <Paragraphs>0</Paragraphs>
  <TotalTime>1</TotalTime>
  <ScaleCrop>false</ScaleCrop>
  <LinksUpToDate>false</LinksUpToDate>
  <CharactersWithSpaces>3259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。</dc:creator>
  <cp:lastModifiedBy>。</cp:lastModifiedBy>
  <dcterms:modified xsi:type="dcterms:W3CDTF">2024-10-30T09:10:33Z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5F6A0BC263904DCC8240C28C5FA2DAA6</vt:lpwstr>
  </property>
</Properties>
</file>