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Times New Roman"/>
          <w:b/>
          <w:sz w:val="28"/>
          <w:szCs w:val="28"/>
        </w:rPr>
      </w:pPr>
      <w:bookmarkStart w:id="0" w:name="_GoBack"/>
      <w:bookmarkEnd w:id="0"/>
    </w:p>
    <w:p>
      <w:pPr>
        <w:jc w:val="center"/>
        <w:rPr>
          <w:rFonts w:ascii="黑体" w:hAnsi="宋体" w:eastAsia="黑体" w:cs="Times New Roman"/>
          <w:b/>
          <w:sz w:val="28"/>
          <w:szCs w:val="28"/>
        </w:rPr>
      </w:pPr>
      <w:r>
        <w:rPr>
          <w:rFonts w:hint="eastAsia" w:ascii="黑体" w:hAnsi="宋体" w:eastAsia="黑体" w:cs="Times New Roman"/>
          <w:b/>
          <w:sz w:val="28"/>
          <w:szCs w:val="28"/>
        </w:rPr>
        <w:t>江苏省仪征中学202</w:t>
      </w:r>
      <w:r>
        <w:rPr>
          <w:rFonts w:ascii="黑体" w:hAnsi="宋体" w:eastAsia="黑体" w:cs="Times New Roman"/>
          <w:b/>
          <w:sz w:val="28"/>
          <w:szCs w:val="28"/>
        </w:rPr>
        <w:t>3</w:t>
      </w:r>
      <w:r>
        <w:rPr>
          <w:rFonts w:hint="eastAsia" w:ascii="黑体" w:hAnsi="宋体" w:eastAsia="黑体" w:cs="Times New Roman"/>
          <w:b/>
          <w:sz w:val="28"/>
          <w:szCs w:val="28"/>
        </w:rPr>
        <w:t>-202</w:t>
      </w:r>
      <w:r>
        <w:rPr>
          <w:rFonts w:ascii="黑体" w:hAnsi="宋体" w:eastAsia="黑体" w:cs="Times New Roman"/>
          <w:b/>
          <w:sz w:val="28"/>
          <w:szCs w:val="28"/>
        </w:rPr>
        <w:t>4</w:t>
      </w:r>
      <w:r>
        <w:rPr>
          <w:rFonts w:hint="eastAsia" w:ascii="黑体" w:hAnsi="宋体" w:eastAsia="黑体" w:cs="Times New Roman"/>
          <w:b/>
          <w:sz w:val="28"/>
          <w:szCs w:val="28"/>
        </w:rPr>
        <w:t>学年度第</w:t>
      </w:r>
      <w:r>
        <w:rPr>
          <w:rFonts w:hint="eastAsia" w:ascii="黑体" w:hAnsi="宋体" w:eastAsia="黑体" w:cs="Times New Roman"/>
          <w:b/>
          <w:sz w:val="28"/>
          <w:szCs w:val="28"/>
          <w:lang w:eastAsia="zh-CN"/>
        </w:rPr>
        <w:t>二</w:t>
      </w:r>
      <w:r>
        <w:rPr>
          <w:rFonts w:hint="eastAsia" w:ascii="黑体" w:hAnsi="宋体" w:eastAsia="黑体" w:cs="Times New Roman"/>
          <w:b/>
          <w:sz w:val="28"/>
          <w:szCs w:val="28"/>
        </w:rPr>
        <w:t>学期高三语文学科提升性练习</w:t>
      </w:r>
    </w:p>
    <w:p>
      <w:pPr>
        <w:ind w:left="456"/>
        <w:jc w:val="center"/>
        <w:rPr>
          <w:rFonts w:ascii="楷体" w:hAnsi="楷体" w:eastAsia="楷体" w:cs="楷体"/>
          <w:bCs/>
          <w:sz w:val="24"/>
          <w:szCs w:val="22"/>
        </w:rPr>
      </w:pPr>
      <w:r>
        <w:rPr>
          <w:rFonts w:hint="eastAsia" w:ascii="楷体" w:hAnsi="楷体" w:eastAsia="楷体" w:cs="楷体"/>
          <w:bCs/>
          <w:sz w:val="24"/>
          <w:szCs w:val="22"/>
        </w:rPr>
        <w:t>研制人：</w:t>
      </w:r>
      <w:r>
        <w:rPr>
          <w:rFonts w:hint="eastAsia" w:ascii="楷体" w:hAnsi="楷体" w:eastAsia="楷体" w:cs="楷体"/>
          <w:bCs/>
          <w:sz w:val="24"/>
          <w:szCs w:val="22"/>
          <w:lang w:eastAsia="zh-CN"/>
        </w:rPr>
        <w:t>时花兰</w:t>
      </w:r>
      <w:r>
        <w:rPr>
          <w:rFonts w:hint="eastAsia" w:ascii="楷体" w:hAnsi="楷体" w:eastAsia="楷体" w:cs="楷体"/>
          <w:bCs/>
          <w:sz w:val="24"/>
          <w:szCs w:val="22"/>
        </w:rPr>
        <w:t xml:space="preserve">    审核人：周建芸</w:t>
      </w:r>
    </w:p>
    <w:p>
      <w:pPr>
        <w:ind w:left="456"/>
        <w:jc w:val="center"/>
        <w:rPr>
          <w:rFonts w:ascii="Times New Roman" w:hAnsi="Calibri" w:eastAsia="宋体" w:cs="Times New Roman"/>
          <w:szCs w:val="22"/>
        </w:rPr>
      </w:pPr>
      <w:r>
        <w:rPr>
          <w:rFonts w:hint="eastAsia" w:ascii="楷体" w:hAnsi="楷体" w:eastAsia="楷体" w:cs="楷体"/>
          <w:bCs/>
          <w:sz w:val="24"/>
          <w:szCs w:val="22"/>
        </w:rPr>
        <w:t>班级：_________姓名：_________学号：________时间：</w:t>
      </w:r>
      <w:r>
        <w:rPr>
          <w:rFonts w:ascii="楷体" w:hAnsi="楷体" w:eastAsia="楷体" w:cs="楷体"/>
          <w:bCs/>
          <w:sz w:val="24"/>
          <w:szCs w:val="22"/>
        </w:rPr>
        <w:t>202</w:t>
      </w:r>
      <w:r>
        <w:rPr>
          <w:rFonts w:hint="eastAsia" w:ascii="楷体" w:hAnsi="楷体" w:eastAsia="楷体" w:cs="楷体"/>
          <w:bCs/>
          <w:sz w:val="24"/>
          <w:szCs w:val="22"/>
          <w:lang w:val="en-US" w:eastAsia="zh-CN"/>
        </w:rPr>
        <w:t>4</w:t>
      </w:r>
      <w:r>
        <w:rPr>
          <w:rFonts w:hint="eastAsia" w:ascii="楷体" w:hAnsi="楷体" w:eastAsia="楷体" w:cs="楷体"/>
          <w:bCs/>
          <w:sz w:val="24"/>
          <w:szCs w:val="22"/>
        </w:rPr>
        <w:t>.</w:t>
      </w:r>
      <w:r>
        <w:rPr>
          <w:rFonts w:hint="eastAsia" w:ascii="楷体" w:hAnsi="楷体" w:eastAsia="楷体" w:cs="楷体"/>
          <w:bCs/>
          <w:sz w:val="24"/>
          <w:szCs w:val="22"/>
          <w:lang w:val="en-US" w:eastAsia="zh-CN"/>
        </w:rPr>
        <w:t>4</w:t>
      </w:r>
      <w:r>
        <w:rPr>
          <w:rFonts w:hint="eastAsia" w:ascii="楷体" w:hAnsi="楷体" w:eastAsia="楷体" w:cs="楷体"/>
          <w:bCs/>
          <w:sz w:val="24"/>
          <w:szCs w:val="22"/>
        </w:rPr>
        <w:t>.</w:t>
      </w:r>
      <w:r>
        <w:rPr>
          <w:rFonts w:hint="eastAsia" w:ascii="楷体" w:hAnsi="楷体" w:eastAsia="楷体" w:cs="楷体"/>
          <w:bCs/>
          <w:sz w:val="24"/>
          <w:szCs w:val="22"/>
          <w:lang w:val="en-US" w:eastAsia="zh-CN"/>
        </w:rPr>
        <w:t>18</w:t>
      </w:r>
      <w:r>
        <w:rPr>
          <w:rFonts w:hint="eastAsia" w:ascii="楷体" w:hAnsi="楷体" w:eastAsia="楷体" w:cs="楷体"/>
          <w:bCs/>
          <w:sz w:val="24"/>
          <w:szCs w:val="22"/>
        </w:rPr>
        <w:t>时长：30分钟</w:t>
      </w:r>
    </w:p>
    <w:p>
      <w:pPr>
        <w:spacing w:line="360" w:lineRule="auto"/>
        <w:jc w:val="both"/>
        <w:textAlignment w:val="center"/>
        <w:rPr>
          <w:color w:val="000000"/>
        </w:rPr>
      </w:pPr>
      <w:r>
        <w:rPr>
          <w:rFonts w:ascii="宋体" w:hAnsi="宋体" w:eastAsia="宋体" w:cs="宋体"/>
          <w:b/>
          <w:color w:val="000000"/>
          <w:sz w:val="24"/>
        </w:rPr>
        <w:t>一</w:t>
      </w:r>
      <w:r>
        <w:rPr>
          <w:rFonts w:hint="eastAsia" w:ascii="宋体" w:hAnsi="宋体" w:eastAsia="宋体" w:cs="宋体"/>
          <w:b/>
          <w:color w:val="000000"/>
          <w:sz w:val="24"/>
          <w:lang w:eastAsia="zh-CN"/>
        </w:rPr>
        <w:t>、</w:t>
      </w:r>
      <w:r>
        <w:rPr>
          <w:rFonts w:ascii="宋体" w:hAnsi="宋体" w:eastAsia="宋体" w:cs="宋体"/>
          <w:b/>
          <w:color w:val="000000"/>
          <w:sz w:val="24"/>
        </w:rPr>
        <w:t>古文言文阅读（</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color w:val="000000"/>
        </w:rPr>
        <w:t>阅读下面的文言文，完成下面小题。</w:t>
      </w:r>
    </w:p>
    <w:p>
      <w:pPr>
        <w:spacing w:line="360" w:lineRule="auto"/>
        <w:ind w:firstLine="420"/>
        <w:jc w:val="left"/>
        <w:textAlignment w:val="center"/>
        <w:rPr>
          <w:color w:val="000000"/>
        </w:rPr>
      </w:pPr>
      <w:r>
        <w:rPr>
          <w:rFonts w:ascii="楷体" w:hAnsi="楷体" w:eastAsia="楷体" w:cs="楷体"/>
          <w:color w:val="000000"/>
        </w:rPr>
        <w:t>人君之欲平治天下而垂荣名者，必尊贤而下士。</w:t>
      </w:r>
      <w:r>
        <w:rPr>
          <w:rFonts w:ascii="楷体" w:hAnsi="楷体" w:eastAsia="楷体" w:cs="楷体"/>
          <w:color w:val="000000"/>
          <w:u w:val="single"/>
        </w:rPr>
        <w:t>夫朝无贤，犹鸿鹄之无羽翼也，虽有千里之望，犹不能致其意之所欲至矣</w:t>
      </w:r>
      <w:r>
        <w:rPr>
          <w:rFonts w:ascii="楷体" w:hAnsi="楷体" w:eastAsia="楷体" w:cs="楷体"/>
          <w:color w:val="000000"/>
        </w:rPr>
        <w:t>；是故</w:t>
      </w:r>
      <w:r>
        <w:rPr>
          <w:rFonts w:ascii="楷体" w:hAnsi="楷体" w:eastAsia="楷体" w:cs="楷体"/>
          <w:color w:val="000000"/>
          <w:em w:val="dot"/>
        </w:rPr>
        <w:t>绝</w:t>
      </w:r>
      <w:r>
        <w:rPr>
          <w:rFonts w:ascii="楷体" w:hAnsi="楷体" w:eastAsia="楷体" w:cs="楷体"/>
          <w:color w:val="000000"/>
        </w:rPr>
        <w:t>江海者托于船，致远道者托于乘，欲霸王者托于贤。是故吕尚聘，而天下知商将亡，而周之王也；管夷吾、百里奚任，而天下知齐、秦之必霸也。纣用恶来，齐用苏秦，秦用赵高，而天下知其亡也。</w:t>
      </w:r>
    </w:p>
    <w:p>
      <w:pPr>
        <w:spacing w:line="360" w:lineRule="auto"/>
        <w:ind w:firstLine="420"/>
        <w:jc w:val="left"/>
        <w:textAlignment w:val="center"/>
        <w:rPr>
          <w:color w:val="000000"/>
        </w:rPr>
      </w:pPr>
      <w:r>
        <w:rPr>
          <w:rFonts w:ascii="楷体" w:hAnsi="楷体" w:eastAsia="楷体" w:cs="楷体"/>
          <w:color w:val="000000"/>
        </w:rPr>
        <w:t>齐景公伐宋，至于岐堤之上，登高以望，太息而叹曰：“昔我先君桓公，长毂八百乘以霸诸侯，今我长毂三千</w:t>
      </w:r>
      <w:r>
        <w:rPr>
          <w:rFonts w:ascii="楷体" w:hAnsi="楷体" w:eastAsia="楷体" w:cs="楷体"/>
          <w:color w:val="000000"/>
          <w:em w:val="dot"/>
        </w:rPr>
        <w:t>乘</w:t>
      </w:r>
      <w:r>
        <w:rPr>
          <w:rFonts w:ascii="楷体" w:hAnsi="楷体" w:eastAsia="楷体" w:cs="楷体"/>
          <w:color w:val="000000"/>
        </w:rPr>
        <w:t>，而不敢久处于此者，岂其无管仲欤！”</w:t>
      </w:r>
      <w:r>
        <w:rPr>
          <w:rFonts w:ascii="楷体" w:hAnsi="楷体" w:eastAsia="楷体" w:cs="楷体"/>
          <w:color w:val="000000"/>
          <w:u w:val="wave"/>
        </w:rPr>
        <w:t>弦章对曰臣闻之水广则鱼太君明则臣忠昔有桓公故有管仲今桓公在此则车下之臣尽管仲也</w:t>
      </w:r>
    </w:p>
    <w:p>
      <w:pPr>
        <w:spacing w:line="360" w:lineRule="auto"/>
        <w:ind w:firstLine="420"/>
        <w:jc w:val="left"/>
        <w:textAlignment w:val="center"/>
        <w:rPr>
          <w:color w:val="000000"/>
        </w:rPr>
      </w:pPr>
      <w:r>
        <w:rPr>
          <w:rFonts w:ascii="楷体" w:hAnsi="楷体" w:eastAsia="楷体" w:cs="楷体"/>
          <w:color w:val="000000"/>
          <w:u w:val="single"/>
        </w:rPr>
        <w:t>杨因见赵简主曰：“臣居乡三逐，事君五去，闻君好士，故走来见。</w:t>
      </w:r>
      <w:r>
        <w:rPr>
          <w:rFonts w:ascii="楷体" w:hAnsi="楷体" w:eastAsia="楷体" w:cs="楷体"/>
          <w:color w:val="000000"/>
        </w:rPr>
        <w:t>”简主闻之，绝食而叹，</w:t>
      </w:r>
      <w:r>
        <w:rPr>
          <w:rFonts w:ascii="楷体" w:hAnsi="楷体" w:eastAsia="楷体" w:cs="楷体"/>
          <w:color w:val="000000"/>
          <w:em w:val="dot"/>
        </w:rPr>
        <w:t>跽</w:t>
      </w:r>
      <w:r>
        <w:rPr>
          <w:rFonts w:ascii="楷体" w:hAnsi="楷体" w:eastAsia="楷体" w:cs="楷体"/>
          <w:color w:val="000000"/>
        </w:rPr>
        <w:t>而行，左右进谏曰：“居乡三逐，是不容众也；事君五去，是不忠上也。今君有士见过人矣。”简主曰：“子不知也。夫美女者，丑妇之仇也；盛德之士，乱世所疏也；正直之行，邪枉所憎也。”遂出见之，因授以为相，而国大治。</w:t>
      </w:r>
    </w:p>
    <w:p>
      <w:pPr>
        <w:spacing w:line="360" w:lineRule="auto"/>
        <w:ind w:firstLine="420"/>
        <w:jc w:val="left"/>
        <w:textAlignment w:val="center"/>
        <w:rPr>
          <w:color w:val="000000"/>
        </w:rPr>
      </w:pPr>
      <w:r>
        <w:rPr>
          <w:rFonts w:ascii="楷体" w:hAnsi="楷体" w:eastAsia="楷体" w:cs="楷体"/>
          <w:color w:val="000000"/>
        </w:rPr>
        <w:t>子路问于孔子曰：“治国何如？”孔子曰：“在于尊贤而贱不肖。”子路曰：“范中行氏尊贤而</w:t>
      </w:r>
      <w:r>
        <w:rPr>
          <w:rFonts w:ascii="楷体" w:hAnsi="楷体" w:eastAsia="楷体" w:cs="楷体"/>
          <w:color w:val="000000"/>
          <w:em w:val="dot"/>
        </w:rPr>
        <w:t>贱</w:t>
      </w:r>
      <w:r>
        <w:rPr>
          <w:rFonts w:ascii="楷体" w:hAnsi="楷体" w:eastAsia="楷体" w:cs="楷体"/>
          <w:color w:val="000000"/>
        </w:rPr>
        <w:t>不肖，其亡何也？”曰：“范中行氏尊贤而不能用也，贱不肖而不能去也；贤者知其不己用而怨之，不肖者知其贱己而雠之。贤者怨之，不肖者雠之；怨雠并前，中行氏虽欲无亡，得乎？”</w:t>
      </w:r>
    </w:p>
    <w:p>
      <w:pPr>
        <w:spacing w:line="360" w:lineRule="auto"/>
        <w:ind w:firstLine="420"/>
        <w:jc w:val="left"/>
        <w:textAlignment w:val="center"/>
        <w:rPr>
          <w:color w:val="000000"/>
        </w:rPr>
      </w:pPr>
      <w:r>
        <w:rPr>
          <w:rFonts w:ascii="楷体" w:hAnsi="楷体" w:eastAsia="楷体" w:cs="楷体"/>
          <w:color w:val="000000"/>
        </w:rPr>
        <w:t>无常安之国，无恒治之民；得贤者则安昌，失之者则危亡，自古及今，未有不然者也。明镜所以昭形也，往古所以知今也。夫知恶往古之所以危亡，而不务袭迹于其所以安昌，则未有异乎却走而求逮前人也。</w:t>
      </w:r>
    </w:p>
    <w:p>
      <w:pPr>
        <w:spacing w:line="360" w:lineRule="auto"/>
        <w:ind w:firstLine="195"/>
        <w:jc w:val="right"/>
        <w:textAlignment w:val="center"/>
        <w:rPr>
          <w:color w:val="000000"/>
        </w:rPr>
      </w:pPr>
      <w:r>
        <w:rPr>
          <w:rFonts w:ascii="楷体" w:hAnsi="楷体" w:eastAsia="楷体" w:cs="楷体"/>
          <w:color w:val="000000"/>
        </w:rPr>
        <w:t>（选自《说苑·尊贤》，有删减）</w:t>
      </w:r>
    </w:p>
    <w:p>
      <w:pPr>
        <w:spacing w:line="360" w:lineRule="auto"/>
        <w:jc w:val="left"/>
        <w:textAlignment w:val="center"/>
        <w:rPr>
          <w:color w:val="000000"/>
        </w:rPr>
      </w:pPr>
      <w:r>
        <w:rPr>
          <w:rFonts w:hint="eastAsia"/>
          <w:color w:val="000000"/>
          <w:lang w:val="en-US" w:eastAsia="zh-CN"/>
        </w:rPr>
        <w:t>6</w:t>
      </w:r>
      <w:r>
        <w:rPr>
          <w:color w:val="000000"/>
        </w:rPr>
        <w:t xml:space="preserve">. </w:t>
      </w:r>
      <w:r>
        <w:rPr>
          <w:rFonts w:ascii="宋体" w:hAnsi="宋体" w:eastAsia="宋体" w:cs="宋体"/>
          <w:color w:val="000000"/>
        </w:rPr>
        <w:t>下列对文中划波浪线部分的断句，正确的一项是（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弦章对曰/臣闻之水广则鱼大/君明则臣忠/昔有桓公/故有管仲/今桓公在此/则侧车下之臣尽管仲也</w:t>
      </w:r>
    </w:p>
    <w:p>
      <w:pPr>
        <w:spacing w:line="360" w:lineRule="auto"/>
        <w:jc w:val="left"/>
        <w:textAlignment w:val="center"/>
        <w:rPr>
          <w:color w:val="000000"/>
        </w:rPr>
      </w:pPr>
      <w:r>
        <w:rPr>
          <w:color w:val="000000"/>
        </w:rPr>
        <w:t xml:space="preserve">B. </w:t>
      </w:r>
      <w:r>
        <w:rPr>
          <w:rFonts w:ascii="宋体" w:hAnsi="宋体" w:eastAsia="宋体" w:cs="宋体"/>
          <w:color w:val="000000"/>
        </w:rPr>
        <w:t>弦章对曰/臣闻之/水广则鱼大/君明则臣忠/昔有桓公/故有管仲/今桓公在/此则车下之臣尽管仲也</w:t>
      </w:r>
    </w:p>
    <w:p>
      <w:pPr>
        <w:spacing w:line="360" w:lineRule="auto"/>
        <w:jc w:val="left"/>
        <w:textAlignment w:val="center"/>
        <w:rPr>
          <w:color w:val="000000"/>
        </w:rPr>
      </w:pPr>
      <w:r>
        <w:rPr>
          <w:color w:val="000000"/>
        </w:rPr>
        <w:t xml:space="preserve">C. </w:t>
      </w:r>
      <w:r>
        <w:rPr>
          <w:rFonts w:ascii="宋体" w:hAnsi="宋体" w:eastAsia="宋体" w:cs="宋体"/>
          <w:color w:val="000000"/>
        </w:rPr>
        <w:t>弦章对曰/臣闻之水广则鱼大/君明则臣忠/昔有桓公/故有管仲/今桓公在/此则车下之臣尽管仲也</w:t>
      </w:r>
    </w:p>
    <w:p>
      <w:pPr>
        <w:spacing w:line="360" w:lineRule="auto"/>
        <w:jc w:val="left"/>
        <w:textAlignment w:val="center"/>
        <w:rPr>
          <w:color w:val="000000"/>
        </w:rPr>
      </w:pPr>
      <w:r>
        <w:rPr>
          <w:color w:val="000000"/>
        </w:rPr>
        <w:t xml:space="preserve">D. </w:t>
      </w:r>
      <w:r>
        <w:rPr>
          <w:rFonts w:ascii="宋体" w:hAnsi="宋体" w:eastAsia="宋体" w:cs="宋体"/>
          <w:color w:val="000000"/>
        </w:rPr>
        <w:t>弦章对曰/臣闻之/水广则鱼大/君明则臣忠/昔有桓公/故有管仲/今桓公在此/则车下之臣尽管仲也</w:t>
      </w:r>
    </w:p>
    <w:p>
      <w:pPr>
        <w:spacing w:line="360" w:lineRule="auto"/>
        <w:jc w:val="left"/>
        <w:textAlignment w:val="center"/>
        <w:rPr>
          <w:color w:val="000000"/>
        </w:rPr>
      </w:pPr>
      <w:r>
        <w:rPr>
          <w:rFonts w:hint="eastAsia"/>
          <w:color w:val="000000"/>
          <w:lang w:val="en-US" w:eastAsia="zh-CN"/>
        </w:rPr>
        <w:t>7</w:t>
      </w:r>
      <w:r>
        <w:rPr>
          <w:color w:val="000000"/>
        </w:rPr>
        <w:t xml:space="preserve">. </w:t>
      </w:r>
      <w:r>
        <w:rPr>
          <w:rFonts w:ascii="宋体" w:hAnsi="宋体" w:eastAsia="宋体" w:cs="宋体"/>
          <w:color w:val="000000"/>
        </w:rPr>
        <w:t>下列对文中加点的词语及相关内容的解说，不正确的一项是（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绝，意思是横渡，“绝”与《劝学》“而绝江河”中的“绝”字含义相同。</w:t>
      </w:r>
    </w:p>
    <w:p>
      <w:pPr>
        <w:spacing w:line="360" w:lineRule="auto"/>
        <w:jc w:val="left"/>
        <w:textAlignment w:val="center"/>
        <w:rPr>
          <w:color w:val="000000"/>
        </w:rPr>
      </w:pPr>
      <w:r>
        <w:rPr>
          <w:color w:val="000000"/>
        </w:rPr>
        <w:t xml:space="preserve">B. </w:t>
      </w:r>
      <w:r>
        <w:rPr>
          <w:rFonts w:ascii="宋体" w:hAnsi="宋体" w:eastAsia="宋体" w:cs="宋体"/>
          <w:color w:val="000000"/>
        </w:rPr>
        <w:t>乘，意思是车马，“乘”与《侍坐》“千乘之国”中的“乘”字含义相近。</w:t>
      </w:r>
    </w:p>
    <w:p>
      <w:pPr>
        <w:spacing w:line="360" w:lineRule="auto"/>
        <w:jc w:val="left"/>
        <w:textAlignment w:val="center"/>
        <w:rPr>
          <w:color w:val="000000"/>
        </w:rPr>
      </w:pPr>
      <w:r>
        <w:rPr>
          <w:color w:val="000000"/>
        </w:rPr>
        <w:t xml:space="preserve">C. </w:t>
      </w:r>
      <w:r>
        <w:rPr>
          <w:rFonts w:ascii="宋体" w:hAnsi="宋体" w:eastAsia="宋体" w:cs="宋体"/>
          <w:color w:val="000000"/>
        </w:rPr>
        <w:t>跽，意思是跪着，“跽”与《鸿门宴》“项王按剑而跽”中的“跽”字含义不同。</w:t>
      </w:r>
    </w:p>
    <w:p>
      <w:pPr>
        <w:spacing w:line="360" w:lineRule="auto"/>
        <w:jc w:val="left"/>
        <w:textAlignment w:val="center"/>
        <w:rPr>
          <w:color w:val="000000"/>
        </w:rPr>
      </w:pPr>
      <w:r>
        <w:rPr>
          <w:color w:val="000000"/>
        </w:rPr>
        <w:t xml:space="preserve">D. </w:t>
      </w:r>
      <w:r>
        <w:rPr>
          <w:rFonts w:ascii="宋体" w:hAnsi="宋体" w:eastAsia="宋体" w:cs="宋体"/>
          <w:color w:val="000000"/>
        </w:rPr>
        <w:t>贱，意思是轻视，“贱”与《孔雀东南飞》“人贱物亦鄙”的“贱”字含义相同。</w:t>
      </w:r>
    </w:p>
    <w:p>
      <w:pPr>
        <w:spacing w:line="360" w:lineRule="auto"/>
        <w:jc w:val="left"/>
        <w:textAlignment w:val="center"/>
        <w:rPr>
          <w:color w:val="000000"/>
        </w:rPr>
      </w:pPr>
      <w:r>
        <w:rPr>
          <w:rFonts w:hint="eastAsia"/>
          <w:color w:val="000000"/>
          <w:lang w:val="en-US" w:eastAsia="zh-CN"/>
        </w:rPr>
        <w:t>8</w:t>
      </w:r>
      <w:r>
        <w:rPr>
          <w:color w:val="000000"/>
        </w:rPr>
        <w:t xml:space="preserve">. </w:t>
      </w:r>
      <w:r>
        <w:rPr>
          <w:rFonts w:ascii="宋体" w:hAnsi="宋体" w:eastAsia="宋体" w:cs="宋体"/>
          <w:color w:val="000000"/>
        </w:rPr>
        <w:t>下列对原文有关内容的概述，不正确的一项是（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作者认为人君树立功名、成就霸业抑或破家亡国、身败名裂，根本的原因在于能否尊贤而下士。</w:t>
      </w:r>
    </w:p>
    <w:p>
      <w:pPr>
        <w:spacing w:line="360" w:lineRule="auto"/>
        <w:jc w:val="left"/>
        <w:textAlignment w:val="center"/>
        <w:rPr>
          <w:color w:val="000000"/>
        </w:rPr>
      </w:pPr>
      <w:r>
        <w:rPr>
          <w:color w:val="000000"/>
        </w:rPr>
        <w:t xml:space="preserve">B. </w:t>
      </w:r>
      <w:r>
        <w:rPr>
          <w:rFonts w:ascii="宋体" w:hAnsi="宋体" w:eastAsia="宋体" w:cs="宋体"/>
          <w:color w:val="000000"/>
        </w:rPr>
        <w:t>齐景公感慨自己有三千辆兵车却不敢在宋国久留，弦章告诉他，应该学习齐桓公尊贤重士，做臣子的榜样。</w:t>
      </w:r>
    </w:p>
    <w:p>
      <w:pPr>
        <w:spacing w:line="360" w:lineRule="auto"/>
        <w:jc w:val="left"/>
        <w:textAlignment w:val="center"/>
        <w:rPr>
          <w:color w:val="000000"/>
        </w:rPr>
      </w:pPr>
      <w:r>
        <w:rPr>
          <w:color w:val="000000"/>
        </w:rPr>
        <w:t xml:space="preserve">C. </w:t>
      </w:r>
      <w:r>
        <w:rPr>
          <w:rFonts w:ascii="宋体" w:hAnsi="宋体" w:eastAsia="宋体" w:cs="宋体"/>
          <w:color w:val="000000"/>
        </w:rPr>
        <w:t>杨因是一个有争议的人，而赵简主用鞭辟入里的分析说服了众人，并委以重任，表明赵简主能够尊贤用贤。</w:t>
      </w:r>
    </w:p>
    <w:p>
      <w:pPr>
        <w:spacing w:line="360" w:lineRule="auto"/>
        <w:jc w:val="left"/>
        <w:textAlignment w:val="center"/>
        <w:rPr>
          <w:color w:val="000000"/>
        </w:rPr>
      </w:pPr>
      <w:r>
        <w:rPr>
          <w:color w:val="000000"/>
        </w:rPr>
        <w:t xml:space="preserve">D. </w:t>
      </w:r>
      <w:r>
        <w:rPr>
          <w:rFonts w:ascii="宋体" w:hAnsi="宋体" w:eastAsia="宋体" w:cs="宋体"/>
          <w:color w:val="000000"/>
        </w:rPr>
        <w:t>孔子认为尊贤与贱不肖是治国的重要方略，中行氏因为“尊贤而不能用”，“贱不肖而不能去”而导致灭亡。</w:t>
      </w:r>
    </w:p>
    <w:p>
      <w:pPr>
        <w:spacing w:line="360" w:lineRule="auto"/>
        <w:jc w:val="left"/>
        <w:textAlignment w:val="center"/>
        <w:rPr>
          <w:color w:val="000000"/>
        </w:rPr>
      </w:pPr>
      <w:r>
        <w:rPr>
          <w:rFonts w:hint="eastAsia"/>
          <w:color w:val="000000"/>
          <w:lang w:val="en-US" w:eastAsia="zh-CN"/>
        </w:rPr>
        <w:t>9</w:t>
      </w:r>
      <w:r>
        <w:rPr>
          <w:color w:val="000000"/>
        </w:rPr>
        <w:t xml:space="preserve">. </w:t>
      </w:r>
      <w:r>
        <w:rPr>
          <w:rFonts w:ascii="宋体" w:hAnsi="宋体" w:eastAsia="宋体" w:cs="宋体"/>
          <w:color w:val="000000"/>
        </w:rPr>
        <w:t>把文中画横线的句子翻译成现代汉语。</w:t>
      </w:r>
    </w:p>
    <w:p>
      <w:pPr>
        <w:spacing w:line="360" w:lineRule="auto"/>
        <w:jc w:val="left"/>
        <w:textAlignment w:val="center"/>
        <w:rPr>
          <w:rFonts w:ascii="宋体" w:hAnsi="宋体" w:eastAsia="宋体" w:cs="宋体"/>
          <w:color w:val="000000"/>
        </w:rPr>
      </w:pPr>
      <w:r>
        <w:rPr>
          <w:rFonts w:ascii="宋体" w:hAnsi="宋体" w:eastAsia="宋体" w:cs="宋体"/>
          <w:color w:val="000000"/>
        </w:rPr>
        <w:t>（1）夫朝无贤，犹鸿鹄之无羽翼也，虽有千里之望，犹不能致其意之所欲至矣。</w:t>
      </w:r>
    </w:p>
    <w:p>
      <w:pPr>
        <w:numPr>
          <w:ilvl w:val="0"/>
          <w:numId w:val="0"/>
        </w:numPr>
        <w:spacing w:line="360" w:lineRule="auto"/>
        <w:jc w:val="both"/>
        <w:textAlignment w:val="center"/>
        <w:rPr>
          <w:rFonts w:hint="eastAsia" w:ascii="宋体" w:hAnsi="宋体" w:eastAsia="宋体" w:cs="宋体"/>
          <w:color w:val="000000"/>
          <w:lang w:val="en-US" w:eastAsia="zh-CN"/>
        </w:rPr>
      </w:pPr>
    </w:p>
    <w:p>
      <w:pPr>
        <w:numPr>
          <w:ilvl w:val="0"/>
          <w:numId w:val="0"/>
        </w:numPr>
        <w:spacing w:line="360" w:lineRule="auto"/>
        <w:jc w:val="both"/>
        <w:textAlignment w:val="center"/>
        <w:rPr>
          <w:color w:val="000000"/>
        </w:rPr>
      </w:pPr>
      <w:r>
        <w:rPr>
          <w:rFonts w:hint="eastAsia" w:ascii="宋体" w:hAnsi="宋体" w:eastAsia="宋体" w:cs="宋体"/>
          <w:color w:val="000000"/>
          <w:lang w:val="en-US" w:eastAsia="zh-CN"/>
        </w:rPr>
        <w:t xml:space="preserve">（2） </w:t>
      </w:r>
      <w:r>
        <w:rPr>
          <w:rFonts w:ascii="宋体" w:hAnsi="宋体" w:eastAsia="宋体" w:cs="宋体"/>
          <w:color w:val="000000"/>
        </w:rPr>
        <w:t>杨因见赵简主曰：“臣居乡三逐，事君五去，闻君好士，故走来见。”</w:t>
      </w:r>
    </w:p>
    <w:p>
      <w:pPr>
        <w:numPr>
          <w:ilvl w:val="0"/>
          <w:numId w:val="0"/>
        </w:numPr>
        <w:spacing w:line="360" w:lineRule="auto"/>
        <w:jc w:val="both"/>
        <w:textAlignment w:val="center"/>
        <w:rPr>
          <w:rFonts w:ascii="宋体" w:hAnsi="宋体" w:eastAsia="宋体" w:cs="宋体"/>
          <w:b/>
          <w:color w:val="000000"/>
          <w:sz w:val="24"/>
        </w:rPr>
      </w:pPr>
    </w:p>
    <w:p>
      <w:pPr>
        <w:numPr>
          <w:ilvl w:val="0"/>
          <w:numId w:val="0"/>
        </w:numPr>
        <w:spacing w:line="360" w:lineRule="auto"/>
        <w:jc w:val="both"/>
        <w:textAlignment w:val="center"/>
        <w:rPr>
          <w:color w:val="000000"/>
        </w:rPr>
      </w:pPr>
      <w:r>
        <w:rPr>
          <w:rFonts w:ascii="宋体" w:hAnsi="宋体" w:eastAsia="宋体" w:cs="宋体"/>
          <w:b/>
          <w:color w:val="000000"/>
          <w:sz w:val="24"/>
        </w:rPr>
        <w:t>二</w:t>
      </w:r>
      <w:r>
        <w:rPr>
          <w:rFonts w:hint="eastAsia" w:ascii="宋体" w:hAnsi="宋体" w:eastAsia="宋体" w:cs="宋体"/>
          <w:b/>
          <w:color w:val="000000"/>
          <w:sz w:val="24"/>
          <w:lang w:eastAsia="zh-CN"/>
        </w:rPr>
        <w:t>、</w:t>
      </w:r>
      <w:r>
        <w:rPr>
          <w:rFonts w:ascii="宋体" w:hAnsi="宋体" w:eastAsia="宋体" w:cs="宋体"/>
          <w:b/>
          <w:color w:val="000000"/>
          <w:sz w:val="24"/>
        </w:rPr>
        <w:t>古代诗歌阅读（</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color w:val="000000"/>
        </w:rPr>
        <w:t>阅读下面两首唐诗，完成下面小题。</w:t>
      </w:r>
    </w:p>
    <w:p>
      <w:pPr>
        <w:spacing w:line="360" w:lineRule="auto"/>
        <w:jc w:val="center"/>
        <w:textAlignment w:val="center"/>
        <w:rPr>
          <w:color w:val="000000"/>
        </w:rPr>
      </w:pPr>
      <w:r>
        <w:rPr>
          <w:rFonts w:ascii="楷体" w:hAnsi="楷体" w:eastAsia="楷体" w:cs="楷体"/>
          <w:b/>
          <w:color w:val="000000"/>
        </w:rPr>
        <w:t>从军行</w:t>
      </w:r>
    </w:p>
    <w:p>
      <w:pPr>
        <w:spacing w:line="360" w:lineRule="auto"/>
        <w:jc w:val="center"/>
        <w:textAlignment w:val="center"/>
        <w:rPr>
          <w:color w:val="000000"/>
        </w:rPr>
      </w:pPr>
      <w:r>
        <w:rPr>
          <w:rFonts w:ascii="楷体" w:hAnsi="楷体" w:eastAsia="楷体" w:cs="楷体"/>
          <w:color w:val="000000"/>
        </w:rPr>
        <w:t>李白</w:t>
      </w:r>
    </w:p>
    <w:p>
      <w:pPr>
        <w:spacing w:line="360" w:lineRule="auto"/>
        <w:jc w:val="center"/>
        <w:textAlignment w:val="center"/>
        <w:rPr>
          <w:color w:val="000000"/>
        </w:rPr>
      </w:pPr>
      <w:r>
        <w:rPr>
          <w:rFonts w:ascii="楷体" w:hAnsi="楷体" w:eastAsia="楷体" w:cs="楷体"/>
          <w:color w:val="000000"/>
        </w:rPr>
        <w:t>百战沙场碎铁衣，城南已合数重围。</w:t>
      </w:r>
    </w:p>
    <w:p>
      <w:pPr>
        <w:spacing w:line="360" w:lineRule="auto"/>
        <w:jc w:val="center"/>
        <w:textAlignment w:val="center"/>
        <w:rPr>
          <w:color w:val="000000"/>
        </w:rPr>
      </w:pPr>
      <w:r>
        <w:rPr>
          <w:rFonts w:ascii="楷体" w:hAnsi="楷体" w:eastAsia="楷体" w:cs="楷体"/>
          <w:color w:val="000000"/>
        </w:rPr>
        <w:t>突营射杀呼延将，独领残兵千骑归。</w:t>
      </w:r>
    </w:p>
    <w:p>
      <w:pPr>
        <w:spacing w:line="360" w:lineRule="auto"/>
        <w:jc w:val="center"/>
        <w:textAlignment w:val="center"/>
        <w:rPr>
          <w:color w:val="000000"/>
        </w:rPr>
      </w:pPr>
      <w:r>
        <w:rPr>
          <w:rFonts w:ascii="楷体" w:hAnsi="楷体" w:eastAsia="楷体" w:cs="楷体"/>
          <w:b/>
          <w:color w:val="000000"/>
        </w:rPr>
        <w:t>从军行</w:t>
      </w:r>
    </w:p>
    <w:p>
      <w:pPr>
        <w:spacing w:line="360" w:lineRule="auto"/>
        <w:jc w:val="center"/>
        <w:textAlignment w:val="center"/>
        <w:rPr>
          <w:color w:val="000000"/>
        </w:rPr>
      </w:pPr>
      <w:r>
        <w:rPr>
          <w:rFonts w:ascii="楷体" w:hAnsi="楷体" w:eastAsia="楷体" w:cs="楷体"/>
          <w:color w:val="000000"/>
        </w:rPr>
        <w:t>王昌龄</w:t>
      </w:r>
    </w:p>
    <w:p>
      <w:pPr>
        <w:spacing w:line="360" w:lineRule="auto"/>
        <w:jc w:val="center"/>
        <w:textAlignment w:val="center"/>
        <w:rPr>
          <w:color w:val="000000"/>
        </w:rPr>
      </w:pPr>
      <w:r>
        <w:rPr>
          <w:rFonts w:ascii="楷体" w:hAnsi="楷体" w:eastAsia="楷体" w:cs="楷体"/>
          <w:color w:val="000000"/>
        </w:rPr>
        <w:t>大漠风尘日色昏，红旗半卷出辕门。</w:t>
      </w:r>
    </w:p>
    <w:p>
      <w:pPr>
        <w:spacing w:line="360" w:lineRule="auto"/>
        <w:jc w:val="center"/>
        <w:textAlignment w:val="center"/>
        <w:rPr>
          <w:color w:val="000000"/>
        </w:rPr>
      </w:pPr>
      <w:r>
        <w:rPr>
          <w:rFonts w:ascii="楷体" w:hAnsi="楷体" w:eastAsia="楷体" w:cs="楷体"/>
          <w:color w:val="000000"/>
        </w:rPr>
        <w:t>前军夜战洮河北，已报生擒吐谷浑。</w:t>
      </w:r>
    </w:p>
    <w:p>
      <w:pPr>
        <w:spacing w:line="360" w:lineRule="auto"/>
        <w:jc w:val="left"/>
        <w:textAlignment w:val="center"/>
        <w:rPr>
          <w:color w:val="000000"/>
        </w:rPr>
      </w:pPr>
      <w:r>
        <w:rPr>
          <w:color w:val="000000"/>
        </w:rPr>
        <w:t>1</w:t>
      </w:r>
      <w:r>
        <w:rPr>
          <w:rFonts w:hint="eastAsia"/>
          <w:color w:val="000000"/>
          <w:lang w:val="en-US" w:eastAsia="zh-CN"/>
        </w:rPr>
        <w:t>0</w:t>
      </w:r>
      <w:r>
        <w:rPr>
          <w:color w:val="000000"/>
        </w:rPr>
        <w:t xml:space="preserve">. </w:t>
      </w:r>
      <w:r>
        <w:rPr>
          <w:rFonts w:ascii="宋体" w:hAnsi="宋体" w:eastAsia="宋体" w:cs="宋体"/>
          <w:color w:val="000000"/>
        </w:rPr>
        <w:t>下列对这两首诗的理解和赏析，不正确的一项是（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李诗首句中的“百战”写出前线战事的频繁，“碎铁衣”则写出了战争的激烈与残酷。</w:t>
      </w:r>
    </w:p>
    <w:p>
      <w:pPr>
        <w:spacing w:line="360" w:lineRule="auto"/>
        <w:jc w:val="left"/>
        <w:textAlignment w:val="center"/>
        <w:rPr>
          <w:color w:val="000000"/>
        </w:rPr>
      </w:pPr>
      <w:r>
        <w:rPr>
          <w:color w:val="000000"/>
        </w:rPr>
        <w:t xml:space="preserve">B. </w:t>
      </w:r>
      <w:r>
        <w:rPr>
          <w:rFonts w:ascii="宋体" w:hAnsi="宋体" w:eastAsia="宋体" w:cs="宋体"/>
          <w:color w:val="000000"/>
        </w:rPr>
        <w:t>李诗着力塑造了一位具有英雄气概的将领形象，他勇武过人，在战斗中射杀敌方将领。</w:t>
      </w:r>
    </w:p>
    <w:p>
      <w:pPr>
        <w:spacing w:line="360" w:lineRule="auto"/>
        <w:jc w:val="left"/>
        <w:textAlignment w:val="center"/>
        <w:rPr>
          <w:color w:val="000000"/>
        </w:rPr>
      </w:pPr>
      <w:r>
        <w:rPr>
          <w:color w:val="000000"/>
        </w:rPr>
        <w:t xml:space="preserve">C. </w:t>
      </w:r>
      <w:r>
        <w:rPr>
          <w:rFonts w:ascii="宋体" w:hAnsi="宋体" w:eastAsia="宋体" w:cs="宋体"/>
          <w:color w:val="000000"/>
        </w:rPr>
        <w:t>王诗中，军队行军途中，捷报传来，前锋部队已在夜战中大获全胜，连敌酋也被生擒。</w:t>
      </w:r>
    </w:p>
    <w:p>
      <w:pPr>
        <w:spacing w:line="360" w:lineRule="auto"/>
        <w:jc w:val="left"/>
        <w:textAlignment w:val="center"/>
        <w:rPr>
          <w:color w:val="000000"/>
        </w:rPr>
      </w:pPr>
      <w:r>
        <w:rPr>
          <w:color w:val="000000"/>
        </w:rPr>
        <w:t xml:space="preserve">D. </w:t>
      </w:r>
      <w:r>
        <w:rPr>
          <w:rFonts w:ascii="宋体" w:hAnsi="宋体" w:eastAsia="宋体" w:cs="宋体"/>
          <w:color w:val="000000"/>
        </w:rPr>
        <w:t>李诗和王诗同为边塞诗，都描写了我军战斗胜利的场景，表达了相似的情感，格调高昂。</w:t>
      </w:r>
    </w:p>
    <w:p>
      <w:pPr>
        <w:spacing w:line="360" w:lineRule="auto"/>
        <w:jc w:val="left"/>
        <w:textAlignment w:val="center"/>
        <w:rPr>
          <w:rFonts w:ascii="宋体" w:hAnsi="宋体" w:eastAsia="宋体" w:cs="宋体"/>
          <w:color w:val="000000"/>
        </w:rPr>
      </w:pPr>
      <w:r>
        <w:rPr>
          <w:color w:val="000000"/>
        </w:rPr>
        <w:t>1</w:t>
      </w:r>
      <w:r>
        <w:rPr>
          <w:rFonts w:hint="eastAsia"/>
          <w:color w:val="000000"/>
          <w:lang w:val="en-US" w:eastAsia="zh-CN"/>
        </w:rPr>
        <w:t>1</w:t>
      </w:r>
      <w:r>
        <w:rPr>
          <w:color w:val="000000"/>
        </w:rPr>
        <w:t xml:space="preserve">. </w:t>
      </w:r>
      <w:r>
        <w:rPr>
          <w:rFonts w:ascii="宋体" w:hAnsi="宋体" w:eastAsia="宋体" w:cs="宋体"/>
          <w:color w:val="000000"/>
        </w:rPr>
        <w:t>王诗中“大漠风尘日色昏，红旗半卷出辕门”有何作用？请结合诗歌，简要回答。</w:t>
      </w:r>
    </w:p>
    <w:p>
      <w:pPr>
        <w:spacing w:line="360" w:lineRule="auto"/>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答：</w:t>
      </w:r>
    </w:p>
    <w:p>
      <w:pPr>
        <w:spacing w:line="360" w:lineRule="auto"/>
        <w:jc w:val="left"/>
        <w:textAlignment w:val="center"/>
        <w:rPr>
          <w:color w:val="000000"/>
        </w:rPr>
      </w:pPr>
    </w:p>
    <w:p>
      <w:pPr>
        <w:rPr>
          <w:rFonts w:hint="eastAsia" w:ascii="宋体" w:hAnsi="宋体" w:eastAsia="宋体" w:cs="宋体"/>
          <w:b/>
          <w:bCs/>
        </w:rPr>
      </w:pPr>
      <w:r>
        <w:rPr>
          <w:rFonts w:hint="eastAsia" w:ascii="宋体" w:hAnsi="宋体" w:eastAsia="宋体" w:cs="宋体"/>
          <w:b/>
          <w:bCs/>
        </w:rPr>
        <w:t xml:space="preserve"> </w:t>
      </w:r>
    </w:p>
    <w:sectPr>
      <w:footerReference r:id="rId3" w:type="default"/>
      <w:footerReference r:id="rId4" w:type="even"/>
      <w:pgSz w:w="11906" w:h="16838"/>
      <w:pgMar w:top="1134" w:right="1134" w:bottom="1134" w:left="1134"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8"/>
      </w:rPr>
    </w:pPr>
    <w:sdt>
      <w:sdtPr>
        <w:rPr>
          <w:rStyle w:val="8"/>
        </w:rPr>
        <w:id w:val="-1909998929"/>
        <w:docPartObj>
          <w:docPartGallery w:val="autotext"/>
        </w:docPartObj>
      </w:sdtPr>
      <w:sdtEndPr>
        <w:rPr>
          <w:rStyle w:val="8"/>
        </w:rPr>
      </w:sdtEndPr>
      <w:sdtContent>
        <w:r>
          <w:rPr>
            <w:rStyle w:val="8"/>
            <w:rFonts w:hint="eastAsia"/>
          </w:rPr>
          <w:t xml:space="preserve"> </w:t>
        </w:r>
        <w:r>
          <w:rPr>
            <w:rStyle w:val="8"/>
          </w:rPr>
          <w:t xml:space="preserve"> </w:t>
        </w:r>
        <w:r>
          <w:rPr>
            <w:rStyle w:val="8"/>
            <w:rFonts w:hint="eastAsia"/>
          </w:rPr>
          <w:t xml:space="preserve">第 </w:t>
        </w:r>
        <w:r>
          <w:rPr>
            <w:rStyle w:val="8"/>
            <w:rFonts w:ascii="Times New Roman" w:hAnsi="Times New Roman" w:cs="Times New Roman"/>
          </w:rPr>
          <w:fldChar w:fldCharType="begin"/>
        </w:r>
        <w:r>
          <w:rPr>
            <w:rStyle w:val="8"/>
            <w:rFonts w:ascii="Times New Roman" w:hAnsi="Times New Roman" w:cs="Times New Roman"/>
          </w:rPr>
          <w:instrText xml:space="preserve"> PAGE </w:instrText>
        </w:r>
        <w:r>
          <w:rPr>
            <w:rStyle w:val="8"/>
            <w:rFonts w:ascii="Times New Roman" w:hAnsi="Times New Roman" w:cs="Times New Roman"/>
          </w:rPr>
          <w:fldChar w:fldCharType="separate"/>
        </w:r>
        <w:r>
          <w:rPr>
            <w:rStyle w:val="8"/>
            <w:rFonts w:ascii="Times New Roman" w:hAnsi="Times New Roman" w:cs="Times New Roman"/>
          </w:rPr>
          <w:t>1</w:t>
        </w:r>
        <w:r>
          <w:rPr>
            <w:rStyle w:val="8"/>
            <w:rFonts w:ascii="Times New Roman" w:hAnsi="Times New Roman" w:cs="Times New Roman"/>
          </w:rPr>
          <w:fldChar w:fldCharType="end"/>
        </w:r>
        <w:r>
          <w:rPr>
            <w:rStyle w:val="8"/>
          </w:rPr>
          <w:t xml:space="preserve"> </w:t>
        </w:r>
        <w:r>
          <w:rPr>
            <w:rStyle w:val="8"/>
            <w:rFonts w:hint="eastAsia"/>
          </w:rPr>
          <w:t>页</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890884396"/>
      <w:docPartObj>
        <w:docPartGallery w:val="autotext"/>
      </w:docPartObj>
    </w:sdtPr>
    <w:sdtEndPr>
      <w:rPr>
        <w:rStyle w:val="8"/>
      </w:rPr>
    </w:sdtEndPr>
    <w:sdtContent>
      <w:p>
        <w:pPr>
          <w:pStyle w:val="3"/>
          <w:framePr w:wrap="auto" w:vAnchor="text" w:hAnchor="margin" w:xAlign="center" w:y="1"/>
          <w:rPr>
            <w:rStyle w:val="8"/>
          </w:rPr>
        </w:pPr>
        <w:r>
          <w:rPr>
            <w:rStyle w:val="8"/>
          </w:rPr>
          <w:fldChar w:fldCharType="begin"/>
        </w:r>
        <w:r>
          <w:rPr>
            <w:rStyle w:val="8"/>
          </w:rPr>
          <w:instrText xml:space="preserve"> PAGE </w:instrText>
        </w:r>
        <w:r>
          <w:rPr>
            <w:rStyle w:val="8"/>
          </w:rPr>
          <w:fldChar w:fldCharType="separate"/>
        </w:r>
        <w:r>
          <w:rPr>
            <w:rStyle w:val="8"/>
          </w:rPr>
          <w:t>10</w:t>
        </w:r>
        <w:r>
          <w:rPr>
            <w:rStyle w:val="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ZjhmZmJhZjUxM2EyNTFkZGY2ZmU2ZWEwMzFhZjkifQ=="/>
  </w:docVars>
  <w:rsids>
    <w:rsidRoot w:val="005D43CC"/>
    <w:rsid w:val="00020BE8"/>
    <w:rsid w:val="000241C7"/>
    <w:rsid w:val="00031F92"/>
    <w:rsid w:val="0004121A"/>
    <w:rsid w:val="00061997"/>
    <w:rsid w:val="00086269"/>
    <w:rsid w:val="00091AA5"/>
    <w:rsid w:val="000979B4"/>
    <w:rsid w:val="000B3CB7"/>
    <w:rsid w:val="000B48CE"/>
    <w:rsid w:val="000D43BB"/>
    <w:rsid w:val="000E0B06"/>
    <w:rsid w:val="000E3585"/>
    <w:rsid w:val="000E6BF3"/>
    <w:rsid w:val="000F1110"/>
    <w:rsid w:val="000F4B04"/>
    <w:rsid w:val="00100626"/>
    <w:rsid w:val="00134F1E"/>
    <w:rsid w:val="0014134E"/>
    <w:rsid w:val="00177745"/>
    <w:rsid w:val="00184A86"/>
    <w:rsid w:val="001A31D6"/>
    <w:rsid w:val="001C4C1B"/>
    <w:rsid w:val="001E021C"/>
    <w:rsid w:val="00214829"/>
    <w:rsid w:val="002640CB"/>
    <w:rsid w:val="00286D0E"/>
    <w:rsid w:val="002D455B"/>
    <w:rsid w:val="002D5776"/>
    <w:rsid w:val="002E1142"/>
    <w:rsid w:val="002F2B4B"/>
    <w:rsid w:val="00395A54"/>
    <w:rsid w:val="0040520E"/>
    <w:rsid w:val="00435513"/>
    <w:rsid w:val="00487604"/>
    <w:rsid w:val="004B38A1"/>
    <w:rsid w:val="004E10BC"/>
    <w:rsid w:val="004E44F6"/>
    <w:rsid w:val="00523DCB"/>
    <w:rsid w:val="005D43CC"/>
    <w:rsid w:val="005E20A5"/>
    <w:rsid w:val="005E4278"/>
    <w:rsid w:val="005F77EC"/>
    <w:rsid w:val="00615797"/>
    <w:rsid w:val="00620288"/>
    <w:rsid w:val="006919F6"/>
    <w:rsid w:val="006B3714"/>
    <w:rsid w:val="006C37F6"/>
    <w:rsid w:val="00765B96"/>
    <w:rsid w:val="007831A7"/>
    <w:rsid w:val="007D58DB"/>
    <w:rsid w:val="007E3F58"/>
    <w:rsid w:val="007F7A3A"/>
    <w:rsid w:val="0080046C"/>
    <w:rsid w:val="008108EA"/>
    <w:rsid w:val="008378BB"/>
    <w:rsid w:val="00841313"/>
    <w:rsid w:val="00843081"/>
    <w:rsid w:val="00852BFA"/>
    <w:rsid w:val="008811C0"/>
    <w:rsid w:val="008B42B3"/>
    <w:rsid w:val="008C01D5"/>
    <w:rsid w:val="008C254E"/>
    <w:rsid w:val="00926BD3"/>
    <w:rsid w:val="0093744E"/>
    <w:rsid w:val="00951B8A"/>
    <w:rsid w:val="00970B0C"/>
    <w:rsid w:val="00987887"/>
    <w:rsid w:val="00994073"/>
    <w:rsid w:val="009B74C6"/>
    <w:rsid w:val="009C6FBF"/>
    <w:rsid w:val="009E25D1"/>
    <w:rsid w:val="00A00146"/>
    <w:rsid w:val="00A06C08"/>
    <w:rsid w:val="00A80E6C"/>
    <w:rsid w:val="00A87E3D"/>
    <w:rsid w:val="00AD54E4"/>
    <w:rsid w:val="00B47041"/>
    <w:rsid w:val="00B800F6"/>
    <w:rsid w:val="00BA1B69"/>
    <w:rsid w:val="00BA44BE"/>
    <w:rsid w:val="00BB03CC"/>
    <w:rsid w:val="00BD24D9"/>
    <w:rsid w:val="00BE0938"/>
    <w:rsid w:val="00BE3C56"/>
    <w:rsid w:val="00BF358D"/>
    <w:rsid w:val="00C63CD0"/>
    <w:rsid w:val="00C81019"/>
    <w:rsid w:val="00C85D7C"/>
    <w:rsid w:val="00CA077B"/>
    <w:rsid w:val="00CC6D69"/>
    <w:rsid w:val="00CE6DC6"/>
    <w:rsid w:val="00CF7773"/>
    <w:rsid w:val="00CF7E4B"/>
    <w:rsid w:val="00D011DE"/>
    <w:rsid w:val="00D07DE5"/>
    <w:rsid w:val="00D27DB6"/>
    <w:rsid w:val="00D530AA"/>
    <w:rsid w:val="00D814A1"/>
    <w:rsid w:val="00DA192A"/>
    <w:rsid w:val="00DB0481"/>
    <w:rsid w:val="00DC4BEC"/>
    <w:rsid w:val="00DE1685"/>
    <w:rsid w:val="00E10156"/>
    <w:rsid w:val="00E52AC4"/>
    <w:rsid w:val="00E70D86"/>
    <w:rsid w:val="00EC64CE"/>
    <w:rsid w:val="00ED19A0"/>
    <w:rsid w:val="00ED3049"/>
    <w:rsid w:val="00EE21EF"/>
    <w:rsid w:val="00F462EF"/>
    <w:rsid w:val="00F653DD"/>
    <w:rsid w:val="00F668C3"/>
    <w:rsid w:val="00FB7A3C"/>
    <w:rsid w:val="00FD7612"/>
    <w:rsid w:val="094F40D1"/>
    <w:rsid w:val="09EA3044"/>
    <w:rsid w:val="0C7142B6"/>
    <w:rsid w:val="1233414C"/>
    <w:rsid w:val="12E66BB9"/>
    <w:rsid w:val="14B45CCC"/>
    <w:rsid w:val="17CB0D4B"/>
    <w:rsid w:val="18AC5134"/>
    <w:rsid w:val="190565F6"/>
    <w:rsid w:val="23A84FAB"/>
    <w:rsid w:val="240F4DF7"/>
    <w:rsid w:val="2895179B"/>
    <w:rsid w:val="2C6C5644"/>
    <w:rsid w:val="36F54E9A"/>
    <w:rsid w:val="3C6A7C66"/>
    <w:rsid w:val="3F2C0284"/>
    <w:rsid w:val="45374E9B"/>
    <w:rsid w:val="4F1336D6"/>
    <w:rsid w:val="52BF0D38"/>
    <w:rsid w:val="53F33211"/>
    <w:rsid w:val="57BC5C00"/>
    <w:rsid w:val="5A03423A"/>
    <w:rsid w:val="61EC20F2"/>
    <w:rsid w:val="6C717271"/>
    <w:rsid w:val="74855772"/>
    <w:rsid w:val="775C5CA6"/>
    <w:rsid w:val="7F8C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page number"/>
    <w:basedOn w:val="7"/>
    <w:autoRedefine/>
    <w:qFormat/>
    <w:uiPriority w:val="0"/>
  </w:style>
  <w:style w:type="character" w:customStyle="1" w:styleId="9">
    <w:name w:val="页脚 字符"/>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1">
    <w:name w:val="标题 1 字符"/>
    <w:basedOn w:val="7"/>
    <w:link w:val="2"/>
    <w:autoRedefine/>
    <w:qFormat/>
    <w:uiPriority w:val="0"/>
    <w:rPr>
      <w:rFonts w:ascii="宋体" w:hAnsi="宋体" w:cs="Times New Roman"/>
      <w:b/>
      <w:bCs/>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1108</Words>
  <Characters>6320</Characters>
  <Lines>52</Lines>
  <Paragraphs>14</Paragraphs>
  <TotalTime>21</TotalTime>
  <ScaleCrop>false</ScaleCrop>
  <LinksUpToDate>false</LinksUpToDate>
  <CharactersWithSpaces>7414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2022-09-27T10:51:00Z</dcterms:created>
  <dc:creator>86159</dc:creator>
  <cp:lastModifiedBy>独伊天尧</cp:lastModifiedBy>
  <dcterms:modified xsi:type="dcterms:W3CDTF">2024-04-12T07:26:02Z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C02024B14FB4474C8A6766342183E3B9</vt:lpwstr>
  </property>
</Properties>
</file>