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center"/>
        <w:textAlignment w:val="auto"/>
        <w:rPr>
          <w:rFonts w:hint="eastAsia" w:ascii="楷体" w:hAnsi="楷体" w:eastAsia="楷体" w:cs="楷体"/>
          <w:b/>
          <w:bCs/>
          <w:kern w:val="2"/>
          <w:sz w:val="30"/>
          <w:szCs w:val="30"/>
          <w:highlight w:val="yellow"/>
          <w:lang w:val="en-US" w:eastAsia="zh-CN" w:bidi="ar-SA"/>
        </w:rPr>
      </w:pPr>
      <w:r>
        <w:rPr>
          <w:rFonts w:hint="eastAsia" w:ascii="楷体" w:hAnsi="楷体" w:eastAsia="楷体" w:cs="楷体"/>
          <w:b/>
          <w:bCs/>
          <w:kern w:val="2"/>
          <w:sz w:val="30"/>
          <w:szCs w:val="30"/>
          <w:highlight w:val="yellow"/>
          <w:lang w:val="en-US" w:eastAsia="zh-CN" w:bidi="ar-SA"/>
        </w:rPr>
        <w:t>巧用逻辑推理 增强论证力量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left"/>
        <w:textAlignment w:val="auto"/>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一、演绎推理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演绎推理是指用含义比较普遍的论断做基础，来论证比较个别的论断。演绎推理又叫“三段论法”，其思维结构由大前提、小前提和论断三段构成，是最基本最完整的形式。演绎推理可以帮助我们由已知的一般原理推出具体的结论。请看高考浙江一类文《做一个路边鼓掌的人》中的片段：“坐在路边鼓掌不一定说你是失败者。‘天子呼来不上船，自言臣是酒中仙。李白把酒，把花，把山，把水，把悠悠的盛唐气象融入杯中，吞入豪肠，三分啸成剑气，七分酿成月光，秀口一吐，就是半个盛唐。李白就是一位坐在路边鼓掌的人，他为盛唐鼓掌，为自己慷慨激昂的人生鼓掌。他不但赢得了当下，更是赢得了历史。”考生成功地运用了演绎论证的方法，逻辑思维严密，滴水不漏，大大增强了文章的说服力。其演绎推理思路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大前提：坐在路边鼓掌不一定说你是失败者。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小前提：李白是一个坐在路边鼓掌的人。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结论：李白不是一个失败者。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由于演绎法是从一般到个别、从宏观到微观的论证方法。所以学生在平时的阅读中要有意识地积累一些众所周知的包含人生哲理的谚语、成语和名人的经典论断，并且娴熟于心，那么在考场作文时可以随意调动、应用、引申，演绎出一篇观点鲜明、论据充足的考场佳文。譬如写《谈人生道路》，如果将鲁迅的有关路的论述作为前提，来加以生发论证，那是可以阐述或引发一番道理来的。鲁迅在《随感录六十六·生命的路》中是这样说的：“什么是路？就是从没路的地方践踏出来的，从只有荆棘的地方开辟出来的。”其中“从没路的地方践踏出来，从只有荆棘的地方开辟出来”的道理，可以推衍出走人生道路需要敢闯和不怕艰辛之理，这是自然而又深刻的一种论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但演绎推理的论证，必须以两个前提做基础，只有前提和推理形式正确，结论才能正确。如果前提中有一个不正确，论断则不免出现谬误。所以，演绎法须遵循三个基本规律：同一律、矛盾律和排中律。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同一律就是说一个概念的内涵和外延要一致，只能表示一种事物，不能有歧义。同一律在议论文中的运用可以有效避免学生在论述时中途易辙，偷换概念，确保材料紧扣论题，以及论述说理前后一致。因为按照同一律的要求，我们在论证观点时，既不能扩大论题，也不能缩小论题。北京卷作文题《老腔，何以令人震撼》：“《白鹿原上奏响一支老腔》记述老腔的演出每每‘撼人胸腑，令人有一种‘酣畅淋漓的感觉。某种意义上，可以说‘老腔已超越其艺术形式本身，成为了一种象征。”材料中的第一个“老腔”指的是古老的汉族戏曲表演形式，而第二个“老腔”指的是“传统文化”的象征。两个概念的内涵和外延是不一致的。如果考生混淆了两个“老腔”的内涵而任意发挥，就有可能使论证游离于主题之外了。所以，在议论文写作中，学生遵循同一律的要求，既可以使立意的论题表述准确，又可以紧密围绕论题设置与论题一致的分论点，还可以准确地理解和运用有关理论论据，也可以恰当地选择和运用事实论据，从而有效预防和克服游离论题、转移论题、扩大论题、缩小论题等逻辑错误，确保论题前后的一致性、论证的严密性，增强论文的说服力和感染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矛盾律是指一个概念肯定了判断“是什么”，同时便不能再否定了判断“非什么”。运用矛盾律分析说理，可使论证缜密严谨，无懈可击。王安石《读孟尝君传》“世皆称孟尝君能得士，士以故归之，而卒赖其力以脱于虎豹之秦。嗟乎！孟尝君特鸡鸣狗盗之雄耳，岂足以言得士？不然，擅齐之强，得一士焉，宜可以南面而制秦，尚何取鸡鸣狗盗之力哉？夫鸡鸣狗盗之出其门，此士之所以不至也。”开门见山提出议论的中心论题之后，陡然一转，否定了“孟尝君能得士”的传统看法，然后正面提出了作者对孟尝君的评价，即孟尝君仅仅是个“鸡鸣狗盗之雄”，“嗟乎”引出的三句议论都是前一分句肯定、后一分句否定的复句，把士与鸡鸣狗盗之徒对举，肯定其鸡鸣狗盗的性质，否定其士的属性，是非分明，毫不含糊。可谓文气一泻千里，给读者强大的逻辑说服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排中律对于一个名词只许判断“是”或“非”，不许再有中立的判断。排中律在论述文中的主要作用在于确保观点明确，是非分明，以免我们的观点陷入“骑墙居中”“模棱两可”的表达之中。《宋史·岳飞传》云：狱之将上也，韩世忠不平，指桧诘其实，桧曰：“飞子言与张宪书虽不明，其事体莫须有。”世忠曰：“‘莫须有三字，何以服天下？”面对韩世忠的严词责问，秦桧无言可对，只好用“莫须有”三个字来支吾搪塞，来个既不肯定，也不否定。秦桧不能明确地回答“有”，因为他根本拿不出“罪证”；他又不能明确地回答“没有”，因为没有罪证就不能定罪，更不能定人死罪。根据排中律的要求，应该在“有”和“没有”二者之中肯定一个。不作明确肯定，就违反了排中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二、归纳推理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归纳推理是以个别的事物为根据，得到较为普遍的判断。我们知道，议论文重在论证，作为论据的事实材料应尽量简洁明了，因为论证是有理有据展开论点的过程。但许多学生在考场作文中，由于思维的限制，无法进行有效的论述，为完成字数要求，大多采用以罗列事例替代严密说理的投机之道。事实上，紧扣论点举例未尝不可，但许多学生在举例时，往往不加选择，率性而为，不仅忽略事例与论断之间的逻辑联系，甚至无视事例之间的逻辑关系，致使我们的论证无法达到预期的效果，所以，运用归纳推理思维论证时必须选择同类型的典型事例论据予以展开、强调，方能增强文章的说服力，达到事实胜于雄辩的效果。梁衡在《二死其身的忠臣彭德怀》一文中提出“冒死说话的忠臣”的论断后，就是用了“比干剖心，屈原投江，魏征让唐太宗动了杀心，海瑞被打入死牢，林则徐被充军到新疆”等史事予以归纳印证。因为所列的忠臣都有一个共同点，那就是“不说真话毋宁死”的硬汉子，所以，这样的论证才能彰显事理的缜密，让人信服且无可辩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但归纳推理的运用也需注意两种情况：一是事例的搜集必须典型而且不能有反例。如学生习作《世界为立心者鼓掌》在论证“立心，立的是一颗饱受苦难却坚强的心”的论断时就列举了“史公在牢狱，屈子被放逐，勾践在卧薪尝胆；嗣同在抗诉，鲁迅在呐喊，觉民在写《与妻书》；马丁·路德在演讲，甘地在印度救赎，特蕾莎修女在炮火里施以爱与恩慈。”等事例，可以说，所引之事例不可谓不详实，也不可谓不典型，但“屈子被放逐”，不是自我救赎，不是为民造福，不是与民同乐，而是自沉汨罗江，何来有一颗“坚强的心”呢？由于事例正反同举，虽然引经据典，文采斐然，但论证不严密的问题却很容易受到评卷老师的诟病。二是事例和判断之间有明确的因果关系。下判断时，因果关系的存在和发现，比现象搜集更为重要。只要因果关系明确，即使偶有反例，也不失为可靠的议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三、辩证推理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辩证推理是指重视实际情况，不把事物用单纯的概念来处理的推理方式。辩证思维能力是一种重要的、高层次的思维能力，是我们认识世界的“法眼”。在逻辑思维中，事物一般是“非此即彼”“非真即假”，而在辩证思维中，事物可以在同一时间里“亦此亦彼”“亦真亦假”。辩证思维最基本的特点是将对象作为一个整体，从其内在矛盾的运动、变化及各个方面的相互联系中进行考察，以便从本质上系统地、</w:t>
      </w:r>
      <w:bookmarkStart w:id="0" w:name="_GoBack"/>
      <w:bookmarkEnd w:id="0"/>
      <w:r>
        <w:rPr>
          <w:rFonts w:hint="eastAsia" w:ascii="楷体" w:hAnsi="楷体" w:eastAsia="楷体" w:cs="楷体"/>
          <w:kern w:val="2"/>
          <w:sz w:val="21"/>
          <w:szCs w:val="21"/>
          <w:lang w:val="en-US" w:eastAsia="zh-CN" w:bidi="ar-SA"/>
        </w:rPr>
        <w:t>完整地认识对象。辩证思维的实质就是按照唯物辩证法的原则，在联系和发展中把握认识对象，在对立统一中认识事物。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对高考议论文而言，我们的考生应该意识到自己的观点可能会面对评卷老师的挑剔，有时本身就是针对他人的观点发表的见解。所以，我们无论提出任何一个观点都可能会有一个对立的观点存在。因此，我们要提醒学生，论证时不能片面、孤立、简单地看待问题，而是要未雨绸缪、全盘考虑，要充分运用辩证思维认识材料或论题中的事物之间的各种联系：彼此依存、主次关系、条件关系、因果关系、量变与质变、共性与个性等。如此一来，就可以有效地避免“一叶障目”以及“片面化”的弊端，论证说理也就自然周密严谨，文章的观点和论证也将无懈可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2016年全国卷Ⅱ材料作文“语文素养的提升”，材料中明确了“语文素养提升主要有三条途径：课堂有效教学，课外大量阅读，社会生活实践”。提升学生“语文素养”的三条途径各有所长，又各有所短。有效的课堂学习是基础，大量的课外阅读是关键，社会实践是辅助。学生要比较提升“语文素养”的三种途径，阐述自己的看法和理由。虽然最简明的办法是选择其中之一，直接立意和阐述，但作文题目并没有“你赞同哪一种”之类的表述，所以，综合考虑不同途径更利于观点的综合性、辩证性，也更能体现考生思维的全面和逻辑的严密。况且每个学生的个性不同，生活环境教育背景不同，提升“语文素养”的途径也应彼此有别，学生也可结合自己的语文学习实际，思考“提升语文素养”的途径。总之，唯有全盘考虑，辩证思考，才能在写作中不仅有话可说，而且能说得精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辩证法有两个原则：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一是矛盾对立原则。辩证法以矛盾为出发点，而世间万物，原本相生相克，生与死，好与坏，美与丑，都在矛盾对立的过程中此消彼长。辩证推理提倡用全面的观点看问题。既要看到事物此面，也要看到事物的彼面，既要看到它对立的一面，又要看到它统一的一面；分析问题时既要说清二者的辩证关系，又要兼顾“两点论”与“重点论”，不能顾此失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2013年湖北高考作文：“装鲜牛奶的容器一般是方盒子，装矿泉水的容器一般是圆瓶子，装酒的圆瓶子又一般放在方盒子里，方圆之间，各得其妙，古诗云：方圆虽异器，功用信俱呈。人生也是如此，所谓：上善若水任方圆。”题目中的“方”指方正，象征人生的处世准则；“圆”指圆通，象征人生的处世方式。它们之间可以对立，也可以统一。为人要方，即做人要讲原则；处世要圆，做事要能灵活变通。就“方圆”本身而言，虽然也可以从“方”或“圆”的角度选择其中之一进行立意。但是，这样的文章要想获得比较满意的分数应该比较困难，因为这种“一点论”的论述看问题容易片面化，容易走极端。所谓要兼顾“两点论”与“重点论”，就是在文中重点论述为人处世要“方”或“圆”的同时，而对非重点的一个方面也不能弃之不顾，这样才能体现出辩证思维的严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二是量影响到质的原则。一种事物因为量的改变，性质也会变化。“量和质”是一个辩证的话题。“量”是指事物的数量。“质”是指事物的质量。事实上“量和质”的确是一个矛盾的两个面，两者相辅相成，量变是质变的必要前提，量变才能引起质变，而质变是量变的必然趋势和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我们在论述文写作中必须注意演绎、归纳和辩证思维的综合运用，归纳是从个别性前提推出一般性结论的方法，演绎是一般性前提推出个别性结论的方法，辩证思维从人的完整的认识过程出发，研究两者之间的辩证统一关系。恩格斯指出：“归纳和演绎，正如分析和综合一样，是必须相互联系着的。”而我国著名心理学家朱智贤认为：“辩证思维可以使人全面地、动态地看问题，使人能越出日常经验的狭隘界限，因此它在思维品质的发展上起着重要作用。”由此可见，在议论文写作中强化学生的逻辑推理思维能力的训练不仅可以提高学生思维品质、发展思维能力，而且从大量的写作实践中也可以看到，对比较复杂的问题，如果能够运用多种逻辑推理思维展开论证，那么问题就可能获得更为透彻、充分的阐明。</w:t>
      </w:r>
    </w:p>
    <w:p>
      <w:pPr>
        <w:spacing w:line="360" w:lineRule="auto"/>
        <w:jc w:val="center"/>
        <w:rPr>
          <w:rFonts w:hint="default" w:ascii="黑体" w:hAnsi="黑体" w:eastAsia="黑体" w:cs="汉语拼音"/>
          <w:b/>
          <w:sz w:val="28"/>
          <w:szCs w:val="28"/>
          <w:lang w:val="en-US" w:eastAsia="zh-CN"/>
        </w:rPr>
      </w:pPr>
      <w:r>
        <w:rPr>
          <w:rFonts w:hint="eastAsia" w:ascii="黑体" w:hAnsi="黑体" w:eastAsia="黑体" w:cs="汉语拼音"/>
          <w:b/>
          <w:sz w:val="28"/>
          <w:szCs w:val="28"/>
          <w:lang w:val="en-US" w:eastAsia="zh-CN"/>
        </w:rPr>
        <w:t>探究论证方法,丰富论证方式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论证方式有哪些？常见的论证方法：例证法、引证法、喻证法、对比法，类比法、排除法、归谬法、反证法</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①直接论证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热爱劳动从我做起：劳动恰如时代洪流中的一叶小舟，载着青年人逆波而上到达理想彼岸。（喻证法）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热爱劳动从我做起：改革开放的巨幅画卷中更是少不了劳动者的身影，是辛勤地劳动让他们闪耀出时代光芒，照亮个人理想与国家梦想的远方。贵州遵义的黄大发身体力行，用艰辛劳动开凿出天渠，为百姓创造福祉;工程师林鸣十年筑海，用创新劳动联通港珠澳，奏响梦想华章。（例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热爱劳动从我做起：“昼出耘田夜绩麻，村庄儿女各当家”，这是范成大笔下的劳动图景;“夙兴夜寐，洒扫庭内”，这是绵延至今的热爱劳动的传统。我们流传至今的诗词歌赋，总有劳动的旋律回响其中。（引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热爱劳动从我做起：在劳动中我们锻炼意志，增强体魄，增长见识，开拓视野，也有助于我们的学习，丰富课余生活，两者相互促进，使我们的素质得以提高。用进废退，人人都不劳动，那么人类的机能难免逐步退化，未来的世界难以想象。（对比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楷体" w:hAnsi="楷体" w:eastAsia="楷体" w:cs="楷体"/>
          <w:color w:val="auto"/>
          <w:szCs w:val="21"/>
        </w:rPr>
        <w:t>热爱劳动从我做起：劳动之于人类，就像运作之于机器，机器久久不运作便会生锈，而人类长久地不劳动，各方面机能就会退化。  （类比法）</w:t>
      </w:r>
      <w:r>
        <w:rPr>
          <w:rFonts w:hint="eastAsia" w:ascii="宋体" w:hAnsi="宋体" w:eastAsia="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②间接论证：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当直接论证有困难或者效果不好的时候，我们就会采用间接论证，主要运用“排除法”“反证法”和“归谬法”。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排除法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如果一个题有若干个选项，而要证明其中某项正确，只要找出证据否定其他所有的选项就行了，这种方法就是大家熟悉的“排除法”。排除法实际上就是运用不相容选言推理的规则。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鲁迅在《拿来主义》中阐述为什么要提倡拿来主义的时候，就采用了排除法，将“闭关主义”“送去主义”“送来主义”进行一一排除，最后推出唯一的正确做法就是“拿来主义”，这样的论证让人无可辩驳。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或闭关主义，或送去主义，或听凭送来，或自己来拿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闭关主义，实行不通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送去主义，沦为乞丐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听凭送来，大受其害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所以，要“自己来拿”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排除其他选项的可能性，间接证明观点。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归谬法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归谬法是从某一观点推出明显的错误或矛盾，目的是证明这一观点本身的错误，常用于驳论。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例：不以成败论英雄VS以成败论英雄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如果成功了就是英雄，我们可以得出结论，当上了驸马爷的陈世美不可不谓是个英雄，“洞房花烛夜，金榜题名时”，难道不是一个穷秀才梦麻以求的成功吗？二战初期的希特勒也不可不谓是个英雄，创建第三帝国，铁蹄横扫欧洲，他不是成功地在一天内就占领了丹麦，40天就打败了法国吗？而至于南宋的秦桧更是一个不可多得的一世英雄，他成功的当上了宰相，成功的除掉了岳飞，更是成功的出卖了国家。但是我想请问对方同学，你们真的认为这些人是英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从失败的方面看，如果失败了就不是英雄，我们又可以得出结论，荆轲不再是英雄，因为他舍身入秦的两大目标：刺杀嬴政和逼秦议和均以失败告终。布鲁诺也不再是英雄，因为他既未能说服当时的民众相信日心说，也没能逃脱宗教裁判所的追捕。中山先生自辛亥革命之后就更称不上一个英雄了，二次革命失败，护国运动失败，护法运动还是失败，总理遗嘱不是也说：“革命尚未成功，同志仍须努力”吗？但是我还要请问对方同学，他们真的不是英雄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楷体" w:hAnsi="楷体" w:eastAsia="楷体" w:cs="楷体"/>
          <w:color w:val="auto"/>
          <w:szCs w:val="21"/>
        </w:rPr>
        <w:t>把成败综合起来看，成败作为相对的概念总是存在于一定的竞争之中的，竟争一方的成，就意味着另一方的败。于是我们可以得出第三个结论，任何竞争的结果都是一方英雄，一方狗熊。那么荷马笔下的特洛伊战争，金戈铁马十年鏖战，难道希联军主将阿喀琉斯是英雄，失败的特洛伊军主将赫克托尔就不是英雄吗？那么楚汉相争逐鹿中原，难道开创了大汉王朝的刘邦是英雄，乌江自刎的西楚霸王就不是英雄吗？那么魏蜀吴三国鼎立，豪杰辈出，难道仅仅因为最后三家归晋，就只有司马氏才是真英雄吗？那后人又何来的“天下英雄谁敌手，曹刘生子当如孙仲谋”的感叹呢？可见，按照对方同学的观点，以成败论英雄，其结果只能是假英雄大行其道，真英雄纷纷落马，分明是英雄相惜棋逢对手，偏偏也要分出个成王败寇。这样的标准可取不可取，在座各位自有公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从某一观点得出谬误，驳斥该观点。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归谬法论证的艺术效果：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1、诙谐而辛辣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2、荒诞而理智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反证法和归谬法是不一样的论证方法，反证法是一个证明的方法，用来证明一个结论的，目的在于确定一个命题为真；而归谬法是用来反驳一个结论的，反驳的方法目的在于确定一个命题为假。这两种方法都用到了矛盾律，但是反证法还用到了排中律（必有一真）。当然，这两种方法之间的联系也是存在的，这就是：凡是使用反证法的地方都必定用到了归谬法的程序。这也并不奇怪，因为反证法本来就比归谬法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反证法：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 xml:space="preserve"> 反证法就是先假设与某个论点相矛盾的观点成立（假设论点不成立），然后排出明显的错误或矛盾，从而间接地证明最初的观点的正确性。其根据的是逻辑规律中的排中律。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论证观点：法不容情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auto"/>
          <w:szCs w:val="21"/>
        </w:rPr>
      </w:pPr>
      <w:r>
        <w:rPr>
          <w:rFonts w:hint="eastAsia" w:ascii="楷体" w:hAnsi="楷体" w:eastAsia="楷体" w:cs="楷体"/>
          <w:color w:val="auto"/>
          <w:szCs w:val="21"/>
        </w:rPr>
        <w:t>例：如果法律有情，那情的参与性与法的统一性如何协调﹖庄周尚且迷蝴蝶，那法律是该喜欢花蝴蝶呢还是白蝴蝶呢?正所谓萝卜青菜，各有所爱，那你说法律是维护萝卜呀，还是保护青菜啊。情的不稳定性与法的统一性又如何协调呢﹖我们说，人有悲欢离合、月有阴晴圆缺，如果法也有情，那是不是说它要朝令夕改呀。所以法律应是不容情的，这样才能保证法律的公正、公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假设相矛盾的观点成立，推理导出错误，证明原观点正确。</w:t>
      </w:r>
    </w:p>
    <w:p>
      <w:pPr>
        <w:widowControl/>
        <w:spacing w:line="360" w:lineRule="auto"/>
        <w:jc w:val="left"/>
        <w:rPr>
          <w:rFonts w:ascii="黑体" w:hAnsi="黑体" w:eastAsia="黑体" w:cs="宋体"/>
          <w:color w:val="FF0000"/>
          <w:kern w:val="0"/>
          <w:szCs w:val="21"/>
          <w:bdr w:val="single" w:color="auto" w:sz="4" w:space="0"/>
        </w:rPr>
      </w:pPr>
      <w:r>
        <w:rPr>
          <w:rFonts w:hint="eastAsia" w:ascii="黑体" w:hAnsi="黑体" w:eastAsia="黑体" w:cs="宋体"/>
          <w:color w:val="FF0000"/>
          <w:kern w:val="0"/>
          <w:szCs w:val="21"/>
          <w:bdr w:val="single" w:color="auto" w:sz="4" w:space="0"/>
        </w:rPr>
        <w:t>【</w:t>
      </w:r>
      <w:r>
        <w:rPr>
          <w:rFonts w:hint="eastAsia" w:ascii="黑体" w:hAnsi="黑体" w:eastAsia="黑体" w:cs="宋体"/>
          <w:color w:val="FF0000"/>
          <w:kern w:val="0"/>
          <w:szCs w:val="21"/>
          <w:bdr w:val="single" w:color="auto" w:sz="4" w:space="0"/>
          <w:lang w:val="en-US" w:eastAsia="zh-CN"/>
        </w:rPr>
        <w:t>驳论</w:t>
      </w:r>
      <w:r>
        <w:rPr>
          <w:rFonts w:hint="eastAsia" w:ascii="黑体" w:hAnsi="黑体" w:eastAsia="黑体" w:cs="宋体"/>
          <w:color w:val="FF0000"/>
          <w:kern w:val="0"/>
          <w:szCs w:val="21"/>
          <w:bdr w:val="single" w:color="auto" w:sz="4" w:space="0"/>
        </w:rPr>
        <w:t>技法讲析】</w:t>
      </w:r>
    </w:p>
    <w:p>
      <w:pPr>
        <w:spacing w:line="360" w:lineRule="auto"/>
        <w:ind w:firstLine="420" w:firstLineChars="200"/>
      </w:pPr>
      <w:r>
        <w:rPr>
          <w:rFonts w:hint="eastAsia"/>
        </w:rPr>
        <w:t>世界上没有绝对的真理，不管哪种观点往往都需要加上成立的前提和条件。所以在议论丈中，立论和论述的过程，其实还伴随着一项隐藏任务：驳斥对立的观点。综观高考作文阅卷场，大部分考生在作文时，都是直接否定对立观点，态度虽然鲜明坚决，但显得简单祖暴，欠缺说服力，毫无个性可言。其实，避其锋芒和顺势归谬是两种操作性强且颇有奇效的驳论法。有个性的驳论绝不是形式上的银样镴枪头，而是需要通过理性构建的。以设计驳论的位置为例，考生可在开头先破后立，虽然这种方式比在行文中进行驳论有难度，但更能使作文脱颖而出。</w:t>
      </w:r>
    </w:p>
    <w:p>
      <w:pPr>
        <w:spacing w:line="360" w:lineRule="auto"/>
        <w:ind w:firstLine="420" w:firstLineChars="200"/>
      </w:pPr>
      <w:r>
        <w:rPr>
          <w:rFonts w:hint="eastAsia" w:ascii="Calibri" w:hAnsi="Calibri" w:eastAsia="宋体" w:cs="Times New Roman"/>
        </w:rPr>
        <w:t>一、避其锋芒，</w:t>
      </w:r>
      <w:r>
        <w:rPr>
          <w:rFonts w:hint="eastAsia"/>
        </w:rPr>
        <w:t>攻其要害。</w:t>
      </w:r>
    </w:p>
    <w:p>
      <w:pPr>
        <w:spacing w:line="360" w:lineRule="auto"/>
        <w:ind w:firstLine="420" w:firstLineChars="200"/>
        <w:rPr>
          <w:rFonts w:ascii="宋体"/>
          <w:kern w:val="0"/>
          <w:sz w:val="20"/>
          <w:szCs w:val="20"/>
          <w:lang w:val="zh-CN"/>
        </w:rPr>
      </w:pPr>
      <w:r>
        <w:rPr>
          <w:rFonts w:hint="eastAsia"/>
        </w:rPr>
        <w:t>在生活中与人针锋相对的时候，很多人都有一种经验，就是一定要避其锋芒，而寻找易于攻破的要害攻击之。写驳论文也是如此，对于对立观点合理、正确的一面不要“生扑”，而必须寻找并攻击易于攻破的要害进行攻击。</w:t>
      </w:r>
      <w:r>
        <w:rPr>
          <w:rFonts w:hint="eastAsia" w:ascii="宋体"/>
          <w:kern w:val="0"/>
          <w:sz w:val="20"/>
          <w:szCs w:val="20"/>
          <w:lang w:val="zh-CN"/>
        </w:rPr>
        <w:t>如果把一篇议论文看作是一个人，论点就是他的脑袋，论据就是他的手脚，论证就是他的腰肢。这三个部位，就是人之所以为人的关键，如果你想要击倒那个人，就可以从这三个部位下手。同样的道理，写驳论文，可以通过摆事实、讲道理，运用各种论证方法，直接指出论敌的论点错误，从而树立自己正确的论点；可以指出论敌的论据是虚假的，根本不可能支撑他的论点；可以指出论敌的论点和论据之间没有必然的联系。</w:t>
      </w:r>
    </w:p>
    <w:p>
      <w:pPr>
        <w:spacing w:line="360" w:lineRule="auto"/>
        <w:ind w:firstLine="420" w:firstLineChars="200"/>
      </w:pPr>
      <w:r>
        <w:rPr>
          <w:rFonts w:hint="eastAsia" w:asciiTheme="minorEastAsia" w:hAnsiTheme="minorEastAsia"/>
        </w:rPr>
        <w:t>◎</w:t>
      </w:r>
      <w:r>
        <w:rPr>
          <w:rFonts w:hint="eastAsia"/>
        </w:rPr>
        <w:t>实战演练</w:t>
      </w:r>
    </w:p>
    <w:p>
      <w:pPr>
        <w:spacing w:line="360" w:lineRule="auto"/>
        <w:ind w:firstLine="420" w:firstLineChars="200"/>
        <w:rPr>
          <w:rFonts w:ascii="楷体" w:hAnsi="楷体" w:eastAsia="楷体"/>
          <w:color w:val="000000"/>
        </w:rPr>
      </w:pPr>
      <w:r>
        <w:rPr>
          <w:rFonts w:hint="eastAsia" w:ascii="楷体" w:hAnsi="楷体" w:eastAsia="楷体"/>
          <w:color w:val="000000"/>
        </w:rPr>
        <w:t>2016年11月30日，联合国教科文组织保护非物质文化遗产政府间委员会通过决议，将中国申报的“二十四节气”，列入人类非物质文化遗产代表名录。消息传出后，迅速成为社会热议的焦点话题。有人认为二十四节气申遗成功意义重大，会让我们去主动寻找许多己经日渐丢失的中华传统文化，也有人认为二十四节气是农业生产活动的时间指针，隶属于农耕文化，到了现代生话里气节应该是过气了，有人认为二十四节气至今仍然在现实生话中生生不息地活态传承着，在中国人的生活中发挥着重要作用。</w:t>
      </w:r>
    </w:p>
    <w:p>
      <w:pPr>
        <w:spacing w:line="360" w:lineRule="auto"/>
        <w:ind w:firstLine="420" w:firstLineChars="200"/>
        <w:rPr>
          <w:rFonts w:ascii="楷体" w:hAnsi="楷体" w:eastAsia="楷体"/>
          <w:color w:val="000000"/>
        </w:rPr>
      </w:pPr>
      <w:r>
        <w:rPr>
          <w:rFonts w:hint="eastAsia" w:ascii="楷体" w:hAnsi="楷体" w:eastAsia="楷体"/>
          <w:color w:val="000000"/>
        </w:rPr>
        <w:t>你认为上述三类看法哪一个更为合理，请综合材料内容即含意作文，体现你的权衡与思考。</w:t>
      </w:r>
    </w:p>
    <w:p>
      <w:pPr>
        <w:spacing w:line="360" w:lineRule="auto"/>
        <w:ind w:firstLine="420" w:firstLineChars="200"/>
      </w:pPr>
      <w:r>
        <w:rPr>
          <w:rFonts w:hint="eastAsia" w:asciiTheme="minorEastAsia" w:hAnsiTheme="minorEastAsia"/>
        </w:rPr>
        <w:t>◎</w:t>
      </w:r>
      <w:r>
        <w:rPr>
          <w:rFonts w:hint="eastAsia"/>
        </w:rPr>
        <w:t>思路点拨</w:t>
      </w:r>
    </w:p>
    <w:p>
      <w:pPr>
        <w:spacing w:line="360" w:lineRule="auto"/>
        <w:ind w:firstLine="359" w:firstLineChars="171"/>
        <w:rPr>
          <w:rFonts w:ascii="宋体" w:hAnsi="宋体" w:eastAsia="宋体"/>
          <w:color w:val="000000"/>
        </w:rPr>
      </w:pPr>
      <w:r>
        <w:rPr>
          <w:rFonts w:hint="eastAsia" w:ascii="宋体" w:hAnsi="宋体" w:eastAsia="宋体"/>
          <w:color w:val="000000"/>
        </w:rPr>
        <w:t>材料中的三种看法，每一种都是针对一种具体情况而提出，因而都具有其合理性，也正是因为针对一种具体情况而言的，所以每一种看法难免有疏漏和偏颇。比如，第一种看法强调了申遗成功的意义，而未论及申遗的真正意义；第二种看法强调了二十四节气在农业生产中的实用价值，而忽视了所蕴含的人文内容；第三种看法强调传统文化与现实生活的关系，但忽略了这种关系的相对性，活态传承的可能不合时宜，而非活态传承的可以激活，等等。这些疏漏和偏颇为“权衡与思考”留下了空间。考生在作文时，可根据材料确立自己的观点，但在支持某种看法的时候，一定要顾及另外两种看法，做到胸有全局、突出一点。</w:t>
      </w:r>
    </w:p>
    <w:p>
      <w:pPr>
        <w:spacing w:line="360" w:lineRule="auto"/>
        <w:ind w:firstLine="420" w:firstLineChars="200"/>
        <w:rPr>
          <w:rFonts w:asciiTheme="minorEastAsia" w:hAnsiTheme="minorEastAsia"/>
        </w:rPr>
      </w:pPr>
      <w:r>
        <w:rPr>
          <w:rFonts w:hint="eastAsia" w:asciiTheme="minorEastAsia" w:hAnsiTheme="minorEastAsia"/>
        </w:rPr>
        <w:t>◎高分范本</w:t>
      </w:r>
    </w:p>
    <w:p>
      <w:pPr>
        <w:spacing w:line="360" w:lineRule="auto"/>
        <w:ind w:firstLine="420" w:firstLineChars="200"/>
        <w:rPr>
          <w:rFonts w:ascii="楷体" w:hAnsi="楷体" w:eastAsia="楷体"/>
          <w:color w:val="000000"/>
        </w:rPr>
      </w:pPr>
      <w:r>
        <w:rPr>
          <w:rFonts w:hint="eastAsia" w:ascii="楷体" w:hAnsi="楷体" w:eastAsia="楷体"/>
          <w:color w:val="000000"/>
        </w:rPr>
        <w:t>有一种观点认为，二十四节气申遗成功意义重大，会让我们去主动寻找许多己经日渐丢失的中华传统文化。这种观点自然有道理。但是，我们找回丢失的传统文化究竟是为了干什么？难道就是要向人们显示曾经的富有吗？如果传统文化不能在生活中发挥作用，找回它又有什么意义？只是空谈申遗成功的意义，只是把联合国的批文作为一个的骄傲的凭证，而不关注其在生活中的作用，这实在是舍本逐末的事情。</w:t>
      </w:r>
    </w:p>
    <w:p>
      <w:pPr>
        <w:spacing w:line="360" w:lineRule="auto"/>
        <w:ind w:firstLine="420" w:firstLineChars="200"/>
        <w:rPr>
          <w:rFonts w:ascii="楷体" w:hAnsi="楷体" w:eastAsia="楷体"/>
          <w:color w:val="000000"/>
        </w:rPr>
      </w:pPr>
      <w:r>
        <w:rPr>
          <w:rFonts w:hint="eastAsia" w:ascii="楷体" w:hAnsi="楷体" w:eastAsia="楷体"/>
          <w:color w:val="000000"/>
        </w:rPr>
        <w:t>意义重大说，大在哪里？大在名声，大在影响，大在全世界都知道。说到底，它关注的不是文化传承，而是申遗本身。就像体育上的锦标主义，过于看重金牌，而忽视全民的体育运动，忽视国民的健康，架空普通人和运动之间的联系。过分看重或夸大申遗成功的意义，容易诱使人们盯着联合国的批文，以入人类非物质文化遗产代表名录为荣耀，而忽视文化传承的许多实际工作，这是有违申遗初衷的。——《传统文化不是炫耀的招牌》</w:t>
      </w:r>
    </w:p>
    <w:p>
      <w:pPr>
        <w:spacing w:line="360" w:lineRule="auto"/>
        <w:ind w:firstLine="420" w:firstLineChars="200"/>
        <w:rPr>
          <w:rFonts w:ascii="宋体" w:hAnsi="宋体" w:eastAsia="宋体"/>
        </w:rPr>
      </w:pPr>
      <w:r>
        <w:rPr>
          <w:rFonts w:hint="eastAsia"/>
        </w:rPr>
        <w:t>二、另辟路径，顺势归谬</w:t>
      </w:r>
    </w:p>
    <w:p>
      <w:pPr>
        <w:spacing w:line="360" w:lineRule="auto"/>
        <w:ind w:firstLine="420" w:firstLineChars="200"/>
        <w:rPr>
          <w:rFonts w:ascii="宋体" w:hAnsi="宋体" w:eastAsia="宋体"/>
        </w:rPr>
      </w:pPr>
      <w:r>
        <w:rPr>
          <w:rFonts w:hint="eastAsia" w:ascii="宋体" w:hAnsi="宋体" w:eastAsia="宋体"/>
        </w:rPr>
        <w:t>归谬法是间接论证的方法之一，亦称“反证法”。其论证过程大致是:首先假设对方的论点是正确或成立的，然后对这一论点加以引申、推论，从而得出极其荒谬可笑或与某一个事实相矛盾的结论。在写作议论文时，如果考生发现从正面直接论证或反驳比较团难时，用归谬法进行论证会达到很好的效果。</w:t>
      </w:r>
    </w:p>
    <w:p>
      <w:pPr>
        <w:spacing w:line="360" w:lineRule="auto"/>
        <w:ind w:firstLine="420" w:firstLineChars="200"/>
        <w:rPr>
          <w:rFonts w:ascii="宋体" w:hAnsi="宋体" w:eastAsia="宋体"/>
        </w:rPr>
      </w:pPr>
      <w:r>
        <w:rPr>
          <w:rFonts w:hint="eastAsia" w:ascii="宋体" w:hAnsi="宋体" w:eastAsia="宋体"/>
        </w:rPr>
        <w:t>◎实战演练</w:t>
      </w:r>
    </w:p>
    <w:p>
      <w:pPr>
        <w:spacing w:line="360" w:lineRule="auto"/>
        <w:ind w:firstLine="420" w:firstLineChars="200"/>
        <w:rPr>
          <w:rFonts w:ascii="楷体" w:hAnsi="楷体" w:eastAsia="楷体" w:cs="楷体"/>
        </w:rPr>
      </w:pPr>
      <w:r>
        <w:rPr>
          <w:rFonts w:hint="eastAsia" w:ascii="楷体" w:hAnsi="楷体" w:eastAsia="楷体" w:cs="楷体"/>
        </w:rPr>
        <w:t>老医生给一老者查完房，对年轻大夫说：他的一生跟传奇一样——攀登雪山、创办企业、跟黑社会团伙抗争……这些严重损耗了他的身体。年轻大夫问：那一生安于现状的人，老的时候大多挺健康吧？老医生：人老了都一样。年轻大夫：那他们岂不是浪费了成为传奇的机会吗？</w:t>
      </w:r>
    </w:p>
    <w:p>
      <w:pPr>
        <w:spacing w:line="360" w:lineRule="auto"/>
        <w:ind w:firstLine="539" w:firstLineChars="257"/>
        <w:rPr>
          <w:rFonts w:ascii="宋体" w:hAnsi="宋体" w:eastAsia="宋体" w:cs="楷体"/>
        </w:rPr>
      </w:pPr>
      <w:r>
        <w:rPr>
          <w:rFonts w:hint="eastAsia" w:ascii="宋体" w:hAnsi="宋体" w:eastAsia="宋体" w:cs="楷体"/>
        </w:rPr>
        <w:t>请综合材料内容及含意，选好角度，确定立意，谈谈你的感想和启示。</w:t>
      </w:r>
    </w:p>
    <w:p>
      <w:pPr>
        <w:spacing w:line="360" w:lineRule="auto"/>
        <w:ind w:firstLine="420" w:firstLineChars="200"/>
      </w:pPr>
      <w:r>
        <w:rPr>
          <w:rFonts w:hint="eastAsia" w:asciiTheme="minorEastAsia" w:hAnsiTheme="minorEastAsia"/>
        </w:rPr>
        <w:t>◎</w:t>
      </w:r>
      <w:r>
        <w:rPr>
          <w:rFonts w:hint="eastAsia"/>
        </w:rPr>
        <w:t>思路点拨</w:t>
      </w:r>
    </w:p>
    <w:p>
      <w:pPr>
        <w:spacing w:line="360" w:lineRule="auto"/>
        <w:ind w:firstLine="420" w:firstLineChars="200"/>
        <w:rPr>
          <w:rFonts w:ascii="宋体" w:hAnsi="宋体" w:eastAsia="宋体" w:cs="楷体"/>
        </w:rPr>
      </w:pPr>
      <w:r>
        <w:rPr>
          <w:rFonts w:hint="eastAsia" w:ascii="宋体" w:hAnsi="宋体" w:eastAsia="宋体" w:cs="楷体"/>
        </w:rPr>
        <w:t>材料涉及三个人物，老者、老一生和年轻大夫。老者攀登雪山、创办企业、跟黑社会团伙抗争，身体受到严重损耗。由此引出老医生和年轻大夫对于“一生安于现状”的不同看法。老医生认为，人老了都一样，一生安于现状，在老了的时候身体同样会受到严重损耗，暗含着对虚度年华的否定：一样的身体的衰老，甚至生命的结束，不一样的是人生人价值。年轻大夫则认为一生安于现状就浪费了成为传奇的机会，他眼睛盯着的是“传奇”的光环，是“传奇人物”的名声，其思想基础是个人名利。只有通过认真的分析，才能发现老医生和年轻大夫的思想差异，才能从不同的对象出发，产生不同的立意。</w:t>
      </w:r>
    </w:p>
    <w:p>
      <w:pPr>
        <w:spacing w:line="360" w:lineRule="auto"/>
        <w:ind w:firstLine="420" w:firstLineChars="200"/>
        <w:rPr>
          <w:rFonts w:asciiTheme="minorEastAsia" w:hAnsiTheme="minorEastAsia"/>
        </w:rPr>
      </w:pPr>
      <w:r>
        <w:rPr>
          <w:rFonts w:hint="eastAsia" w:asciiTheme="minorEastAsia" w:hAnsiTheme="minorEastAsia"/>
        </w:rPr>
        <w:t>◎高分范本</w:t>
      </w:r>
    </w:p>
    <w:p>
      <w:pPr>
        <w:spacing w:line="360" w:lineRule="auto"/>
        <w:ind w:firstLine="420" w:firstLineChars="200"/>
        <w:rPr>
          <w:rFonts w:ascii="楷体" w:hAnsi="楷体" w:eastAsia="楷体" w:cs="楷体"/>
          <w:bCs/>
          <w:shd w:val="pct10" w:color="auto" w:fill="FFFFFF"/>
        </w:rPr>
      </w:pPr>
      <w:r>
        <w:rPr>
          <w:rFonts w:hint="eastAsia" w:ascii="楷体" w:hAnsi="楷体" w:eastAsia="楷体" w:cs="楷体"/>
        </w:rPr>
        <w:t>追慕传奇人物没有错，但究竟应当追慕传奇人物的什么？年轻大夫显然看重的是传奇人物头上的光环，是他们显赫的名声，而不是他们所体现的对真善美的追求精神，不是他们对社会所作的贡献。是的，革命年代已经过去了，我们这个时代是市场经济的时代，崇尚的是等价交换的原则，一手交钱、一手交货天经地义，钱权交易、商业贿赂无可非议，无私奉献不是傻瓜就是白痴。曼德拉说：“我们可以卑微如尘土,不可扭曲如蛆虫。” 扭曲如蛆虫又如何？追名逐利，追风逐潮，急功近利，盲目崇拜，寻捷径走异途傍名人，只看明星不看内容，如此等等又如何？无所谓真相，无所谓真理，是非成败、高尚卑劣都不过尔尔。——《</w:t>
      </w:r>
      <w:r>
        <w:rPr>
          <w:rFonts w:hint="eastAsia" w:ascii="楷体" w:hAnsi="楷体" w:eastAsia="楷体" w:cs="楷体"/>
          <w:bCs/>
        </w:rPr>
        <w:t>摒弃名利，潇洒人生</w:t>
      </w:r>
      <w:r>
        <w:rPr>
          <w:rFonts w:hint="eastAsia" w:ascii="楷体" w:hAnsi="楷体" w:eastAsia="楷体" w:cs="楷体"/>
        </w:rPr>
        <w:t>》</w:t>
      </w:r>
    </w:p>
    <w:p>
      <w:pPr>
        <w:spacing w:line="360" w:lineRule="auto"/>
        <w:ind w:firstLine="420" w:firstLineChars="200"/>
        <w:rPr>
          <w:rFonts w:ascii="宋体" w:hAnsi="宋体" w:eastAsia="宋体"/>
        </w:rPr>
      </w:pPr>
      <w:r>
        <w:rPr>
          <w:rFonts w:hint="eastAsia"/>
        </w:rPr>
        <w:t>三、先声夺人，不破不立</w:t>
      </w:r>
    </w:p>
    <w:p>
      <w:pPr>
        <w:spacing w:line="360" w:lineRule="auto"/>
        <w:ind w:firstLine="420" w:firstLineChars="200"/>
        <w:rPr>
          <w:rFonts w:ascii="宋体" w:hAnsi="宋体" w:eastAsia="宋体" w:cs="楷体"/>
          <w:bCs/>
        </w:rPr>
      </w:pPr>
      <w:r>
        <w:rPr>
          <w:rFonts w:hint="eastAsia" w:ascii="宋体" w:hAnsi="宋体" w:eastAsia="宋体" w:cs="楷体"/>
          <w:bCs/>
        </w:rPr>
        <w:t>找准驳论点，是二类文走向一类文的关键。大部分考生形成了一种惯性写作思维：开门见山地提出观点，然后条分缕析地论证观点，在行文即将结束时用“也许有人会说”来设置假想敌，最后用三言两语进行驳斥。相较而言，更高级的驳论是一开始就要为“驳”做铺垫，铺垫越彻底，后面的驳论就越能让阅卷者感到驳斥的痛快。考生用这种方法写作时，可先不急于提出自己的观点，而是要按兵不动，先破再立。比如先否定一个或几个对立观点，既而引出自己的观点，使说理更透彻深刻。</w:t>
      </w:r>
    </w:p>
    <w:p>
      <w:pPr>
        <w:spacing w:line="360" w:lineRule="auto"/>
        <w:ind w:firstLine="420" w:firstLineChars="200"/>
        <w:rPr>
          <w:rFonts w:ascii="宋体" w:hAnsi="宋体" w:eastAsia="宋体"/>
        </w:rPr>
      </w:pPr>
      <w:r>
        <w:rPr>
          <w:rFonts w:hint="eastAsia" w:ascii="宋体" w:hAnsi="宋体" w:eastAsia="宋体"/>
        </w:rPr>
        <w:t>◎实战演练</w:t>
      </w:r>
    </w:p>
    <w:p>
      <w:pPr>
        <w:spacing w:line="360" w:lineRule="auto"/>
        <w:ind w:firstLine="420" w:firstLineChars="200"/>
        <w:rPr>
          <w:rFonts w:ascii="楷体" w:hAnsi="楷体" w:eastAsia="楷体" w:cs="楷体"/>
          <w:szCs w:val="21"/>
        </w:rPr>
      </w:pPr>
      <w:r>
        <w:rPr>
          <w:rFonts w:hint="eastAsia" w:ascii="楷体" w:hAnsi="楷体" w:eastAsia="楷体" w:cs="楷体"/>
          <w:szCs w:val="21"/>
        </w:rPr>
        <w:t>电影表演学把演员分为两类，一类叫本色演员，就是按自己的个性去塑造角色的演员，比如演员天生幽默，他就把幽默融入到他扮演的所有角色中；另一类叫角色演员，就是按剧本需要去塑造角色，忘掉生活中的自我，不把生活中的个性带入到表演中。</w:t>
      </w:r>
    </w:p>
    <w:p>
      <w:pPr>
        <w:spacing w:line="360" w:lineRule="auto"/>
        <w:ind w:firstLine="539" w:firstLineChars="257"/>
        <w:rPr>
          <w:rFonts w:ascii="楷体" w:hAnsi="楷体" w:eastAsia="楷体" w:cs="楷体"/>
          <w:szCs w:val="21"/>
        </w:rPr>
      </w:pPr>
      <w:r>
        <w:rPr>
          <w:rFonts w:hint="eastAsia" w:ascii="楷体" w:hAnsi="楷体" w:eastAsia="楷体" w:cs="楷体"/>
          <w:szCs w:val="21"/>
        </w:rPr>
        <w:t>当我们走向社会的时候，该像本色演员一样活出自我呢，还是该像角色演员一样活出个超我呢？对此，你有何看法？写一篇论述类的文章阐明你的观点。</w:t>
      </w:r>
    </w:p>
    <w:p>
      <w:pPr>
        <w:spacing w:line="360" w:lineRule="auto"/>
        <w:ind w:firstLine="420" w:firstLineChars="200"/>
      </w:pPr>
      <w:r>
        <w:rPr>
          <w:rFonts w:hint="eastAsia" w:asciiTheme="minorEastAsia" w:hAnsiTheme="minorEastAsia"/>
        </w:rPr>
        <w:t>◎</w:t>
      </w:r>
      <w:r>
        <w:rPr>
          <w:rFonts w:hint="eastAsia"/>
        </w:rPr>
        <w:t>思路点拨</w:t>
      </w:r>
    </w:p>
    <w:p>
      <w:pPr>
        <w:spacing w:line="360" w:lineRule="auto"/>
        <w:ind w:firstLine="420" w:firstLineChars="200"/>
        <w:rPr>
          <w:rFonts w:ascii="宋体" w:hAnsi="宋体" w:eastAsia="宋体" w:cs="楷体"/>
          <w:szCs w:val="21"/>
        </w:rPr>
      </w:pPr>
      <w:r>
        <w:rPr>
          <w:rFonts w:hint="eastAsia" w:ascii="宋体" w:hAnsi="宋体" w:eastAsia="宋体" w:cs="楷体"/>
          <w:szCs w:val="21"/>
        </w:rPr>
        <w:t>材料的前一部分介绍本色演员和角色演员的特征，然后问我们，在社会上，该像本色演员一样活出自我呢，还是该像角色演员一样活出个超我。在这里，关键是理解对“自我”和“超我”的理解。“自我”就是自己，按照本色演员的特征，在生活中“像本色演员一样活出自我”，就是按照自己本来的样子展现自我，活出真实的自己。“像本色演员一样活出自我”，强调的是“真实”，不作假，不虚诳，老老实实做人。“超我”就是超出本来的自己，对于角色演员来说，其“超我”就是“按剧本需要去塑造角色，忘掉生活中的自我，不把生活中的个性带入到表演中”，对于社会生活中的人来说，就是能够根据社会需要进行调节，克服个人愿望，牺牲个人利益，实现自我超越。</w:t>
      </w:r>
    </w:p>
    <w:p>
      <w:pPr>
        <w:spacing w:line="360" w:lineRule="auto"/>
        <w:ind w:firstLine="420" w:firstLineChars="200"/>
        <w:rPr>
          <w:rFonts w:asciiTheme="minorEastAsia" w:hAnsiTheme="minorEastAsia"/>
        </w:rPr>
      </w:pPr>
      <w:r>
        <w:rPr>
          <w:rFonts w:hint="eastAsia" w:asciiTheme="minorEastAsia" w:hAnsiTheme="minorEastAsia"/>
        </w:rPr>
        <w:t>◎高分范本</w:t>
      </w:r>
    </w:p>
    <w:p>
      <w:pPr>
        <w:spacing w:line="360" w:lineRule="auto"/>
        <w:ind w:firstLine="420" w:firstLineChars="200"/>
        <w:rPr>
          <w:rFonts w:ascii="楷体" w:hAnsi="楷体" w:eastAsia="楷体" w:cs="宋体"/>
          <w:szCs w:val="21"/>
        </w:rPr>
      </w:pPr>
      <w:r>
        <w:rPr>
          <w:rFonts w:hint="eastAsia" w:ascii="楷体" w:hAnsi="楷体" w:eastAsia="楷体" w:cs="楷体"/>
          <w:szCs w:val="21"/>
        </w:rPr>
        <w:t>按剧本需要去塑造角色，忘掉生活中的自我，不把生活中的个性带入到表演中，</w:t>
      </w:r>
      <w:r>
        <w:rPr>
          <w:rFonts w:hint="eastAsia" w:ascii="楷体" w:hAnsi="楷体" w:eastAsia="楷体"/>
        </w:rPr>
        <w:t>舞台需要这样的角色演员。在现实生活里，是不是也需要这样的“角色演员”呢？</w:t>
      </w:r>
      <w:r>
        <w:rPr>
          <w:rFonts w:hint="eastAsia" w:ascii="楷体" w:hAnsi="楷体" w:eastAsia="楷体" w:cs="宋体"/>
          <w:szCs w:val="21"/>
        </w:rPr>
        <w:t>王熙凤要拍贾母的马屁，哀叹黛玉命苦，痛惜姑妈去世，流下“同情”的眼泪。可她始料未及，老太君并不高兴，王熙凤忙转悲为喜，连道：“该打，该打！”转向之快，比起“变色龙”奥楚蔑洛夫有过之而无不及。翻看落马贪官在台时的报告和谈话，哪一个不是慷慨激昂，哪一个不对贪腐嫉恶如仇？哪一个不表示要做人民的公仆？台上说得漂亮，台下做得混账，一个个尽是王熙凤，尽是奥楚蔑洛夫。把生活当演戏，尽示人于假象，岂不令人生厌？见人说人话，见鬼说过话，如此“角色演员”，教人们怎样相信他？在一个充满假话、鬼话的社会里，我们又该怎样相处，如何生活？</w:t>
      </w:r>
    </w:p>
    <w:p>
      <w:pPr>
        <w:spacing w:line="360" w:lineRule="auto"/>
        <w:ind w:firstLine="539" w:firstLineChars="257"/>
        <w:rPr>
          <w:rFonts w:ascii="楷体" w:hAnsi="楷体" w:eastAsia="楷体" w:cs="楷体"/>
          <w:szCs w:val="21"/>
        </w:rPr>
      </w:pPr>
      <w:r>
        <w:rPr>
          <w:rFonts w:hint="eastAsia" w:ascii="楷体" w:hAnsi="楷体" w:eastAsia="楷体" w:cs="宋体"/>
          <w:szCs w:val="21"/>
        </w:rPr>
        <w:t>大学生徐本禹放弃读研究生的机会，去山区支教，他的事迹感动了中国，成了大名人，可是在回到母校做报告时，他的第一句话竟是：“我内心十分痛苦，有几次在深夜醒来，泪水打湿了枕头，我坚持不住了……”没有豪言壮语，尽是常人的实话实说，在场的大学生却感动得热泪盈眶。这就是本色的力量，它要比那些言不由衷的慷慨陈辞美丽得多，也有力得多。事实就是这样，在生活中，我们要像本色演员按自己的个性去塑造角色那样，表现真实的自我，而不必做刻意的表演。</w:t>
      </w:r>
      <w:r>
        <w:rPr>
          <w:rFonts w:hint="eastAsia" w:ascii="楷体" w:hAnsi="楷体" w:eastAsia="楷体" w:cs="楷体"/>
          <w:szCs w:val="21"/>
        </w:rPr>
        <w:t>——《</w:t>
      </w:r>
      <w:r>
        <w:rPr>
          <w:rFonts w:hint="eastAsia" w:ascii="楷体" w:hAnsi="楷体" w:eastAsia="楷体" w:cs="黑体"/>
          <w:bCs/>
          <w:szCs w:val="21"/>
        </w:rPr>
        <w:t>表演不真，本色最美</w:t>
      </w:r>
      <w:r>
        <w:rPr>
          <w:rFonts w:hint="eastAsia" w:ascii="楷体" w:hAnsi="楷体" w:eastAsia="楷体" w:cs="楷体"/>
          <w:szCs w:val="21"/>
        </w:rPr>
        <w:t>》</w:t>
      </w:r>
    </w:p>
    <w:p>
      <w:pPr>
        <w:spacing w:line="360" w:lineRule="auto"/>
        <w:rPr>
          <w:rFonts w:ascii="宋体" w:hAnsi="宋体" w:eastAsia="宋体" w:cs="汉语拼音"/>
          <w:szCs w:val="21"/>
        </w:rPr>
      </w:pPr>
      <w:r>
        <w:rPr>
          <w:rFonts w:hint="eastAsia" w:ascii="宋体" w:hAnsi="宋体" w:eastAsia="宋体" w:cs="汉语拼音"/>
          <w:szCs w:val="21"/>
        </w:rPr>
        <w:t>【写</w:t>
      </w:r>
      <w:r>
        <w:rPr>
          <w:rFonts w:hint="eastAsia" w:ascii="宋体" w:hAnsi="宋体" w:eastAsia="宋体" w:cs="汉语拼音"/>
          <w:szCs w:val="21"/>
          <w:lang w:val="en-US" w:eastAsia="zh-CN"/>
        </w:rPr>
        <w:t>作</w:t>
      </w:r>
      <w:r>
        <w:rPr>
          <w:rFonts w:hint="eastAsia" w:ascii="宋体" w:hAnsi="宋体" w:eastAsia="宋体" w:cs="汉语拼音"/>
          <w:szCs w:val="21"/>
        </w:rPr>
        <w:t>示范】</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辩论题目：</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《理想还是现实主导世界》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正方观点：现实主导世界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一辩：开篇立论（节选）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理想主导世界本身就是一种理想，而现实主导世界本身就是一种现实，无论今天对方怎么说，都是在试图告诉大家理想很强大，而我方想告诉大家的也很简单，四个字，现实一点。</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现实怎么主导世界的?现实给这个世界各种各样的设定。《愚公移山》的故事当中，大家都会以为愚公家门口的那座山被搬走了，因为他有理想，快拉倒吧！</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愚公移山》成功是因为愚公所存在的那个神话世界的现实当中的两个至关重要的设定，第一，那个世界当中有地下的人，还有天上的神，如果天上的神不下来给他帮忙的话，光凭愚公那会儿的生产力，他能一直挖到我说话这会儿，我们这场比赛打完，他还在挖，还没挖多少。第二，那个神仙被他感动了，而且这个神仙还有一副助人为乐的好心肠。如果那个神仙是个铁石心肠，不为所动，或者他干脆爱恶作剧的话，这个事情截然不同。大家一起来想象一下，那个神仙居高临下的看着愚公在那儿挖土。他心理活动是这样的，你不是爱挖土吗？我就在这儿静静的看着你挖土，别说你挖不走太行，王屋二山，就算你哪一天挖的差不多了，我马上叫黄金力士到南京去把紫金山移过来，给你放在家门口，我让你挖个够。离开了现实的主导，理想的小船说翻就翻呐！</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愚公的世界是这样，我们的世界更是如此，大到整个宇宙的天体运行中，小到地球上的万物生长，到我们每一个人的饮食起居，都无时无刻不在受到这种现实设定性的影响主导。这种主导有一个特点叫做不以人的意志为转移。比如说地心引力是把我们往地表上拽，而不是往天空上弹的；比如说人的寿命是有限的，而不是无限的。这种现实主导，不管你喜欢不喜欢，承认不承认，接受不接受，他都是明摆在那儿的，自带一股霸道总裁的气质。</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反方观点：理想主导世界</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反方一辩:开篇立论（节选）</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我要给大家几个基本的概念，帮助你理解今天的战局。</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楷体" w:hAnsi="楷体" w:eastAsia="楷体" w:cs="楷体"/>
          <w:kern w:val="0"/>
          <w:sz w:val="21"/>
          <w:szCs w:val="21"/>
          <w:lang w:val="en-US" w:eastAsia="zh-CN" w:bidi="ar"/>
        </w:rPr>
      </w:pPr>
      <w:r>
        <w:rPr>
          <w:rFonts w:hint="eastAsia" w:ascii="楷体" w:hAnsi="楷体" w:eastAsia="楷体" w:cs="楷体"/>
          <w:kern w:val="0"/>
          <w:sz w:val="21"/>
          <w:szCs w:val="21"/>
          <w:lang w:val="en-US" w:eastAsia="zh-CN" w:bidi="ar"/>
        </w:rPr>
        <w:t>第一个概念叫做心外无物。王明先生在《传习录》当中有一个特殊的篇章叫《游南镇》，它记载的是王阳明和他的友人在南镇这个地方山野当中，突然看到树上挂着一枝花，就有人问阳明先生说：“此花在花中自开自落，与汝心何干?”阳明说:“如果我心为和此花相遇，我心与此花都属寂灭；如果我心与此花相遇，世界突然明了起来”。我方要讲主导。“主”是一个修饰的程度，“导”是一个方向的指引，它必然有上下对错是非，必然有导向，有标准。而这一切乃是人心之设定，我手上拿的这个东西叫手机，手机是我的人心对此物的设定；站在这里的这位女士叫主席，主席是我们的人心对此人的设定。如果我们人心不去设定这个世界，这个世界混沌而不可知。所以世界虽然存在，但它没有明了起来，一旦有我们人心理想的介入，世界才会有好的，坏的，文明的，野蛮的，进步的，阻力的，一切才会升腾成一种判断。</w:t>
      </w:r>
    </w:p>
    <w:p>
      <w:pPr>
        <w:keepNext w:val="0"/>
        <w:keepLines w:val="0"/>
        <w:pageBreakBefore w:val="0"/>
        <w:kinsoku/>
        <w:wordWrap/>
        <w:overflowPunct/>
        <w:topLinePunct w:val="0"/>
        <w:autoSpaceDE/>
        <w:autoSpaceDN/>
        <w:bidi w:val="0"/>
        <w:adjustRightInd/>
        <w:spacing w:line="360" w:lineRule="auto"/>
        <w:ind w:firstLine="420" w:firstLineChars="200"/>
        <w:textAlignment w:val="auto"/>
        <w:rPr>
          <w:rStyle w:val="4"/>
          <w:rFonts w:hint="eastAsia" w:ascii="楷体" w:hAnsi="楷体" w:eastAsia="楷体" w:cs="楷体"/>
          <w:b/>
          <w:color w:val="333333"/>
          <w:kern w:val="0"/>
          <w:sz w:val="21"/>
          <w:szCs w:val="21"/>
          <w:lang w:val="en-US" w:eastAsia="zh-CN" w:bidi="ar"/>
        </w:rPr>
      </w:pPr>
      <w:r>
        <w:rPr>
          <w:rFonts w:hint="eastAsia" w:ascii="楷体" w:hAnsi="楷体" w:eastAsia="楷体" w:cs="楷体"/>
          <w:kern w:val="0"/>
          <w:sz w:val="21"/>
          <w:szCs w:val="21"/>
          <w:lang w:val="en-US" w:eastAsia="zh-CN" w:bidi="ar"/>
        </w:rPr>
        <w:t>第二个工具，我们要跟大家讲一下萨特的存在主义。简单来说，存在主义是两句话，叫“人是其所不是，而不是其所是”。很抽象，我给大家解释一下，我们看我们这个礼堂当中的零零总总，你看这个上面有灯光，这个地方有桌子，我手边有水瓶，这些所有东西只能“是其所是”，这个水瓶没有选择和自由意志，他只能做一个水瓶。人不是，人有自由意志和理念可以做选择。所有的人都认为人是趋利避害的，我们有很多人牺牲自我，奉献生命，做了对趋利避害的背叛。理解刚才我说的这两个前提，你才知道，这世上方有主导，这世界，方是人的世界。</w:t>
      </w:r>
    </w:p>
    <w:p>
      <w:pPr>
        <w:spacing w:line="360" w:lineRule="auto"/>
        <w:rPr>
          <w:rFonts w:ascii="宋体" w:hAnsi="宋体" w:eastAsia="宋体" w:cs="汉语拼音"/>
          <w:szCs w:val="21"/>
        </w:rPr>
      </w:pPr>
      <w:r>
        <w:rPr>
          <w:rFonts w:hint="eastAsia" w:ascii="宋体" w:hAnsi="宋体" w:eastAsia="宋体" w:cs="汉语拼音"/>
          <w:szCs w:val="21"/>
        </w:rPr>
        <w:t>【典型例题】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center"/>
        <w:rPr>
          <w:rFonts w:hint="eastAsia"/>
        </w:rPr>
      </w:pPr>
      <w:r>
        <w:rPr>
          <w:rFonts w:hint="eastAsia" w:ascii="宋体" w:hAnsi="宋体" w:cs="宋体"/>
          <w:szCs w:val="21"/>
        </w:rPr>
        <w:t>驳论文就是为反驳某种观点而写的议论文。写驳论文,会促使你独立思考、辩证分析，帮助你学会有效表达观点、参与公共讨论。围绕最近的社会热点问题,搜集、阅读媒体上的评论文章，选择你不认同其观点的一篇,写一篇不少于800字的驳论文。</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pPr>
      <w:r>
        <w:t>【</w:t>
      </w:r>
      <w:r>
        <w:rPr>
          <w:rFonts w:hint="eastAsia"/>
        </w:rPr>
        <w:t>优秀范文</w:t>
      </w:r>
      <w:r>
        <w:t>】</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b/>
          <w:bCs w:val="0"/>
          <w:lang w:val="en-US" w:eastAsia="zh-CN"/>
        </w:rPr>
      </w:pPr>
      <w:r>
        <w:rPr>
          <w:rFonts w:hint="eastAsia" w:ascii="宋体" w:hAnsi="宋体" w:eastAsia="宋体"/>
          <w:b/>
          <w:bCs w:val="0"/>
          <w:lang w:val="en-US" w:eastAsia="zh-CN"/>
        </w:rPr>
        <w:t>例文1</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b/>
          <w:bCs w:val="0"/>
        </w:rPr>
      </w:pPr>
      <w:r>
        <w:rPr>
          <w:rFonts w:hint="eastAsia" w:ascii="宋体" w:hAnsi="宋体" w:eastAsia="宋体"/>
          <w:b/>
          <w:bCs w:val="0"/>
        </w:rPr>
        <w:t>附庸风雅总比炫俗好</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b/>
          <w:bCs w:val="0"/>
        </w:rPr>
      </w:pPr>
      <w:r>
        <w:rPr>
          <w:rFonts w:hint="eastAsia" w:ascii="宋体" w:hAnsi="宋体" w:eastAsia="宋体"/>
          <w:b/>
          <w:bCs w:val="0"/>
        </w:rPr>
        <w:t>王清铭</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①大文豪苏轼在《和董传留别》写道：“粗缯大布裹生涯，腹有诗书气自华。”若他现在在微博或微信朋友圈晒读书，估计有些人鄙视的目光只会落在他的粗缯大布上，对他那种因腹笥（书箱。腹笥：腹中的学问。）丰赡而显露的轩昂气宇选择性失明。苏轼活到现在，大概也不敢晒读书了，因为近来有一种说法，晒读书就是“装”。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②对上述材料里的说法，我自然一笑了之。附庸风雅总比炫俗好。 还好他们嘲笑的不是读书，而是晒读书，这情有可原。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（①②引——树）</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③如果嘲笑读书，那可能意味着“读书无用论”正借尸还魂，若长此以往，反智思潮可能泛滥成灾，这就堪忧了。“我读书少，你别骗我”可以用来调侃，若读书少都可以拿来炫耀，那文化真的就荒芜化了。晒读书，最差的评价是附庸风雅，附庸风雅当然不好，但最少说明读书和文化在这些人的心目中还是衡量人素养的一个重要标志。如果一个时代连附庸风雅的人都少了，其价值观可能扭曲了。</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（概念辨析：“嘲笑读书”与“嘲笑晒读书”）</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④晒读书成为贬义词，事出有因。朋友圈里心灵鸡汤盛行，弄坏人们的胃口；微博大V们大秀读书，以读书的名义营销自己和商品，搔首弄姿，引人作呕；网络晒读书“秘籍”盛行，我就好几次看过类似《如何在朋友圈高逼格地晒书》这类提供“装”的利器的帖子……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（原因分析：晒读书为何成为贬义词？）</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⑤朋友圈里曾多次转载一篇文章《这个社会在极严厉惩罚不读书的人》，想必那些嘲笑别人晒读书是“装”的人多数也曾转载过吧。他们嘲笑晒读书，很多不是认为读书不好，而是反感装读书的形式主义风气，恨之切用力过度，误伤了那些真读书的人。当然，读了书，要不要晒，这是另一个话题。人们把晒读书当成“装”，从积极的一面说，是期待有人真正静下心来，而不是摆拍装文艺范儿。</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 （辩证辨析：“嘲笑晒读书”的合理之处）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（③④⑤议——辨）</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⑥钱钟书、杨绛等大师的很多照片就是在书房里拍的，没人会说他们“装”，原因是他们把身后的书籍化为了满腹的经纶。现在很多人都太浮躁，把书当做敲门砖，还有人用来装潢门面。真正爱书读书的人，大概是不会去“装”的。读书不是走马看花，更不是借花炫耀，而应是含英咀华（比喻读书吸取其精华）。那些潜心于书的人，晒一晒读书也无妨，有人说你“装”，你就“装”得彻底些，把书变成自己的精神财富和独特气质。对那些讥笑你“装”的人，你大可反唇相讥：“你也来装啊，装出自己的学问。”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 （正面论述：真正爱读书的人不会“装”）</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⑦那些嘲笑的人也该扪心自问，你自己真正读书了吗？哪怕有时装一装也好。若无，嘲笑别人该是另一种形式的自嘲，自欺欺人。现在的偷懒将来成为打脸的巴掌。如果你沉浸于书的世界，对那些疑似“装”的人宽容一些，让他们装吧，总有露馅的一天。张岱的《夜航船》中了一个很会“装”的士子，他高谈阔论，一僧人畏惧，卷足而寝。士子越显摆学问，漏洞越多，僧人笑道：且待小僧伸伸脚。那时你也可以对那些“装”的人冷冷地说出这句话。</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（正面论述：要真正爱读书；对“晒读书”的人宽容一些。）</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（⑥⑦联——驳）</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 xml:space="preserve">⑧附庸风雅总比炫俗好，但最好的是把自己变得风雅起来。以前有一句话曾刷爆朋友圈：“你现在的气质里，藏着你走过的路，读过的书和爱过的人。”我愿以这句话与爱书者共勉。                </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（⑧结）</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2" w:firstLineChars="200"/>
        <w:jc w:val="both"/>
        <w:textAlignment w:val="center"/>
        <w:rPr>
          <w:rFonts w:hint="eastAsia" w:ascii="宋体" w:hAnsi="宋体" w:eastAsia="宋体"/>
          <w:b/>
          <w:bCs w:val="0"/>
          <w:lang w:val="en-US" w:eastAsia="zh-CN"/>
        </w:rPr>
      </w:pPr>
      <w:r>
        <w:rPr>
          <w:rFonts w:hint="eastAsia" w:ascii="宋体" w:hAnsi="宋体" w:eastAsia="宋体"/>
          <w:b/>
          <w:bCs w:val="0"/>
          <w:lang w:val="en-US" w:eastAsia="zh-CN"/>
        </w:rPr>
        <w:t>例文2</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2" w:firstLineChars="200"/>
        <w:jc w:val="center"/>
        <w:textAlignment w:val="center"/>
        <w:rPr>
          <w:rFonts w:hint="eastAsia" w:ascii="宋体" w:hAnsi="宋体" w:eastAsia="宋体"/>
          <w:b/>
          <w:bCs w:val="0"/>
        </w:rPr>
      </w:pPr>
      <w:r>
        <w:rPr>
          <w:rFonts w:hint="eastAsia" w:ascii="宋体" w:hAnsi="宋体" w:eastAsia="宋体"/>
          <w:b/>
          <w:bCs w:val="0"/>
        </w:rPr>
        <w:t>人才靠努力</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有人认为“机遇出人才”,而且振振有词地“摆事实”:假如没有刘备三顾茅庐的机遇,诸葛亮可能终生无为而老死乡村;假如在强磁铁靠近电线的实验中，不是线圈出人意料地转动了一下，法拉第也许无法想出用线圈切割磁力线以得到瞬间电流的实验方案，也就无法发现“电磁感应现象”;假如巴斯德没有偶然发现挤牛奶的姑娘从不患天花病,又怎么会想出“种牛痘”这种独辟蹊径的“天花免疫法”，攻克天花这一医学难题?</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这种种说法，乍听起来似乎不无道理，但细细一想，问题就出来了。这里.我们不妨也作这</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样一番假设:假设诸葛亮仅是一个目不识丁的凡夫俗子,假设法拉第平素连电线都不认识，假设巴斯德在医学上根本是个外行,那么,即使有再多的“机遇”来到他们身边,“成功”和“扬名”能跟他们有缘吗?</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其实，我们回顾历史，就不难发现，许多被称为“人才”的名人，在成名之前,都经历过一段默默无闻的成才“积累”时期，有的人的这段时期还相当漫长。</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正是在这段时期，他们认真学习，刻苦磨炼，为最后成为“人才”打下了基础。而当自身具备了才能之后,他们才有可能把握住以后的每一次“机遇”,充分表现自己,树立形象，成为被世人敬仰的“人才”。可见,“人才”自身的成长是主要的，“机遇”的出现是次要的。没有“人才”的“积累期”,“机遇”也将没有意义。如果我们不是仅看表象而忽视实质,不是仅注意结果而忽视发展过程，而是用发展的、辩证的眼光看问题，就不难看到“机遇出人才”的错误。</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战国时的毛遂,主动向平原君自我推荐，陪同平原君与楚王签订“合纵之盟”,出色地完成了任务。有人说毛遂就是这样一个善于把握和利用“机遇”的典型“人才”。这固然不错，但更重要的是，同毛遂一样遇上赵楚订盟这一“机遇”的，还有另外19个被平原君重用的门客。为什么这一“机遇”只垂青了毛遂呢?从他那有理有力有节的斗争策略和纯熟的斗争技术中不难看出，他平时肯定是一位潜心研究国事、苦心攻读文韬武略的人，而这恰恰是他比那19个门客更胜一筹的地方。也正是由于平时的用心“积累”，他才能“三寸之舌，强于百万之师”,以一番话成就了“赵楚之盟”。</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与毛遂形成鲜明对比的是三国时期的蜀后主阿斗。阿斗当时继父为帝，与魏、吴鼎足而立，基业赫赫，不可谓无“机遇”;还有神机妙算的诸葛亮为他出谋划策，更不可谓无“机遇”。但他最终却为魏所掳,被后世嘲为“扶不起的阿斗”。为什么?历史回答了我们:阿斗先天“性驽”,后天才疏学浅,当然任何“机遇”也无法促他成才,他被历史淘汰是必然的。可见，离开平素的努力而奢谈“机遇”,是多么荒唐!</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当然,“机遇”作为一种好的境遇和机会，我们并不一概加以否定，它能给“人才”提供显示才能的机会，能促使“人才”在短时间内为社会所公认。像上文毛遂、诸葛亮、法拉第、巴斯德这样的“人才”，正是把握了“机遇”而在世上显名的。</w:t>
      </w:r>
    </w:p>
    <w:p>
      <w:pPr>
        <w:keepNext w:val="0"/>
        <w:keepLines w:val="0"/>
        <w:pageBreakBefore w:val="0"/>
        <w:widowControl w:val="0"/>
        <w:pBdr>
          <w:top w:val="dotted" w:color="auto" w:sz="4" w:space="1"/>
          <w:left w:val="dotted" w:color="auto" w:sz="4" w:space="4"/>
          <w:bottom w:val="dotted" w:color="auto" w:sz="4" w:space="1"/>
          <w:right w:val="dotted" w:color="auto" w:sz="4" w:space="4"/>
        </w:pBd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b w:val="0"/>
          <w:bCs/>
        </w:rPr>
      </w:pPr>
      <w:r>
        <w:rPr>
          <w:rFonts w:hint="eastAsia" w:ascii="宋体" w:hAnsi="宋体" w:eastAsia="宋体"/>
          <w:b w:val="0"/>
          <w:bCs/>
        </w:rPr>
        <w:t>但是，假如我们不把主要精力放在自身成才的磨炼上，而是一味地企盼“机遇”的到来，那么“机遇”即使来了，我们也只能眼巴巴望着它们溜走,或“相见不相识”。这样的事，世上多得数不胜数。因此，只有我们立足于现实，锐意进取，在成才的道路上不断攀登,有朝一日,那些成才的“机遇”才会纷至沓来,促使我们进入世人所公认的“人才”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汉语拼音">
    <w:altName w:val="Segoe Print"/>
    <w:panose1 w:val="020B0604020202020204"/>
    <w:charset w:val="00"/>
    <w:family w:val="swiss"/>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1E893B37"/>
    <w:rsid w:val="1E89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2024-04-12T07:14:00Z</dcterms:created>
  <dc:creator>光阴荏苒</dc:creator>
  <cp:lastModifiedBy>光阴荏苒</cp:lastModifiedBy>
  <dcterms:modified xsi:type="dcterms:W3CDTF">2024-04-12T07:28:48Z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888120F0666C4550A14E789199F633BF_11</vt:lpwstr>
  </property>
</Properties>
</file>