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扬州</w:t>
      </w:r>
      <w:r>
        <w:rPr>
          <w:rFonts w:hint="eastAsia"/>
          <w:b/>
          <w:bCs/>
          <w:sz w:val="30"/>
          <w:szCs w:val="30"/>
          <w:lang w:eastAsia="zh-CN"/>
        </w:rPr>
        <w:t>三</w:t>
      </w:r>
      <w:r>
        <w:rPr>
          <w:rFonts w:hint="eastAsia"/>
          <w:b/>
          <w:bCs/>
          <w:sz w:val="30"/>
          <w:szCs w:val="30"/>
        </w:rPr>
        <w:t>模复习理解性默写（一）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内容：《论语》十二章、《劝学》、《静女》《无衣》《离骚》《涉江》</w:t>
      </w:r>
    </w:p>
    <w:p>
      <w:pPr>
        <w:rPr>
          <w:rFonts w:hint="eastAsia"/>
        </w:rPr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孔子认为仁是礼的基础</w:t>
      </w:r>
      <w:r>
        <w:rPr>
          <w:rFonts w:hint="eastAsia"/>
          <w:lang w:eastAsia="zh-CN"/>
        </w:rPr>
        <w:t>，《</w:t>
      </w:r>
      <w:r>
        <w:rPr>
          <w:rFonts w:hint="eastAsia"/>
        </w:rPr>
        <w:t>论语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八</w:t>
      </w:r>
      <w:r>
        <w:rPr>
          <w:rFonts w:hint="eastAsia"/>
          <w:lang w:eastAsia="zh-CN"/>
        </w:rPr>
        <w:t>佾》</w:t>
      </w:r>
      <w:r>
        <w:rPr>
          <w:rFonts w:hint="eastAsia"/>
        </w:rPr>
        <w:t>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表明这一观点的问句是</w:t>
      </w:r>
      <w:r>
        <w:rPr>
          <w:rFonts w:hint="eastAsia"/>
          <w:lang w:eastAsia="zh-CN"/>
        </w:rPr>
        <w:t>“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”。</w:t>
      </w:r>
    </w:p>
    <w:p>
      <w:pPr>
        <w:rPr>
          <w:rFonts w:hint="eastAsia"/>
        </w:rPr>
      </w:pPr>
    </w:p>
    <w:p>
      <w:pPr>
        <w:rPr>
          <w:rFonts w:hint="eastAsia"/>
          <w:color w:val="FF0000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</w:rPr>
        <w:t>论语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颜渊</w:t>
      </w:r>
      <w:r>
        <w:rPr>
          <w:rFonts w:hint="eastAsia"/>
          <w:lang w:eastAsia="zh-CN"/>
        </w:rPr>
        <w:t>》</w:t>
      </w:r>
      <w:r>
        <w:rPr>
          <w:rFonts w:hint="eastAsia"/>
        </w:rPr>
        <w:t>中，颜渊听了孔子关于</w:t>
      </w:r>
      <w:r>
        <w:rPr>
          <w:rFonts w:hint="eastAsia"/>
          <w:lang w:eastAsia="zh-CN"/>
        </w:rPr>
        <w:t>“</w:t>
      </w:r>
      <w:r>
        <w:rPr>
          <w:rFonts w:hint="eastAsia"/>
        </w:rPr>
        <w:t>仁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的具体阐释，表示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这体现出他求学问道的谦逊态度。</w:t>
      </w:r>
    </w:p>
    <w:p/>
    <w:p>
      <w:r>
        <w:rPr>
          <w:rFonts w:hint="eastAsia"/>
          <w:lang w:val="en-US" w:eastAsia="zh-CN"/>
        </w:rPr>
        <w:t>3.《</w:t>
      </w:r>
      <w:r>
        <w:rPr>
          <w:rFonts w:hint="eastAsia"/>
        </w:rPr>
        <w:t>论语</w:t>
      </w:r>
      <w:r>
        <w:rPr>
          <w:rFonts w:hint="eastAsia"/>
          <w:lang w:eastAsia="zh-CN"/>
        </w:rPr>
        <w:t>。子罕</w:t>
      </w:r>
      <w:r>
        <w:rPr>
          <w:rFonts w:hint="eastAsia"/>
          <w:lang w:val="en-US" w:eastAsia="zh-CN"/>
        </w:rPr>
        <w:t>》</w:t>
      </w:r>
      <w:r>
        <w:rPr>
          <w:rFonts w:hint="eastAsia"/>
        </w:rPr>
        <w:t>中孔子所说的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以积土成山为喻，形象</w:t>
      </w:r>
      <w:r>
        <w:rPr>
          <w:rFonts w:hint="eastAsia"/>
          <w:lang w:eastAsia="zh-CN"/>
        </w:rPr>
        <w:t>地</w:t>
      </w:r>
      <w:r>
        <w:rPr>
          <w:rFonts w:hint="eastAsia"/>
        </w:rPr>
        <w:t>说明了做事</w:t>
      </w:r>
      <w:r>
        <w:rPr>
          <w:rFonts w:hint="eastAsia"/>
          <w:lang w:eastAsia="zh-CN"/>
        </w:rPr>
        <w:t>须</w:t>
      </w:r>
      <w:r>
        <w:rPr>
          <w:rFonts w:hint="eastAsia"/>
        </w:rPr>
        <w:t>持之以恒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不能前功尽弃的道理。</w:t>
      </w:r>
    </w:p>
    <w:p/>
    <w:p>
      <w:pPr>
        <w:rPr>
          <w:color w:val="FF0000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《荀子·劝学》中举例说，笔直的木材如果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就会弯曲到符合圆规的标准</w:t>
      </w:r>
      <w:r>
        <w:rPr>
          <w:rFonts w:hint="eastAsia"/>
          <w:lang w:eastAsia="zh-CN"/>
        </w:rPr>
        <w:t>；</w:t>
      </w:r>
      <w:r>
        <w:rPr>
          <w:rFonts w:hint="eastAsia"/>
        </w:rPr>
        <w:t>即使再经暴晒也不会挺直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p>
      <w:pPr>
        <w:rPr>
          <w:color w:val="FF0000"/>
        </w:rPr>
      </w:pPr>
    </w:p>
    <w:p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《荀子·劝学》中用博弈的方式强调学习必须日积月累，持之以恒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其中以</w:t>
      </w:r>
      <w:r>
        <w:rPr>
          <w:rFonts w:hint="eastAsia"/>
          <w:lang w:eastAsia="zh-CN"/>
        </w:rPr>
        <w:t>“</w:t>
      </w:r>
      <w:r>
        <w:rPr>
          <w:rFonts w:hint="eastAsia"/>
        </w:rPr>
        <w:t>雕刻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</w:t>
      </w:r>
      <w:r>
        <w:rPr>
          <w:rFonts w:hint="eastAsia"/>
          <w:lang w:eastAsia="zh-CN"/>
        </w:rPr>
        <w:t>喻，</w:t>
      </w:r>
      <w:r>
        <w:rPr>
          <w:rFonts w:hint="eastAsia"/>
        </w:rPr>
        <w:t>从正面说明坚持的作用的两句是“</w:t>
      </w:r>
      <w:r>
        <w:t>______________</w:t>
      </w:r>
      <w:r>
        <w:rPr>
          <w:rFonts w:hint="eastAsia"/>
        </w:rPr>
        <w:t>，</w:t>
      </w:r>
      <w:r>
        <w:t>_____________</w:t>
      </w:r>
      <w:r>
        <w:rPr>
          <w:rFonts w:hint="eastAsia"/>
        </w:rPr>
        <w:t>”。</w:t>
      </w:r>
    </w:p>
    <w:p>
      <w:pPr>
        <w:rPr>
          <w:color w:val="FF0000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《荀子·劝学》中</w:t>
      </w:r>
      <w:r>
        <w:rPr>
          <w:rFonts w:hint="eastAsia"/>
          <w:lang w:val="en-US" w:eastAsia="zh-CN"/>
        </w:rPr>
        <w:t>举例论证借助外物的重要性时说，终日殚精竭虑思考，却“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”，踮起脚极目远望，也“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”。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eastAsia="宋体"/>
          <w:color w:val="FF0000"/>
          <w:u w:val="none"/>
          <w:lang w:eastAsia="zh-CN"/>
        </w:rPr>
      </w:pPr>
      <w:r>
        <w:rPr>
          <w:rFonts w:hint="eastAsia"/>
          <w:u w:val="none"/>
          <w:lang w:val="en-US" w:eastAsia="zh-CN"/>
        </w:rPr>
        <w:t>7.</w:t>
      </w:r>
      <w:r>
        <w:rPr>
          <w:u w:val="none"/>
        </w:rPr>
        <w:t>.</w:t>
      </w:r>
      <w:r>
        <w:rPr>
          <w:rFonts w:hint="eastAsia"/>
          <w:u w:val="none"/>
          <w:lang w:eastAsia="zh-CN"/>
        </w:rPr>
        <w:t>“</w:t>
      </w:r>
      <w:r>
        <w:rPr>
          <w:rFonts w:hint="eastAsia"/>
          <w:u w:val="none"/>
        </w:rPr>
        <w:t>只争朝夕，不负韶华。</w:t>
      </w:r>
      <w:r>
        <w:rPr>
          <w:rFonts w:hint="eastAsia"/>
          <w:u w:val="none"/>
          <w:lang w:eastAsia="zh-CN"/>
        </w:rPr>
        <w:t>”</w:t>
      </w:r>
      <w:r>
        <w:rPr>
          <w:rFonts w:hint="eastAsia"/>
          <w:u w:val="none"/>
        </w:rPr>
        <w:t>屈原在</w:t>
      </w:r>
      <w:r>
        <w:rPr>
          <w:rFonts w:hint="eastAsia"/>
          <w:u w:val="none"/>
          <w:lang w:eastAsia="zh-CN"/>
        </w:rPr>
        <w:t>《</w:t>
      </w:r>
      <w:r>
        <w:rPr>
          <w:rFonts w:hint="eastAsia"/>
          <w:u w:val="none"/>
        </w:rPr>
        <w:t>离骚</w:t>
      </w:r>
      <w:r>
        <w:rPr>
          <w:rFonts w:hint="eastAsia"/>
          <w:u w:val="none"/>
          <w:lang w:eastAsia="zh-CN"/>
        </w:rPr>
        <w:t>》</w:t>
      </w:r>
      <w:r>
        <w:rPr>
          <w:rFonts w:hint="eastAsia"/>
          <w:u w:val="none"/>
        </w:rPr>
        <w:t>中也说“</w:t>
      </w:r>
      <w:r>
        <w:rPr>
          <w:u w:val="none"/>
        </w:rPr>
        <w:t>______________</w:t>
      </w:r>
      <w:r>
        <w:rPr>
          <w:rFonts w:hint="eastAsia"/>
          <w:u w:val="none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u w:val="none"/>
        </w:rPr>
        <w:t>”，表明时不我待，一定要珍惜时间。</w:t>
      </w:r>
    </w:p>
    <w:p>
      <w:pPr>
        <w:rPr>
          <w:color w:val="FF0000"/>
        </w:rPr>
      </w:pPr>
    </w:p>
    <w:p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</w:rPr>
        <w:t>《离骚》中“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,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 xml:space="preserve"> ”</w:t>
      </w:r>
      <w:r>
        <w:rPr>
          <w:rFonts w:hint="eastAsia"/>
        </w:rPr>
        <w:t>运用互文、比喻、象征等手法，借坚贞芳香的植物表现自己精勤修德，践行忠善长久之道。</w:t>
      </w:r>
    </w:p>
    <w:p/>
    <w:p>
      <w:pPr>
        <w:ind w:left="420" w:hanging="420" w:hangingChars="200"/>
        <w:rPr>
          <w:color w:val="FF0000"/>
        </w:rPr>
      </w:pPr>
      <w:r>
        <w:rPr>
          <w:rFonts w:hint="eastAsia"/>
          <w:lang w:val="en-US" w:eastAsia="zh-CN"/>
        </w:rPr>
        <w:t>9</w:t>
      </w:r>
      <w:r>
        <w:t xml:space="preserve">. </w:t>
      </w:r>
      <w:r>
        <w:rPr>
          <w:rFonts w:hint="eastAsia"/>
          <w:lang w:eastAsia="zh-CN"/>
        </w:rPr>
        <w:t>《</w:t>
      </w:r>
      <w:r>
        <w:rPr>
          <w:rFonts w:hint="eastAsia"/>
        </w:rPr>
        <w:t>涉江采芙蓉</w:t>
      </w:r>
      <w:r>
        <w:rPr>
          <w:rFonts w:hint="eastAsia"/>
          <w:lang w:eastAsia="zh-CN"/>
        </w:rPr>
        <w:t>》</w:t>
      </w:r>
      <w:r>
        <w:rPr>
          <w:rFonts w:hint="eastAsia"/>
        </w:rPr>
        <w:t>中运用设问的手法。表现主人公内心凄凉惆怅的句子是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？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 xml:space="preserve">”。   </w:t>
      </w:r>
    </w:p>
    <w:p>
      <w:pPr>
        <w:rPr>
          <w:color w:val="FF0000"/>
        </w:rPr>
      </w:pPr>
    </w:p>
    <w:p>
      <w:r>
        <w:rPr>
          <w:rFonts w:hint="eastAsia"/>
          <w:lang w:val="en-US" w:eastAsia="zh-CN"/>
        </w:rPr>
        <w:t>10</w:t>
      </w:r>
      <w:r>
        <w:t>.</w:t>
      </w:r>
      <w:r>
        <w:rPr>
          <w:rFonts w:hint="eastAsia"/>
        </w:rPr>
        <w:t>《静女》中</w:t>
      </w:r>
      <w:r>
        <w:rPr>
          <w:rFonts w:hint="eastAsia"/>
          <w:u w:val="none"/>
        </w:rPr>
        <w:t>“</w:t>
      </w:r>
      <w:r>
        <w:rPr>
          <w:u w:val="none"/>
        </w:rPr>
        <w:t>______________</w:t>
      </w:r>
      <w:r>
        <w:rPr>
          <w:rFonts w:hint="eastAsia"/>
          <w:u w:val="none"/>
        </w:rPr>
        <w:t>，</w:t>
      </w:r>
      <w:r>
        <w:rPr>
          <w:u w:val="none"/>
        </w:rPr>
        <w:t>_____________</w:t>
      </w:r>
      <w:r>
        <w:rPr>
          <w:rFonts w:hint="eastAsia"/>
          <w:u w:val="none"/>
        </w:rPr>
        <w:t>”</w:t>
      </w:r>
      <w:r>
        <w:rPr>
          <w:rFonts w:hint="eastAsia"/>
          <w:u w:val="none"/>
          <w:lang w:eastAsia="zh-CN"/>
        </w:rPr>
        <w:t>两句</w:t>
      </w:r>
      <w:r>
        <w:rPr>
          <w:rFonts w:hint="eastAsia"/>
        </w:rPr>
        <w:t>，</w:t>
      </w:r>
      <w:r>
        <w:rPr>
          <w:rFonts w:hint="eastAsia"/>
          <w:color w:val="auto"/>
        </w:rPr>
        <w:t>运用了双关的修辞手法，表面上是赞美彤管之美，实际上是在赞美姑娘的美丽。</w:t>
      </w:r>
    </w:p>
    <w:p>
      <w:pPr>
        <w:spacing w:line="300" w:lineRule="exact"/>
        <w:jc w:val="left"/>
        <w:rPr>
          <w:rFonts w:hint="eastAsia" w:ascii="宋体" w:hAnsi="宋体" w:cs="宋体"/>
          <w:szCs w:val="21"/>
        </w:rPr>
      </w:pPr>
    </w:p>
    <w:p>
      <w:pPr>
        <w:spacing w:line="300" w:lineRule="exact"/>
        <w:jc w:val="left"/>
        <w:rPr>
          <w:rFonts w:hAnsi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ascii="宋体" w:hAnsi="宋体" w:cs="宋体"/>
          <w:szCs w:val="21"/>
        </w:rPr>
        <w:t>《</w:t>
      </w:r>
      <w:r>
        <w:rPr>
          <w:rFonts w:hAnsi="宋体"/>
          <w:szCs w:val="21"/>
        </w:rPr>
        <w:t>秦风·无衣》表现了战士们同仇敌忾、步调一致、奋起作战的爱国情怀。诗中写道：我同你一起行动起来“________________”；我同你一起上战场“________________”。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12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我们可以从屈原</w:t>
      </w:r>
      <w:r>
        <w:rPr>
          <w:rFonts w:hint="eastAsia" w:ascii="宋体" w:hAnsi="宋体" w:cs="宋体"/>
          <w:szCs w:val="21"/>
          <w:lang w:eastAsia="zh-CN"/>
        </w:rPr>
        <w:t>《</w:t>
      </w:r>
      <w:r>
        <w:rPr>
          <w:rFonts w:hint="eastAsia" w:ascii="宋体" w:hAnsi="宋体" w:cs="宋体"/>
          <w:szCs w:val="21"/>
        </w:rPr>
        <w:t>离骚</w:t>
      </w:r>
      <w:r>
        <w:rPr>
          <w:rFonts w:hint="eastAsia" w:ascii="宋体" w:hAnsi="宋体" w:cs="宋体"/>
          <w:szCs w:val="21"/>
          <w:lang w:eastAsia="zh-CN"/>
        </w:rPr>
        <w:t>》</w:t>
      </w:r>
      <w:r>
        <w:rPr>
          <w:rFonts w:hint="eastAsia"/>
        </w:rPr>
        <w:t>“________________，________________”</w:t>
      </w:r>
      <w:r>
        <w:rPr>
          <w:rFonts w:hint="eastAsia" w:ascii="宋体" w:hAnsi="宋体" w:cs="宋体"/>
          <w:szCs w:val="21"/>
        </w:rPr>
        <w:t>两句中看出，</w:t>
      </w:r>
      <w:r>
        <w:rPr>
          <w:rFonts w:hint="eastAsia" w:ascii="宋体" w:hAnsi="宋体" w:cs="宋体"/>
          <w:szCs w:val="21"/>
          <w:lang w:eastAsia="zh-CN"/>
        </w:rPr>
        <w:t>屈原</w:t>
      </w:r>
      <w:r>
        <w:rPr>
          <w:rFonts w:hint="eastAsia" w:ascii="宋体" w:hAnsi="宋体" w:cs="宋体"/>
          <w:szCs w:val="21"/>
        </w:rPr>
        <w:t>特别注重提高自己的修养，可以说只要是美好的品质，他都学习。</w:t>
      </w: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B60CC"/>
    <w:multiLevelType w:val="singleLevel"/>
    <w:tmpl w:val="C85B60C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3OGQwMmIwMmQzYzA4NjczYTFiYTU0YWZmYTg1OTAifQ=="/>
  </w:docVars>
  <w:rsids>
    <w:rsidRoot w:val="00FE717F"/>
    <w:rsid w:val="00024E86"/>
    <w:rsid w:val="00074982"/>
    <w:rsid w:val="001539E6"/>
    <w:rsid w:val="002B4B96"/>
    <w:rsid w:val="002F61A8"/>
    <w:rsid w:val="00317F71"/>
    <w:rsid w:val="00447248"/>
    <w:rsid w:val="00605DCD"/>
    <w:rsid w:val="009F6BA5"/>
    <w:rsid w:val="00A46CDA"/>
    <w:rsid w:val="00A51E74"/>
    <w:rsid w:val="00A71AB7"/>
    <w:rsid w:val="00C7763E"/>
    <w:rsid w:val="00CA6EEE"/>
    <w:rsid w:val="00DF7ECA"/>
    <w:rsid w:val="00E645A0"/>
    <w:rsid w:val="00F81F4A"/>
    <w:rsid w:val="00FE717F"/>
    <w:rsid w:val="00FF06EE"/>
    <w:rsid w:val="05F477B7"/>
    <w:rsid w:val="0BAE62C0"/>
    <w:rsid w:val="22DA52C3"/>
    <w:rsid w:val="266F1C86"/>
    <w:rsid w:val="2B3D3B42"/>
    <w:rsid w:val="328A213E"/>
    <w:rsid w:val="33A67A93"/>
    <w:rsid w:val="5AA1310A"/>
    <w:rsid w:val="65BF12DB"/>
    <w:rsid w:val="73E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930</Characters>
  <Lines>7</Lines>
  <Paragraphs>2</Paragraphs>
  <TotalTime>10</TotalTime>
  <ScaleCrop>false</ScaleCrop>
  <LinksUpToDate>false</LinksUpToDate>
  <CharactersWithSpaces>1090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2022-03-09T08:59:00Z</dcterms:created>
  <dc:creator>PC</dc:creator>
  <cp:lastModifiedBy>Administrator</cp:lastModifiedBy>
  <dcterms:modified xsi:type="dcterms:W3CDTF">2024-04-15T02:37:50Z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ADBBC7015FC44C2A994EDD96517810EB</vt:lpwstr>
  </property>
</Properties>
</file>