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w:t>
      </w:r>
      <w:r>
        <w:rPr>
          <w:rFonts w:hint="eastAsia" w:ascii="黑体" w:hAnsi="宋体" w:eastAsia="黑体"/>
          <w:b/>
          <w:sz w:val="28"/>
          <w:szCs w:val="28"/>
          <w:lang w:eastAsia="zh-CN"/>
        </w:rPr>
        <w:t>七</w:t>
      </w:r>
      <w:r>
        <w:rPr>
          <w:rFonts w:hint="eastAsia" w:ascii="黑体" w:hAnsi="宋体" w:eastAsia="黑体"/>
          <w:b/>
          <w:sz w:val="28"/>
          <w:szCs w:val="28"/>
        </w:rPr>
        <w:t>）——精准分析概括形象</w:t>
      </w:r>
      <w:r>
        <w:rPr>
          <w:rFonts w:hint="eastAsia" w:ascii="黑体" w:hAnsi="宋体" w:eastAsia="黑体"/>
          <w:b/>
          <w:sz w:val="28"/>
          <w:szCs w:val="28"/>
          <w:lang w:eastAsia="zh-CN"/>
        </w:rPr>
        <w:t>之物象</w:t>
      </w:r>
    </w:p>
    <w:p>
      <w:pPr>
        <w:spacing w:line="36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r>
        <w:rPr>
          <w:rFonts w:hint="eastAsia" w:ascii="楷体" w:hAnsi="楷体" w:eastAsia="楷体" w:cs="楷体"/>
          <w:bCs/>
          <w:sz w:val="24"/>
        </w:rPr>
        <w:t>202</w:t>
      </w:r>
      <w:r>
        <w:rPr>
          <w:rFonts w:hint="eastAsia" w:ascii="楷体" w:hAnsi="楷体" w:eastAsia="楷体" w:cs="楷体"/>
          <w:bCs/>
          <w:sz w:val="24"/>
          <w:lang w:val="en-US" w:eastAsia="zh-CN"/>
        </w:rPr>
        <w:t>4</w:t>
      </w:r>
      <w:r>
        <w:rPr>
          <w:rFonts w:hint="eastAsia" w:ascii="楷体" w:hAnsi="楷体" w:eastAsia="楷体" w:cs="楷体"/>
          <w:bCs/>
          <w:sz w:val="24"/>
        </w:rPr>
        <w:t>.3.21</w:t>
      </w: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ascii="Times New Roman" w:hAnsi="Times New Roman" w:cs="Times New Roman"/>
          <w:b/>
          <w:sz w:val="24"/>
        </w:rPr>
      </w:pPr>
      <w:r>
        <w:rPr>
          <w:rFonts w:hint="eastAsia" w:ascii="Times New Roman" w:hAnsi="Times New Roman" w:cs="Times New Roman"/>
          <w:b/>
          <w:sz w:val="24"/>
        </w:rPr>
        <w:t>一、课程表述</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散文是以抒情为宗旨的，但散文抒情多数不是直接抒发，而是借助一定的形象，主要指散文中的人、景、物等。就高考选用的文本看，散文的形象主要指人物形象和物象两种。分析概括散文中的形象，就是能辨清文中形象的主次关系，明白主要形象承载抒情言志的任务，次要形象和主要形象构成对比、衬托或类比关系，以突出主要形象。最后，就是答好形象方面的试题。</w:t>
      </w:r>
    </w:p>
    <w:p>
      <w:pPr>
        <w:pStyle w:val="2"/>
        <w:snapToGrid w:val="0"/>
        <w:spacing w:line="360" w:lineRule="auto"/>
        <w:rPr>
          <w:rFonts w:ascii="Times New Roman" w:hAnsi="Times New Roman" w:cs="Times New Roman"/>
          <w:b/>
          <w:sz w:val="24"/>
        </w:rPr>
      </w:pPr>
      <w:r>
        <w:rPr>
          <w:rFonts w:hint="eastAsia" w:ascii="Times New Roman" w:hAnsi="Times New Roman" w:cs="Times New Roman"/>
          <w:b/>
          <w:bCs/>
        </w:rPr>
        <w:t>二、</w:t>
      </w:r>
      <w:r>
        <w:rPr>
          <w:rFonts w:hint="eastAsia" w:ascii="Times New Roman" w:hAnsi="Times New Roman" w:cs="Times New Roman"/>
          <w:b/>
          <w:bCs/>
          <w:sz w:val="24"/>
        </w:rPr>
        <w:t>内</w:t>
      </w:r>
      <w:r>
        <w:rPr>
          <w:rFonts w:hint="eastAsia" w:ascii="Times New Roman" w:hAnsi="Times New Roman" w:cs="Times New Roman"/>
          <w:b/>
          <w:sz w:val="24"/>
        </w:rPr>
        <w:t>容导读</w:t>
      </w:r>
    </w:p>
    <w:p>
      <w:pPr>
        <w:pStyle w:val="2"/>
        <w:tabs>
          <w:tab w:val="left" w:pos="3402"/>
        </w:tabs>
        <w:snapToGrid w:val="0"/>
        <w:spacing w:line="360" w:lineRule="auto"/>
        <w:ind w:firstLine="420" w:firstLineChars="200"/>
        <w:rPr>
          <w:rFonts w:ascii="Times New Roman" w:hAnsi="Times New Roman" w:cs="Times New Roman"/>
        </w:rPr>
      </w:pPr>
      <w:r>
        <w:rPr>
          <w:rFonts w:hint="eastAsia" w:ascii="Times New Roman" w:hAnsi="Times New Roman" w:cs="Times New Roman"/>
        </w:rPr>
        <w:t>1、核心内容导图：</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新高考（鲁琼）\\全书完整的Word版文档\\复习讲义\\复习任务群八\\SW8.TIF"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1819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5334000" cy="181927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ind w:firstLine="420" w:firstLineChars="200"/>
        <w:rPr>
          <w:rFonts w:ascii="Times New Roman" w:hAnsi="Times New Roman" w:cs="Times New Roman"/>
        </w:rPr>
      </w:pPr>
      <w:r>
        <w:rPr>
          <w:rFonts w:hint="eastAsia" w:ascii="Times New Roman" w:hAnsi="Times New Roman" w:cs="Times New Roman"/>
        </w:rPr>
        <w:t>2、感知形象，把握特点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物象主要有景、物两类。景，景物；物，自然物和人造物，包括动物、器物、建筑物之类。由于这些景、物出现在散文中不仅有其自身的具体意义，而且具有被赋予的抽象意义，即被注入了作者的思想，浸透了作者的情意，故称作“意象”也无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散文中的物象受文本语境的制约，因此阅读时需要依文定意，也就是说，要认真阅读文本，从中体味景、物所蕴含的意义。这与古典诗歌中的意象不同。古诗中的常见意象一般都有相对固定的意义和情感意蕴，而散文中物象(意象)的意义却是被临时赋予的，脱离了文本，也就无所谓“意象”了。</w:t>
      </w:r>
    </w:p>
    <w:p>
      <w:pPr>
        <w:pStyle w:val="9"/>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典例调研（约15分钟）</w:t>
      </w:r>
    </w:p>
    <w:p>
      <w:pPr>
        <w:pStyle w:val="2"/>
        <w:tabs>
          <w:tab w:val="left" w:pos="3261"/>
        </w:tabs>
        <w:snapToGrid w:val="0"/>
        <w:spacing w:line="360" w:lineRule="auto"/>
        <w:rPr>
          <w:rFonts w:ascii="Times New Roman" w:hAnsi="Times New Roman" w:cs="Times New Roman"/>
        </w:rPr>
      </w:pPr>
      <w:r>
        <w:rPr>
          <w:rFonts w:hint="eastAsia" w:ascii="宋体" w:hAnsi="宋体" w:eastAsia="宋体" w:cs="宋体"/>
        </w:rPr>
        <w:t>阅读下面的文字，完成后面任务。</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jc w:val="center"/>
        <w:textAlignment w:val="auto"/>
        <w:rPr>
          <w:rFonts w:ascii="Times New Roman" w:hAnsi="Times New Roman" w:cs="Times New Roman"/>
        </w:rPr>
      </w:pPr>
      <w:r>
        <w:rPr>
          <w:rFonts w:hint="eastAsia" w:ascii="楷体" w:hAnsi="楷体" w:eastAsia="楷体" w:cs="楷体"/>
        </w:rPr>
        <w:t>深巷里的老墙</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在婺源农村小住几天。徽式民居总是窄窄的巷子，高高的墙，房与房的距离又近，一出门，迎面就是一堵墙，一走路，人就夹行在两墙中间。每天出出进进，这墙就是一页读不完的书。</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新墙在刚落成之时洁白如纸，就是我们常看到的白墙黛瓦的徽式格调。当初，一位泥瓦匠完成一座新房或一堵新墙时，断没有想到他却为大自然提供了一张作画的温床。</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岁月之笔是这样作画的。先用细雨在墙上一遍一遍地刷洗，再用湿雾一层一层地洇染，白墙上就显出纵横交错的线条和大大小小的斑点。论层次，这里有美术课上讲的黑、白、灰的过渡；论形状，则云海波涛、春风杨柳、山石嶙峋，胜过一本《芥子园画谱》。我儿子是学画的，他说国画里所讲的线条、皴法、留白，西画里所讲的光影、色调、透视，在这墙上都可以找到，就是课堂上没有讲过的这里也有。他自从住到这里就再也没敢画过一笔画。正是</w:t>
      </w:r>
      <w:r>
        <w:rPr>
          <w:rFonts w:hAnsi="宋体" w:cs="Times New Roman"/>
        </w:rPr>
        <w:t>“</w:t>
      </w:r>
      <w:r>
        <w:rPr>
          <w:rFonts w:ascii="Times New Roman" w:hAnsi="Times New Roman" w:eastAsia="楷体_GB2312" w:cs="Times New Roman"/>
        </w:rPr>
        <w:t>眼前有景画不得，神来之笔在上头</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但大自然并不满足于平面的艺术。风雨如刀，岁月如锥。白墙这里被铲去一块皮，那里被刻出一道沟，有时还被随意抽去一块砖，甚至推倒半堵墙。然后，再借来四面八方的种子，乘着风和雨，漫天摇落在墙头。那些绿色的生命便悄无声息地栖身到砖缝里、墙皮间、红土中，甚至就借着一丝湿气黏附在光洁的墙面上。它们才是真正的</w:t>
      </w:r>
      <w:r>
        <w:rPr>
          <w:rFonts w:hAnsi="宋体" w:cs="Times New Roman"/>
        </w:rPr>
        <w:t>“</w:t>
      </w:r>
      <w:r>
        <w:rPr>
          <w:rFonts w:ascii="Times New Roman" w:hAnsi="Times New Roman" w:eastAsia="楷体_GB2312" w:cs="Times New Roman"/>
        </w:rPr>
        <w:t>蜘蛛侠</w:t>
      </w:r>
      <w:r>
        <w:rPr>
          <w:rFonts w:hAnsi="宋体" w:cs="Times New Roman"/>
        </w:rPr>
        <w:t>”</w:t>
      </w:r>
      <w:r>
        <w:rPr>
          <w:rFonts w:ascii="Times New Roman" w:hAnsi="Times New Roman" w:eastAsia="楷体_GB2312" w:cs="Times New Roman"/>
        </w:rPr>
        <w:t>，缘墙而走，无处不在，无缝不生。村里古祠堂有一面大院墙，上面就爬满了积年生的薜荔果，果可生吃亦可做成凉粉。这是一面既能看又能吃的墙。植物学家考察物种的多样性，有一个方法叫</w:t>
      </w:r>
      <w:r>
        <w:rPr>
          <w:rFonts w:hAnsi="宋体" w:cs="Times New Roman"/>
        </w:rPr>
        <w:t>“</w:t>
      </w:r>
      <w:r>
        <w:rPr>
          <w:rFonts w:ascii="Times New Roman" w:hAnsi="Times New Roman" w:eastAsia="楷体_GB2312" w:cs="Times New Roman"/>
        </w:rPr>
        <w:t>打方</w:t>
      </w:r>
      <w:r>
        <w:rPr>
          <w:rFonts w:hAnsi="宋体" w:cs="Times New Roman"/>
        </w:rPr>
        <w:t>”</w:t>
      </w:r>
      <w:r>
        <w:rPr>
          <w:rFonts w:ascii="Times New Roman" w:hAnsi="Times New Roman" w:eastAsia="楷体_GB2312" w:cs="Times New Roman"/>
        </w:rPr>
        <w:t>，即在地上划定一个正方形，细数其中植物的种类和数量。我就试着任选了一面墙，借手机上的识花软件，一个一个地认识这些素昧平生的花草。那紫云英，本是水田里的绿肥作物，这时也飞上墙头，从叶间探出紫色的小花，回望它走来的田野；有名为</w:t>
      </w:r>
      <w:r>
        <w:rPr>
          <w:rFonts w:hAnsi="宋体" w:cs="Times New Roman"/>
        </w:rPr>
        <w:t>“</w:t>
      </w:r>
      <w:r>
        <w:rPr>
          <w:rFonts w:ascii="Times New Roman" w:hAnsi="Times New Roman" w:eastAsia="楷体_GB2312" w:cs="Times New Roman"/>
        </w:rPr>
        <w:t>窃衣</w:t>
      </w:r>
      <w:r>
        <w:rPr>
          <w:rFonts w:hAnsi="宋体" w:cs="Times New Roman"/>
        </w:rPr>
        <w:t>”</w:t>
      </w:r>
      <w:r>
        <w:rPr>
          <w:rFonts w:ascii="Times New Roman" w:hAnsi="Times New Roman" w:eastAsia="楷体_GB2312" w:cs="Times New Roman"/>
        </w:rPr>
        <w:t>的，是隐身高手，它开着白色的小花，籽带绒毛，总能偷偷地粘在衣服上跟你回家，落户墙角；有一种野草莓，酸酸甜甜，名</w:t>
      </w:r>
      <w:r>
        <w:rPr>
          <w:rFonts w:hAnsi="宋体" w:cs="Times New Roman"/>
        </w:rPr>
        <w:t>“</w:t>
      </w:r>
      <w:r>
        <w:rPr>
          <w:rFonts w:ascii="Times New Roman" w:hAnsi="Times New Roman" w:eastAsia="楷体_GB2312" w:cs="Times New Roman"/>
        </w:rPr>
        <w:t>蓬</w:t>
      </w:r>
      <w:r>
        <w:rPr>
          <w:rFonts w:hint="eastAsia" w:hAnsi="宋体" w:cs="宋体"/>
        </w:rPr>
        <w:t>虆</w:t>
      </w:r>
      <w:r>
        <w:rPr>
          <w:rFonts w:hAnsi="宋体" w:cs="Times New Roman"/>
        </w:rPr>
        <w:t>”</w:t>
      </w:r>
      <w:r>
        <w:rPr>
          <w:rFonts w:ascii="Times New Roman" w:hAnsi="Times New Roman" w:eastAsia="楷体_GB2312" w:cs="Times New Roman"/>
        </w:rPr>
        <w:t>，唐人贾岛的诗里居然写到它，</w:t>
      </w:r>
      <w:r>
        <w:rPr>
          <w:rFonts w:hAnsi="宋体" w:cs="Times New Roman"/>
        </w:rPr>
        <w:t>“</w:t>
      </w:r>
      <w:r>
        <w:rPr>
          <w:rFonts w:ascii="Times New Roman" w:hAnsi="Times New Roman" w:eastAsia="楷体_GB2312" w:cs="Times New Roman"/>
        </w:rPr>
        <w:t>别后解餐蓬</w:t>
      </w:r>
      <w:r>
        <w:rPr>
          <w:rFonts w:hint="eastAsia" w:hAnsi="宋体" w:cs="宋体"/>
        </w:rPr>
        <w:t>虆</w:t>
      </w:r>
      <w:r>
        <w:rPr>
          <w:rFonts w:hint="eastAsia" w:ascii="楷体_GB2312" w:hAnsi="楷体_GB2312" w:eastAsia="楷体_GB2312" w:cs="楷体_GB2312"/>
        </w:rPr>
        <w:t>子，向前未识牡丹花</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你随意漫步吧，土墙、石墙、砖墙、篱笆墙，满墙上都草解人情，花惹人爱。只要你有耐心，任选一墙，就可以面壁一两个小时，像是在美术馆里看画展。不，比画展更好看。这是一面面实实在在的生态墙、文化墙。你想，无数个鲜活的生命自愿齐集到这面老墙上，跻身砖石，扎根红土，探身招手，与人共舞，这是一种什么样的情景？更可贵的是，这些鲜活的花草并不欺侮无言的老墙，在完成最后的布局后，还没有忘记露出一方红砖、突显一块青石或留下一段粉墙，仿佛提醒着你，这不是一般的纸上图画。</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一天，我偶然与儿子说起这几日读墙的感觉，他说：</w:t>
      </w:r>
      <w:r>
        <w:rPr>
          <w:rFonts w:hAnsi="宋体" w:cs="Times New Roman"/>
        </w:rPr>
        <w:t>“</w:t>
      </w:r>
      <w:r>
        <w:rPr>
          <w:rFonts w:ascii="Times New Roman" w:hAnsi="Times New Roman" w:eastAsia="楷体_GB2312" w:cs="Times New Roman"/>
        </w:rPr>
        <w:t>你不知道咱们这房子的西边有一面老墙，每当夕阳晚照时，那种历史的沧桑感让人心里发颤。我修这房子时专门为它开了一扇西窗，为了能最佳取景，还不厌其烦地改窗框、配窗帘。但突然有一天西边冒出了一座新房，壁立眼前，挡了个严严实实。</w:t>
      </w:r>
      <w:r>
        <w:rPr>
          <w:rFonts w:hAnsi="宋体"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第二天，我就去寻访这堵老墙。原来它曾是一座三层楼高的民居，已三面坍塌，唯留下一个楼的直角兀立在窄巷之上。直角往南的一面墙还比较完整，袒露着砖块横竖相砌的纹路和白色的灰缝，甚至你都能感觉到还有一位砖瓦匠正在工作。而靠北的那段已经塌得只剩下一条棱线，清晰地露出墙的筋骨结构，只见碎砖破瓦如瀑布一样倾泻下来，犬牙交错的砖块间露出当年填充的红土，唯有那个高高的楼角还十分完整，在蓝天的背景下画出一个标准的直角图形。楼角上方白云来去，一只孤雁在天际盘旋，风在轻轻地打着口哨。这时晚霞烧红了天边，风雨楼台，残阳如血。我一时惊呆了，如果要给眼前的这幅画起个名字，就叫岁月。我知道严田这个村子是有来头的，历史上曾出了二十七位进士。你看脚下的石板路与河边的洗衣石，路上一低头就是一块废弃的古碑，村口一棵宋代的老樟树七八个人才能合抱。岳飞曾在这一带驻军，与悲壮的《满江红》不同，他在这里留下了一首轻松愉快的小诗《花桥》：</w:t>
      </w:r>
      <w:r>
        <w:rPr>
          <w:rFonts w:hAnsi="宋体" w:cs="Times New Roman"/>
        </w:rPr>
        <w:t>“</w:t>
      </w:r>
      <w:r>
        <w:rPr>
          <w:rFonts w:ascii="Times New Roman" w:hAnsi="Times New Roman" w:eastAsia="楷体_GB2312" w:cs="Times New Roman"/>
        </w:rPr>
        <w:t>上下街连五里遥，青帘酒肆接花桥。十年征战风光别，满地芊芊草色娇。</w:t>
      </w:r>
      <w:r>
        <w:rPr>
          <w:rFonts w:hAnsi="宋体" w:cs="Times New Roman"/>
        </w:rPr>
        <w:t>”</w:t>
      </w:r>
      <w:r>
        <w:rPr>
          <w:rFonts w:ascii="Times New Roman" w:hAnsi="Times New Roman" w:eastAsia="楷体_GB2312" w:cs="Times New Roman"/>
        </w:rPr>
        <w:t>当年的芊芊草色，现在依旧点染在寻常百姓家的墙头上。</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走回家的路上，我有意绕来绕去多走了几条巷子。为的是再多读几段老墙。有一座土墙矮房，早已被主人遗弃，夯筑的红土墙面上夹杂着石块草根。而一坡青瓦斜披而下，瓦上长满嫩绿的厚厚的苔藓。苔藓这东西很有意思，不管是老砖、旧瓦、朽木、断墙，都一律公平地给穿上鲜亮的绿装。现在这绿苔青瓦的屋檐压得很低，直遮住了老土墙的额头，而墙脚正绽放着一束灿烂的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eastAsia="仿宋_GB2312" w:cs="Times New Roman"/>
        </w:rPr>
      </w:pPr>
      <w:r>
        <w:rPr>
          <w:rFonts w:ascii="Times New Roman" w:hAnsi="Times New Roman" w:eastAsia="楷体_GB2312" w:cs="Times New Roman"/>
        </w:rPr>
        <w:t>我想，自从人类走出山洞发明了垒墙盖房，墙就与人长相厮守，从此墙上就烙下了人的体温、音容和身影。可惜近年来随着社会节奏的加快，已是弃了泥土，别了砖瓦，不见了柴墙篱笆。难得这深巷里还为我们保存了些有温度的老墙，保存了前人的眼泪和笑脸。我眺望深深的街巷，谁解这老墙里的密码？谁又能读得懂这幅风雨斑斑却又四季变换的青绿山水画？</w:t>
      </w:r>
      <w:r>
        <w:rPr>
          <w:rFonts w:ascii="Times New Roman" w:hAnsi="Times New Roman" w:eastAsia="仿宋_GB2312" w:cs="Times New Roman"/>
        </w:rPr>
        <w:t>(取材于梁衡同名散文，有删改)</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1．本文围绕</w:t>
      </w:r>
      <w:r>
        <w:rPr>
          <w:rFonts w:hAnsi="宋体" w:cs="Times New Roman"/>
        </w:rPr>
        <w:t>“</w:t>
      </w:r>
      <w:r>
        <w:rPr>
          <w:rFonts w:ascii="Times New Roman" w:hAnsi="Times New Roman" w:cs="Times New Roman"/>
        </w:rPr>
        <w:t>老墙</w:t>
      </w:r>
      <w:r>
        <w:rPr>
          <w:rFonts w:hAnsi="宋体" w:cs="Times New Roman"/>
        </w:rPr>
        <w:t>”</w:t>
      </w:r>
      <w:r>
        <w:rPr>
          <w:rFonts w:ascii="Times New Roman" w:hAnsi="Times New Roman" w:cs="Times New Roman"/>
        </w:rPr>
        <w:t>展开叙述描写，请结合文本概括</w:t>
      </w:r>
      <w:r>
        <w:rPr>
          <w:rFonts w:hAnsi="宋体" w:cs="Times New Roman"/>
        </w:rPr>
        <w:t>“</w:t>
      </w:r>
      <w:r>
        <w:rPr>
          <w:rFonts w:ascii="Times New Roman" w:hAnsi="Times New Roman" w:cs="Times New Roman"/>
        </w:rPr>
        <w:t>老墙</w:t>
      </w:r>
      <w:r>
        <w:rPr>
          <w:rFonts w:hAnsi="宋体" w:cs="Times New Roman"/>
        </w:rPr>
        <w:t>”</w:t>
      </w:r>
      <w:r>
        <w:rPr>
          <w:rFonts w:ascii="Times New Roman" w:hAnsi="Times New Roman" w:cs="Times New Roman"/>
        </w:rPr>
        <w:t>的特点。</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eastAsia="宋体"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2．本文写墙时，在花草、苔藓等植被方面花费了不少笔墨，对此你如何理解？</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Times New Roman" w:hAnsi="Times New Roman"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w:t>
      </w:r>
    </w:p>
    <w:p>
      <w:pPr>
        <w:pStyle w:val="2"/>
        <w:tabs>
          <w:tab w:val="left" w:pos="3261"/>
        </w:tabs>
        <w:snapToGrid w:val="0"/>
        <w:spacing w:line="360" w:lineRule="auto"/>
        <w:rPr>
          <w:rFonts w:hint="default" w:ascii="Times New Roman" w:hAnsi="Times New Roman" w:eastAsia="仿宋_GB2312" w:cs="Times New Roman"/>
          <w:lang w:val="en-US" w:eastAsia="zh-CN"/>
        </w:rPr>
      </w:pPr>
    </w:p>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w:t>
      </w:r>
      <w:r>
        <w:rPr>
          <w:rFonts w:hint="eastAsia" w:ascii="黑体" w:hAnsi="宋体" w:eastAsia="黑体"/>
          <w:b/>
          <w:sz w:val="28"/>
          <w:szCs w:val="28"/>
          <w:lang w:eastAsia="zh-CN"/>
        </w:rPr>
        <w:t>七</w:t>
      </w:r>
      <w:r>
        <w:rPr>
          <w:rFonts w:hint="eastAsia" w:ascii="黑体" w:hAnsi="宋体" w:eastAsia="黑体"/>
          <w:b/>
          <w:sz w:val="28"/>
          <w:szCs w:val="28"/>
        </w:rPr>
        <w:t>）——精准分析概括形象</w:t>
      </w:r>
      <w:r>
        <w:rPr>
          <w:rFonts w:hint="eastAsia" w:ascii="黑体" w:hAnsi="宋体" w:eastAsia="黑体"/>
          <w:b/>
          <w:sz w:val="28"/>
          <w:szCs w:val="28"/>
          <w:lang w:eastAsia="zh-CN"/>
        </w:rPr>
        <w:t>之物象</w:t>
      </w:r>
    </w:p>
    <w:p>
      <w:pPr>
        <w:spacing w:line="36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r>
        <w:rPr>
          <w:rFonts w:hint="eastAsia" w:ascii="楷体" w:hAnsi="楷体" w:eastAsia="楷体" w:cs="楷体"/>
          <w:bCs/>
          <w:sz w:val="24"/>
        </w:rPr>
        <w:t>班级：__________姓名：__________学号：________授课日期：202</w:t>
      </w:r>
      <w:r>
        <w:rPr>
          <w:rFonts w:hint="eastAsia" w:ascii="楷体" w:hAnsi="楷体" w:eastAsia="楷体" w:cs="楷体"/>
          <w:bCs/>
          <w:sz w:val="24"/>
          <w:lang w:val="en-US" w:eastAsia="zh-CN"/>
        </w:rPr>
        <w:t>4</w:t>
      </w:r>
      <w:r>
        <w:rPr>
          <w:rFonts w:hint="eastAsia" w:ascii="楷体" w:hAnsi="楷体" w:eastAsia="楷体" w:cs="楷体"/>
          <w:bCs/>
          <w:sz w:val="24"/>
        </w:rPr>
        <w:t>.3.21</w:t>
      </w:r>
    </w:p>
    <w:p>
      <w:pPr>
        <w:pStyle w:val="9"/>
        <w:keepNext w:val="0"/>
        <w:keepLines w:val="0"/>
        <w:pageBreakBefore w:val="0"/>
        <w:numPr>
          <w:ilvl w:val="0"/>
          <w:numId w:val="0"/>
        </w:numPr>
        <w:kinsoku/>
        <w:wordWrap/>
        <w:overflowPunct/>
        <w:topLinePunct w:val="0"/>
        <w:autoSpaceDE/>
        <w:autoSpaceDN/>
        <w:bidi w:val="0"/>
        <w:adjustRightInd/>
        <w:spacing w:line="360" w:lineRule="exact"/>
        <w:ind w:leftChars="0"/>
        <w:textAlignment w:val="auto"/>
        <w:rPr>
          <w:rFonts w:ascii="宋体" w:hAnsi="宋体"/>
          <w:b/>
          <w:bCs/>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r>
        <w:rPr>
          <w:rFonts w:hint="eastAsia" w:ascii="宋体" w:hAnsi="宋体"/>
          <w:b/>
          <w:bCs/>
        </w:rPr>
        <w:t>（约20分钟）</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rPr>
      </w:pPr>
      <w:r>
        <w:rPr>
          <w:rFonts w:hint="eastAsia" w:ascii="Times New Roman" w:hAnsi="Times New Roman" w:cs="Times New Roman"/>
          <w:sz w:val="21"/>
          <w:szCs w:val="21"/>
        </w:rPr>
        <w:t>阅读</w:t>
      </w:r>
      <w:r>
        <w:rPr>
          <w:rFonts w:hint="eastAsia" w:ascii="宋体" w:hAnsi="宋体" w:eastAsia="宋体" w:cs="宋体"/>
          <w:sz w:val="21"/>
          <w:szCs w:val="21"/>
        </w:rPr>
        <w:t>下面的文字，完成后面任务</w:t>
      </w:r>
      <w:r>
        <w:rPr>
          <w:rFonts w:hint="eastAsia" w:ascii="Times New Roman" w:hAnsi="Times New Roman" w:cs="Times New Roman"/>
          <w:sz w:val="21"/>
          <w:szCs w:val="21"/>
        </w:rPr>
        <w:t>。</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3570" w:firstLineChars="1700"/>
        <w:jc w:val="both"/>
        <w:textAlignment w:val="auto"/>
        <w:rPr>
          <w:rFonts w:hint="eastAsia" w:ascii="楷体" w:hAnsi="楷体" w:eastAsia="楷体" w:cs="楷体"/>
          <w:sz w:val="21"/>
          <w:szCs w:val="21"/>
        </w:rPr>
      </w:pPr>
      <w:r>
        <w:rPr>
          <w:rFonts w:hint="eastAsia" w:ascii="楷体" w:hAnsi="楷体" w:eastAsia="楷体" w:cs="楷体"/>
          <w:sz w:val="21"/>
          <w:szCs w:val="21"/>
        </w:rPr>
        <w:t>挺拔之姿</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3570" w:firstLineChars="1700"/>
        <w:jc w:val="both"/>
        <w:textAlignment w:val="auto"/>
        <w:rPr>
          <w:rFonts w:hint="eastAsia" w:ascii="楷体" w:hAnsi="楷体" w:eastAsia="楷体" w:cs="楷体"/>
          <w:sz w:val="21"/>
          <w:szCs w:val="21"/>
        </w:rPr>
      </w:pPr>
      <w:r>
        <w:rPr>
          <w:rFonts w:hint="eastAsia" w:ascii="楷体" w:hAnsi="楷体" w:eastAsia="楷体" w:cs="楷体"/>
          <w:sz w:val="21"/>
          <w:szCs w:val="21"/>
        </w:rPr>
        <w:t>朱以撒</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晋人普遍有好竹之癖，打开魏晋史册，一群生机勃勃我</w:t>
      </w:r>
      <w:bookmarkStart w:id="1" w:name="_GoBack"/>
      <w:bookmarkEnd w:id="1"/>
      <w:r>
        <w:rPr>
          <w:rFonts w:hint="eastAsia" w:ascii="楷体" w:hAnsi="楷体" w:eastAsia="楷体" w:cs="楷体"/>
          <w:sz w:val="21"/>
          <w:szCs w:val="21"/>
        </w:rPr>
        <w:t>行我素的人就涌了出来，在山阴道上的竹林深处，放浪形骸，快然自足，得大自在。</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这当然是我三十几岁以后才意识到的。我和魏晋间人相近之处，就是有过比较长的山野生活，与竹相近。常常会站在山顶，看山峦连绵起伏，竹海无际。那时我想着自己的出路，如果能像一竿竹子这般凌空而起那就好了。竹海里纤尘不染，枝叶让天水洗净，摇曳中偶尔闪过阳光的光泽，它们的顶端是最先接触到每一天太阳的光芒的，不禁使我艳羡。山野稼穑，先是基于温饱的认识——每一竿竹都可以构成生存的支架，把一个个家庭托住，不至于坠入饥寒之中。而每一枚笋，春日之笋也罢，冬日之笋也罢，对于一位腹内空洞的人而言，简单地烹调之后，无异于美味了。那些没有成为餐桌美味者，不舍昼夜继续伸长，令人仰望。那些被山农认为是成熟了的竹子，在叮叮咚咚的刀斧声中倒下，削去枝叶，顺着规划好的坡道滑下，被长长的平板车载着，进入再加工的程序。和竹子一样，人也是善于生存的植物，贫瘠清苦中也会挣扎着生长。我注意到一些竹子的确没有长好，是吃力地拱出石块的，此后也就一直不能顺畅，总是被压制着扭曲着，不禁让人生出怜悯。只是我一直认为它会更具备倔强的美感，它的根后来制成了一个老者形象的工艺品，比其他的更有铁枝虬干的峥嵘了。</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待到我在鹤峰原度假，已经到了闲适的年龄了。风随夕阳西下而愈加强劲，一些植物已在形态上仓皇失措，叶片翻飞如鸟兽惊散。竹林在随风俯仰中显示了一种从容，在徐徐的摇曳里，山野之风的张狂之力往往被斯文地化解开来。在魏晋的文字中有不少“徐徐”的记录，“徐徐”看起来只是肢体上的动作，实则是内心的从容优雅。内心慢了，整个人的举止也就慢了，斯文了，有风度了。竹被称为四君子之一，它在四君子中是最为清俊的，风来了，风过了，余韵袅袅。</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竹子从笋尖出土就开始了笔直向上的里程，追慕光明，从而略去了许多天下扰攘。竹子作为人格气节的象征是有道理的。屈原的《离骚》充满了香草的芳香，可惜，他写的都是湘沅泽畔之物。他一定离竹林很远吧，要不，他一定会以孤竹自况，向楚怀王表示自己砥节立行的井渫之洁和安穷乐志卓然自异于俗常的格调——以竹子作为喻体，会胜过那些优柔的香草，也会使屈原风骨遒劲，不至于最终绝望而自沉汨罗。当然，竹子在我眼中也有一些孤高兀傲的意象。争相轩邈，思逐风云，都像梁山好汉单干时那般独标奇崛。相比于王维在夜间的竹林里又是弹琴又是长啸，弄得一片喧哗，我则以为竹下独坐静听风来会更与竹默契。李白就是这般静静地坐在敬亭山上的。竹是清肃之物，郑板桥曾在《兰竹石图》上题写了“各适其天，各全其性”，认为它是循自然之道的。如果它是一个人，一定是心怀素淡，性喜萧散，有一些不可犯之色。每一个人的内心都会有一个位置来安放一竿竹子，或者一片竹林。所谓风骨，就是内在的支撑。</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一个人爱竹，在他笔下会有哪一些流露呢，真要用两个字说道，那就是“清”和“简”了。庾子山在《小园赋》中有不少数字，不过最让人欣赏的是“一寸二寸之鱼，三竿两竿之竹”，读到此处，清出来了，简也出来了。在魏晋这样一个尚竹时代，竹是环境的背景，也是心境的背景，如果观察他们的雅集轨迹，竹林七贤、金谷宴集、兰亭修禊，都是在茂林修竹间，在这里挥麈清谈、稽古观心，是很有一些清简之趣的，像王羲之的《大道帖》、王献之的《鸭头丸帖》、王珣的《伯远帖》，都那么小，一张便笺般大小，清简出风尘，三笔两笔，精气神都聚于此了。在笔墨清简的背后是唯美的人格——一个人可以奇点、怪点，也可以不循常轨剑走偏锋，却不可落入尘俗的泥淖里。想想当年的阮籍，以青眼、白眼待人，相比于今人内怀奔竞之心，好冠盖征逐之交，那时节的人在处理人的关系上显然清简得多。</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我是在农耕兄弟的老房舍里大量的竹器中看到竹子之力的，力透到寻常生活的每一个角落，紧紧地箍住了一家人的生活、一个村子的生活，不使失散。渐渐地，在竹林环绕中的人们也有了坚韧和忍耐。实在的劳作泥泥水水寒暑无间，使人长于自守，默然无语。而另一面又使我察觉到民风的强悍，只是平素在体力蓄积着，不使外泄。所不同的是农耕者远没有竹子的挺拔俊秀，少年时过早地负重，后来再也长不高了。尽管我离开那里很久了，我还是固执地认为他们就是一片会行走的竹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回到城里看到的更多是与园林建筑相匹配的纤纤细竹，优雅而有骨感。进入古色古香的庭院，玩味钟鼎彝器、瓦甓青花，又翻动图籍残纸。忽然有一缕淡淡的流逝感浮了上来——日子是越发小巧婉约起来了。算算此时，是农历的六月七月之交，时晴时雨，山野在潮湿中，无数的竹鞭在奋力吮吸，竹节争先向上，风雅鼓荡，场面奇崛，整座山岭充盈着大气与生机，让热烈的阳光照彻。</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第二段中的竹子形象有哪些特点？请结合文本简要分析。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答：________________________________________________________________________</w:t>
      </w:r>
      <w:r>
        <w:rPr>
          <w:rFonts w:hint="eastAsia" w:ascii="Times New Roman" w:hAnsi="Times New Roman" w:cs="Times New Roman"/>
          <w:sz w:val="21"/>
          <w:szCs w:val="21"/>
          <w:lang w:val="en-US" w:eastAsia="zh-CN"/>
        </w:rPr>
        <w:t>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文章写出了竹子的哪些精神气质？</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答：________________________________________________________________________</w:t>
      </w:r>
      <w:r>
        <w:rPr>
          <w:rFonts w:hint="eastAsia" w:ascii="Times New Roman" w:hAnsi="Times New Roman" w:cs="Times New Roman"/>
          <w:sz w:val="21"/>
          <w:szCs w:val="21"/>
          <w:lang w:val="en-US" w:eastAsia="zh-CN"/>
        </w:rPr>
        <w:t>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竹子形象有何作用？试结合文本简析。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w:t>
      </w:r>
      <w:r>
        <w:rPr>
          <w:rFonts w:hint="eastAsia" w:ascii="Times New Roman" w:hAnsi="Times New Roman" w:cs="Times New Roman"/>
          <w:sz w:val="21"/>
          <w:szCs w:val="21"/>
          <w:lang w:val="en-US" w:eastAsia="zh-CN"/>
        </w:rPr>
        <w:t>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eastAsia="方正中等线简体"/>
          <w:b/>
          <w:sz w:val="21"/>
          <w:szCs w:val="21"/>
          <w:lang w:val="en-US" w:eastAsia="zh-CN"/>
        </w:rPr>
      </w:pPr>
      <w:r>
        <w:rPr>
          <w:rFonts w:hint="eastAsia" w:ascii="Times New Roman" w:eastAsia="方正中等线简体" w:cs="Times New Roman"/>
          <w:b/>
          <w:color w:val="000000"/>
          <w:kern w:val="2"/>
          <w:sz w:val="21"/>
          <w:szCs w:val="21"/>
          <w:lang w:eastAsia="zh-CN"/>
        </w:rPr>
        <w:t>二</w:t>
      </w:r>
      <w:r>
        <w:rPr>
          <w:rFonts w:hint="eastAsia" w:ascii="Times New Roman" w:eastAsia="方正中等线简体" w:cs="Times New Roman"/>
          <w:b/>
          <w:color w:val="000000"/>
          <w:kern w:val="2"/>
          <w:sz w:val="21"/>
          <w:szCs w:val="21"/>
        </w:rPr>
        <w:t>、</w:t>
      </w:r>
      <w:r>
        <w:rPr>
          <w:rFonts w:hint="eastAsia" w:ascii="宋体" w:hAnsi="宋体" w:cs="宋体"/>
          <w:b/>
          <w:sz w:val="21"/>
          <w:szCs w:val="21"/>
        </w:rPr>
        <w:t>拓展导练</w:t>
      </w:r>
      <w:r>
        <w:rPr>
          <w:rFonts w:hint="eastAsia" w:ascii="Times New Roman" w:eastAsia="方正中等线简体" w:cs="Times New Roman"/>
          <w:b/>
          <w:color w:val="000000"/>
          <w:kern w:val="2"/>
          <w:sz w:val="21"/>
          <w:szCs w:val="21"/>
        </w:rPr>
        <w:t>（约15分钟）</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Times New Roman" w:hAnsi="Times New Roman" w:eastAsia="宋体" w:cs="Times New Roman"/>
          <w:lang w:eastAsia="zh-CN"/>
        </w:rPr>
      </w:pPr>
      <w:r>
        <w:rPr>
          <w:rFonts w:hint="eastAsia" w:ascii="Times New Roman" w:hAnsi="Times New Roman" w:cs="Times New Roman"/>
          <w:sz w:val="21"/>
          <w:szCs w:val="21"/>
        </w:rPr>
        <w:t>阅读</w:t>
      </w:r>
      <w:r>
        <w:rPr>
          <w:rFonts w:hint="eastAsia" w:ascii="宋体" w:hAnsi="宋体" w:eastAsia="宋体" w:cs="宋体"/>
          <w:sz w:val="21"/>
          <w:szCs w:val="21"/>
        </w:rPr>
        <w:t>下面的文字，完成后面任务</w:t>
      </w:r>
      <w:r>
        <w:rPr>
          <w:rFonts w:hint="eastAsia" w:ascii="Times New Roman" w:hAnsi="Times New Roman" w:cs="Times New Roman"/>
          <w:sz w:val="21"/>
          <w:szCs w:val="21"/>
        </w:rPr>
        <w:t>。</w:t>
      </w:r>
      <w:r>
        <w:rPr>
          <w:rFonts w:hint="eastAsia" w:ascii="Times New Roman" w:hAnsi="Times New Roman" w:cs="Times New Roman"/>
          <w:lang w:val="en-US" w:eastAsia="zh-CN"/>
        </w:rPr>
        <w:t>.</w:t>
      </w:r>
    </w:p>
    <w:p>
      <w:pPr>
        <w:pStyle w:val="2"/>
        <w:keepNext w:val="0"/>
        <w:keepLines w:val="0"/>
        <w:pageBreakBefore w:val="0"/>
        <w:kinsoku/>
        <w:wordWrap/>
        <w:overflowPunct/>
        <w:topLinePunct w:val="0"/>
        <w:autoSpaceDE/>
        <w:autoSpaceDN/>
        <w:bidi w:val="0"/>
        <w:adjustRightInd/>
        <w:snapToGrid w:val="0"/>
        <w:spacing w:line="360" w:lineRule="exact"/>
        <w:ind w:firstLine="3780" w:firstLineChars="1800"/>
        <w:textAlignment w:val="auto"/>
        <w:rPr>
          <w:rFonts w:hint="eastAsia" w:ascii="楷体" w:hAnsi="楷体" w:eastAsia="楷体" w:cs="楷体"/>
        </w:rPr>
      </w:pPr>
      <w:r>
        <w:rPr>
          <w:rFonts w:hint="eastAsia" w:ascii="楷体" w:hAnsi="楷体" w:eastAsia="楷体" w:cs="楷体"/>
        </w:rPr>
        <w:t>金塔的胡杨</w:t>
      </w:r>
    </w:p>
    <w:p>
      <w:pPr>
        <w:pStyle w:val="2"/>
        <w:keepNext w:val="0"/>
        <w:keepLines w:val="0"/>
        <w:pageBreakBefore w:val="0"/>
        <w:kinsoku/>
        <w:wordWrap/>
        <w:overflowPunct/>
        <w:topLinePunct w:val="0"/>
        <w:autoSpaceDE/>
        <w:autoSpaceDN/>
        <w:bidi w:val="0"/>
        <w:adjustRightInd/>
        <w:snapToGrid w:val="0"/>
        <w:spacing w:line="360" w:lineRule="exact"/>
        <w:ind w:firstLine="4200" w:firstLineChars="2000"/>
        <w:textAlignment w:val="auto"/>
        <w:rPr>
          <w:rFonts w:hint="eastAsia" w:ascii="楷体" w:hAnsi="楷体" w:eastAsia="楷体" w:cs="楷体"/>
        </w:rPr>
      </w:pPr>
      <w:r>
        <w:rPr>
          <w:rFonts w:hint="eastAsia" w:ascii="楷体" w:hAnsi="楷体" w:eastAsia="楷体" w:cs="楷体"/>
        </w:rPr>
        <w:t>蒋应红</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地处西北金塔县的胡杨林，已经成为国家级景区，一任来自天南海北的游客自由地走、尽情地看。</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一叶知秋，深秋的胡杨林层林尽染，沐浴着秋日的暖阳，漫步其间，踩着软软的细沙，你可以随心所欲地走、天马行空地想，也可以且歌且舞且开怀，无拘无束无挂碍。感受那一片片金黄的树叶优雅地在风中蹁跹，然后落到你的身上，旋即又翻转着扑向大地。细风摇曳着胡杨林，金黄的树叶纷纷扬扬，漫天的“花雨”缤纷炫目，给大地铺上金色的地毯。落叶的沙沙声与流沙的飒飒声交汇，这片林子仿佛在举行一场盛大的仪式，庆祝秋天的来临。</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万木萧萧，黄叶飘飘，这或许是胡杨对节气的期许、对大地的礼赞、对生命的致敬。正是由于这份执着、热情、感怀，我宁可相信草木是有情的。</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风动，树动，还是心动?</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沙黄，叶黄，还是梦黄?</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有人说，额济纳的胡杨林是大家闺秀，金塔的胡杨林是小家碧玉。在林子深处，有一泓充满诗意的浅水叫金波湖，它是大地的眼睛，宁静、纯洁，环湖岸上生长的芦苇是睫毛一样的镶边。在玻璃似的湖面上映着湛蓝湛蓝的天空，浮动着洁白的云团，四周的胡杨也将布满沧桑的身躯轻轻地躺在上面。湖面皱起圈圈涟漪，那是相亲相近的水鸟在嬉戏，它们才是胡杨林真正的主人。轻灵的羽翼飞渡天光，在湖影中滑翔。</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人在画中走，金塔的胡杨林因这泓水而灵秀。这份淡妆的妩媚让人心醉神迷。</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徜徉在金塔的胡杨林中，我的心时时被那一株株顽强的生命所震颤。它们像饱经沧桑的老人，精神矍铄，从容淡定。树干旱已枯黑，虬枝缠绕，因为风吹日晒而皴裂的口子遍布全身。</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你可以想见，多少个日日夜夜，任凭劲风怒吼、黄沙蔽空，它们依然迎风而立，一副岿然不动的神态。它们的根系在大地的深处漫展，枝杈傲然直指苍穹，哪怕黄沙淹没躯干，也怀有昂首挺立、临危不惧的英雄气魄。是的，莽莽黄沙可以毁灭一座楼兰古城，但却不能摧垮一个倔强的生命。铮铮铁骨，朗朗硬气，纵然倒下，也是千年不朽。因此，胡杨也被世人誉为“沙漠中的英雄树”“最美丽的树”。</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据说，胡杨是第三纪残余的古老树种，6000多万年前就生存在地球上。在漫长的历史进程中，它们从海边出发，拥拥挤挤，浩浩荡荡，穿山越岭，跨河渡江，逶迤前行，足迹遍布西亚、中国西部。在新疆库车、甘肃敦煌等地，人们都曾发现胡杨木化石。这些死亡之海中的生命之魂，在东进的征途中没有停歇前进的步伐，向东、向东，一路向东，哪怕干渴而死，也要直挺挺地站在天地间充当沙漠行人的导航灯塔。</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居住在大戈壁的人都知道，有胡杨的地方，就有水源，就有生的希望。广袤的戈壁滩上，你会发现胡杨丛生的地方就有村庄。村庄和胡杨往往相伴而生，相依而存。居住在河西走廊上的老人们都有这样的记忆：那时候人们乱砍滥伐，胡杨大片大片减少，人们饱受风沙之罪，尤其是冬春季节，刮上一夜风，早晨起来，大门就被半人高的黄沙堵死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胡杨既是村庄的守护神，也是村庄的生命源。</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耐干旱，耐盐碱，抗风沙，每一棵正在生长或者已经死去的胡杨都无愧于“沙漠的脊梁”的称号。在景区的腹地，豁牙的烽火台旁，我看见雌雄异株的两棵胡杨，佝偻着身躯，相互搀扶着，蹒跚走向村庄，走向抗沙的前线。</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r>
        <w:rPr>
          <w:rFonts w:hint="eastAsia" w:ascii="楷体" w:hAnsi="楷体" w:eastAsia="楷体" w:cs="楷体"/>
        </w:rPr>
        <w:t>胡杨的存在，给我们解读中国古代文学史提供了一个新的维度。</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中国古代文人士子的心中都有一个西部梦，因为那里是成就英雄的地方。在通往西部的路上，即便是平沙漫漫，关山万里，也挡不住络绎不绝的文人才士前赴后继的步伐：高适、岑参、王之涣、陶翰……他们怀着朝圣般的虔诚，像随军记者，哪怕筚路蓝缕，困难重重，冒着付出生命的代价，也要用苍秀之笔，去描绘塞外边关的苍凉、雄奇、悲壮、瑰丽，在疾风、斗石、黄沙、飞雪、孤城的意象中，丰富了诗歌表现的空间，他们发自内心的慷慨悲壮也会永远在文学的长河中激荡。</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我敬畏每一株胡杨，它们是生物学上的植物化石，也是活的兵马俑，一排排矗立在风头沙浪中的胡杨，俨然严阵以待的卫士，凝视它们，仰望它们，我的脑海里出现的是眉宇间透着刚强、勇敢、坚定的将军：卫青、霍去病、高仙芝、哥舒翰、封常清、左宗棠……他们平乱西域、保家卫国的赤胆忠心与胡杨扎根边陲、挡风拒沙的矢志不移一脉相承。</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如果说，将士们的挥毫写意绘就了中国古代历史的轮廓，那么，胡杨就是中华民族的精神图像。这图像印刻在中华民族的骨头上，渗透在中华民族的血液中，生生不息，源远流长。</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．下列对本文相关内容的理解，不正确的一项是(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A．金塔的胡杨林不畏生存环境的恶劣，多少年来冒狂风，迎黄沙，顶天立地，彰显英雄本色，获得极高赞誉。</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B．文章由游览金塔的胡杨林为情感触发点去礼赞胡杨，赞美历史上那些平乱西域、保家卫国的英雄，主旨深刻。</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C．文章用大量笔墨描写中国古代众多文人士子的西部梦，表现塞外边关的独特魅力，饱含热情地讴歌胡杨精神。</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D．村庄与胡杨相伴而生，相依而存，文章重在通过阐述村庄与胡杨间的关系，表达作者对人类生存环境的思考。</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．下列对本文艺术特色的分析鉴赏，不正确的一项是(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A．首段介绍了本文描写的对象，“一任来自天南海北的游客自由地走、尽情地看”一句奠定了文章的抒情基调。</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B．本文综合运用描写、抒情和说明等多种表达方式，从外在到精神极力赞美胡杨，情感抒发得淋漓尽致。</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C．文章语言优美，富有感染力。如文中画横线句运用拟人手法，形象描绘了两棵胡杨彼此相依守护家园的生动情态。</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D．文章将胡杨的形象与将军的群像对比映衬，使胡杨的形象更加高大、威武，更加深了作者对胡杨由衷的敬意。</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三、选做题</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．请简要赏析本文第六段的艺术特色。</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w:t>
      </w:r>
    </w:p>
    <w:p>
      <w:pPr>
        <w:pStyle w:val="2"/>
        <w:keepNext w:val="0"/>
        <w:keepLines w:val="0"/>
        <w:pageBreakBefore w:val="0"/>
        <w:numPr>
          <w:ilvl w:val="0"/>
          <w:numId w:val="1"/>
        </w:numPr>
        <w:kinsoku/>
        <w:wordWrap/>
        <w:overflowPunct/>
        <w:topLinePunct w:val="0"/>
        <w:autoSpaceDE/>
        <w:autoSpaceDN/>
        <w:bidi w:val="0"/>
        <w:adjustRightInd/>
        <w:snapToGrid w:val="0"/>
        <w:spacing w:line="360" w:lineRule="exact"/>
        <w:ind w:left="450" w:leftChars="0" w:hanging="450" w:firstLineChars="0"/>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补充练习</w:t>
      </w:r>
    </w:p>
    <w:p>
      <w:pPr>
        <w:pStyle w:val="2"/>
        <w:keepNext w:val="0"/>
        <w:keepLines w:val="0"/>
        <w:pageBreakBefore w:val="0"/>
        <w:numPr>
          <w:ilvl w:val="0"/>
          <w:numId w:val="0"/>
        </w:numPr>
        <w:kinsoku/>
        <w:wordWrap/>
        <w:overflowPunct/>
        <w:topLinePunct w:val="0"/>
        <w:autoSpaceDE/>
        <w:autoSpaceDN/>
        <w:bidi w:val="0"/>
        <w:adjustRightInd/>
        <w:snapToGrid w:val="0"/>
        <w:spacing w:line="360" w:lineRule="exact"/>
        <w:ind w:leftChars="0"/>
        <w:textAlignment w:val="auto"/>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．作者说“我敬畏每一株胡杨”，请结合文本内容谈谈作者这样说的理由。</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lang w:val="en-US" w:eastAsia="zh-CN"/>
        </w:rPr>
      </w:pPr>
      <w:r>
        <w:rPr>
          <w:rFonts w:hint="eastAsia"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______________________________________________________________________________________</w:t>
      </w:r>
    </w:p>
    <w:sectPr>
      <w:footerReference r:id="rId3" w:type="default"/>
      <w:pgSz w:w="11906" w:h="16838"/>
      <w:pgMar w:top="1134" w:right="1361" w:bottom="1134" w:left="1361"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中等线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C757E"/>
    <w:multiLevelType w:val="multilevel"/>
    <w:tmpl w:val="250C757E"/>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172A27"/>
    <w:rsid w:val="00045EE9"/>
    <w:rsid w:val="000A40E1"/>
    <w:rsid w:val="000D586F"/>
    <w:rsid w:val="001265B1"/>
    <w:rsid w:val="00172A27"/>
    <w:rsid w:val="00217108"/>
    <w:rsid w:val="00253F3A"/>
    <w:rsid w:val="00285BFD"/>
    <w:rsid w:val="00294CB4"/>
    <w:rsid w:val="002D041F"/>
    <w:rsid w:val="00310B27"/>
    <w:rsid w:val="0033578F"/>
    <w:rsid w:val="0036486E"/>
    <w:rsid w:val="00382622"/>
    <w:rsid w:val="003E1386"/>
    <w:rsid w:val="0045115B"/>
    <w:rsid w:val="004B59A9"/>
    <w:rsid w:val="004F04B2"/>
    <w:rsid w:val="005673D9"/>
    <w:rsid w:val="005720B1"/>
    <w:rsid w:val="005765A2"/>
    <w:rsid w:val="00586296"/>
    <w:rsid w:val="00656075"/>
    <w:rsid w:val="006F6216"/>
    <w:rsid w:val="007179B5"/>
    <w:rsid w:val="00770EAB"/>
    <w:rsid w:val="007E0901"/>
    <w:rsid w:val="008D1F98"/>
    <w:rsid w:val="008E0D49"/>
    <w:rsid w:val="00921119"/>
    <w:rsid w:val="00932D77"/>
    <w:rsid w:val="00960FD3"/>
    <w:rsid w:val="0099754C"/>
    <w:rsid w:val="00AC4F86"/>
    <w:rsid w:val="00AF19B8"/>
    <w:rsid w:val="00BD3A28"/>
    <w:rsid w:val="00C635CF"/>
    <w:rsid w:val="00CE1918"/>
    <w:rsid w:val="00D77F52"/>
    <w:rsid w:val="00DA0FC1"/>
    <w:rsid w:val="00DA79A3"/>
    <w:rsid w:val="00DB2F46"/>
    <w:rsid w:val="00DC4074"/>
    <w:rsid w:val="00E01E5E"/>
    <w:rsid w:val="00E57B3F"/>
    <w:rsid w:val="00EF072D"/>
    <w:rsid w:val="00FF7546"/>
    <w:rsid w:val="01C25FC7"/>
    <w:rsid w:val="05183DDF"/>
    <w:rsid w:val="08C40B1D"/>
    <w:rsid w:val="0EA31DD2"/>
    <w:rsid w:val="14434132"/>
    <w:rsid w:val="172A0054"/>
    <w:rsid w:val="19037CB8"/>
    <w:rsid w:val="19D305CB"/>
    <w:rsid w:val="24C54239"/>
    <w:rsid w:val="27AC46CE"/>
    <w:rsid w:val="28D05B88"/>
    <w:rsid w:val="3615617E"/>
    <w:rsid w:val="36FF3883"/>
    <w:rsid w:val="39787B93"/>
    <w:rsid w:val="39D678A1"/>
    <w:rsid w:val="39DC2B37"/>
    <w:rsid w:val="3A8577EC"/>
    <w:rsid w:val="3D6758C2"/>
    <w:rsid w:val="439F534E"/>
    <w:rsid w:val="441C4DDB"/>
    <w:rsid w:val="44732122"/>
    <w:rsid w:val="486E3B07"/>
    <w:rsid w:val="4D3723B4"/>
    <w:rsid w:val="5066374D"/>
    <w:rsid w:val="536442C2"/>
    <w:rsid w:val="566E5D97"/>
    <w:rsid w:val="5BF42C03"/>
    <w:rsid w:val="60C2740B"/>
    <w:rsid w:val="60C33DB3"/>
    <w:rsid w:val="640D566C"/>
    <w:rsid w:val="6860681F"/>
    <w:rsid w:val="6A42763D"/>
    <w:rsid w:val="6EE90259"/>
    <w:rsid w:val="71A82C79"/>
    <w:rsid w:val="73FD3DB6"/>
    <w:rsid w:val="7A30419E"/>
    <w:rsid w:val="7ED12173"/>
    <w:rsid w:val="7FD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cs="Courier New"/>
      <w:szCs w:val="21"/>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autoRedefine/>
    <w:qFormat/>
    <w:uiPriority w:val="34"/>
    <w:pPr>
      <w:ind w:firstLine="420" w:firstLineChars="200"/>
    </w:pPr>
  </w:style>
  <w:style w:type="character" w:customStyle="1" w:styleId="10">
    <w:name w:val="纯文本 Char"/>
    <w:basedOn w:val="8"/>
    <w:link w:val="2"/>
    <w:autoRedefine/>
    <w:qFormat/>
    <w:uiPriority w:val="0"/>
    <w:rPr>
      <w:rFonts w:ascii="宋体" w:hAnsi="Courier New" w:eastAsia="宋体" w:cs="Courier New"/>
      <w:szCs w:val="21"/>
    </w:rPr>
  </w:style>
  <w:style w:type="character" w:customStyle="1" w:styleId="11">
    <w:name w:val="批注框文本 Char"/>
    <w:basedOn w:val="8"/>
    <w:link w:val="3"/>
    <w:autoRedefine/>
    <w:semiHidden/>
    <w:qFormat/>
    <w:uiPriority w:val="99"/>
    <w:rPr>
      <w:rFonts w:ascii="MT Extra" w:hAnsi="MT Extra" w:eastAsia="宋体" w:cs="MT Extra"/>
      <w:kern w:val="2"/>
      <w:sz w:val="18"/>
      <w:szCs w:val="18"/>
    </w:rPr>
  </w:style>
  <w:style w:type="character" w:customStyle="1" w:styleId="12">
    <w:name w:val="页眉 Char"/>
    <w:basedOn w:val="8"/>
    <w:link w:val="5"/>
    <w:autoRedefine/>
    <w:qFormat/>
    <w:uiPriority w:val="99"/>
    <w:rPr>
      <w:rFonts w:ascii="MT Extra" w:hAnsi="MT Extra" w:eastAsia="宋体" w:cs="MT Extra"/>
      <w:kern w:val="2"/>
      <w:sz w:val="18"/>
      <w:szCs w:val="18"/>
    </w:rPr>
  </w:style>
  <w:style w:type="character" w:customStyle="1" w:styleId="13">
    <w:name w:val="页脚 Char"/>
    <w:basedOn w:val="8"/>
    <w:link w:val="4"/>
    <w:autoRedefine/>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SW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453</Words>
  <Characters>2588</Characters>
  <Lines>21</Lines>
  <Paragraphs>6</Paragraphs>
  <TotalTime>14</TotalTime>
  <ScaleCrop>false</ScaleCrop>
  <LinksUpToDate>false</LinksUpToDate>
  <CharactersWithSpaces>3035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Administrator</cp:lastModifiedBy>
  <dcterms:modified xsi:type="dcterms:W3CDTF">2024-03-29T00:23:37Z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5FC90971FDD040E6A6BBC081BE27BC5C</vt:lpwstr>
  </property>
</Properties>
</file>