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34" w:rsidRPr="0050661A" w:rsidRDefault="001F3F34" w:rsidP="00AE06F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0661A">
        <w:rPr>
          <w:rFonts w:asciiTheme="majorEastAsia" w:eastAsiaTheme="majorEastAsia" w:hAnsiTheme="majorEastAsia" w:hint="eastAsia"/>
          <w:b/>
          <w:sz w:val="28"/>
          <w:szCs w:val="28"/>
        </w:rPr>
        <w:t>2023</w:t>
      </w:r>
      <w:r w:rsidR="00010AF1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～</w:t>
      </w:r>
      <w:r w:rsidRPr="0050661A">
        <w:rPr>
          <w:rFonts w:asciiTheme="majorEastAsia" w:eastAsiaTheme="majorEastAsia" w:hAnsiTheme="majorEastAsia" w:hint="eastAsia"/>
          <w:b/>
          <w:sz w:val="28"/>
          <w:szCs w:val="28"/>
        </w:rPr>
        <w:t>2024江苏省仪征中学高三语文寒假作业四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答案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A.“‘</w:t>
      </w:r>
      <w:r>
        <w:rPr>
          <w:rFonts w:ascii="Times New Roman" w:hAnsi="Times New Roman" w:cs="Times New Roman"/>
          <w:sz w:val="22"/>
        </w:rPr>
        <w:t>青绿腰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/>
          <w:sz w:val="22"/>
        </w:rPr>
        <w:t>成为带有传统文化印记的符号，使得它</w:t>
      </w:r>
      <w:r>
        <w:rPr>
          <w:rFonts w:ascii="Times New Roman" w:hAnsi="Times New Roman" w:cs="Times New Roman"/>
          <w:sz w:val="22"/>
        </w:rPr>
        <w:t>……”</w:t>
      </w:r>
      <w:r>
        <w:rPr>
          <w:rFonts w:ascii="Times New Roman" w:hAnsi="Times New Roman" w:cs="Times New Roman"/>
          <w:sz w:val="22"/>
        </w:rPr>
        <w:t>因果倒置，因为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青绿腰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隐含的精神气质具有当代价值，是中华优秀传统文化创新讲述的一个缩影，所以它能够成为带有传统文化印记的符号。</w:t>
      </w:r>
      <w:r>
        <w:rPr>
          <w:rFonts w:ascii="Times New Roman" w:hAnsi="Times New Roman" w:cs="Times New Roman"/>
          <w:sz w:val="22"/>
        </w:rPr>
        <w:t xml:space="preserve"> 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C.“</w:t>
      </w:r>
      <w:r>
        <w:rPr>
          <w:rFonts w:ascii="Times New Roman" w:hAnsi="Times New Roman" w:cs="Times New Roman"/>
          <w:sz w:val="22"/>
        </w:rPr>
        <w:t>说明中华儿女有创新基因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曲解文意，原文为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一脉相承又不拘定法的创新进取精神深深内嵌于中华儿女的基因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，意思是创新进取精神内嵌于中华儿女的基因，而非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中华儿女有创新基因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。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D.“</w:t>
      </w:r>
      <w:r>
        <w:rPr>
          <w:rFonts w:ascii="Times New Roman" w:hAnsi="Times New Roman" w:cs="Times New Roman"/>
          <w:sz w:val="22"/>
        </w:rPr>
        <w:t>发布指南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只是一个瞬时行为，不属于探究钻研，务实行动。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宋体" w:eastAsia="宋体" w:hAnsi="宋体" w:cs="宋体" w:hint="eastAsia"/>
          <w:sz w:val="22"/>
        </w:rPr>
        <w:t>①</w:t>
      </w:r>
      <w:r>
        <w:rPr>
          <w:rFonts w:ascii="Times New Roman" w:hAnsi="Times New Roman" w:cs="Times New Roman"/>
          <w:sz w:val="22"/>
        </w:rPr>
        <w:t>首先用习近平总书记的讲话引出文章观点：中华文明长盛不衰，始终保持生机活力得益于守正创新；</w:t>
      </w:r>
      <w:r>
        <w:rPr>
          <w:rFonts w:ascii="宋体" w:eastAsia="宋体" w:hAnsi="宋体" w:cs="宋体" w:hint="eastAsia"/>
          <w:sz w:val="22"/>
        </w:rPr>
        <w:t>②</w:t>
      </w:r>
      <w:r>
        <w:rPr>
          <w:rFonts w:ascii="Times New Roman" w:hAnsi="Times New Roman" w:cs="Times New Roman"/>
          <w:sz w:val="22"/>
        </w:rPr>
        <w:t>其次分别阐释了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守正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和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创新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的特点；</w:t>
      </w:r>
      <w:r>
        <w:rPr>
          <w:rFonts w:ascii="宋体" w:eastAsia="宋体" w:hAnsi="宋体" w:cs="宋体" w:hint="eastAsia"/>
          <w:sz w:val="22"/>
        </w:rPr>
        <w:t>③</w:t>
      </w:r>
      <w:r>
        <w:rPr>
          <w:rFonts w:ascii="Times New Roman" w:hAnsi="Times New Roman" w:cs="Times New Roman"/>
          <w:sz w:val="22"/>
        </w:rPr>
        <w:t>然后运用引用论证和举例论证的方法着重论述了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创新是一种进取精神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和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创新还是一种务实行动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两个分论点；</w:t>
      </w:r>
      <w:r>
        <w:rPr>
          <w:rFonts w:ascii="宋体" w:eastAsia="宋体" w:hAnsi="宋体" w:cs="宋体" w:hint="eastAsia"/>
          <w:sz w:val="22"/>
        </w:rPr>
        <w:t>④</w:t>
      </w:r>
      <w:r>
        <w:rPr>
          <w:rFonts w:ascii="Times New Roman" w:hAnsi="Times New Roman" w:cs="Times New Roman"/>
          <w:sz w:val="22"/>
        </w:rPr>
        <w:t>最后重申观点。</w:t>
      </w:r>
      <w:r w:rsidR="00967A93">
        <w:rPr>
          <w:rFonts w:ascii="Times New Roman" w:hAnsi="Times New Roman" w:cs="Times New Roman" w:hint="eastAsia"/>
          <w:sz w:val="22"/>
        </w:rPr>
        <w:t>（每点</w:t>
      </w:r>
      <w:r w:rsidR="00967A93">
        <w:rPr>
          <w:rFonts w:ascii="Times New Roman" w:hAnsi="Times New Roman" w:cs="Times New Roman" w:hint="eastAsia"/>
          <w:sz w:val="22"/>
        </w:rPr>
        <w:t>1</w:t>
      </w:r>
      <w:r w:rsidR="00967A93">
        <w:rPr>
          <w:rFonts w:ascii="Times New Roman" w:hAnsi="Times New Roman" w:cs="Times New Roman" w:hint="eastAsia"/>
          <w:sz w:val="22"/>
        </w:rPr>
        <w:t>分）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宋体" w:eastAsia="宋体" w:hAnsi="宋体" w:cs="宋体" w:hint="eastAsia"/>
          <w:sz w:val="22"/>
        </w:rPr>
        <w:t>①</w:t>
      </w:r>
      <w:r>
        <w:rPr>
          <w:rFonts w:ascii="Times New Roman" w:hAnsi="Times New Roman" w:cs="Times New Roman"/>
          <w:sz w:val="22"/>
        </w:rPr>
        <w:t>内容深刻，传承文化。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子曰诗云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小游戏是以唐诗宋词为蓝本设计内容的。</w:t>
      </w:r>
      <w:r>
        <w:rPr>
          <w:rFonts w:ascii="宋体" w:eastAsia="宋体" w:hAnsi="宋体" w:cs="宋体" w:hint="eastAsia"/>
          <w:sz w:val="22"/>
        </w:rPr>
        <w:t>②</w:t>
      </w:r>
      <w:r>
        <w:rPr>
          <w:rFonts w:ascii="Times New Roman" w:hAnsi="Times New Roman" w:cs="Times New Roman"/>
          <w:sz w:val="22"/>
        </w:rPr>
        <w:t>承古启今，创新形式。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子曰诗云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小游戏符合时代快节奏的特点，以游戏的形式创造性转化传统文化。</w:t>
      </w:r>
      <w:r>
        <w:rPr>
          <w:rFonts w:ascii="宋体" w:eastAsia="宋体" w:hAnsi="宋体" w:cs="宋体" w:hint="eastAsia"/>
          <w:sz w:val="22"/>
        </w:rPr>
        <w:t>③</w:t>
      </w:r>
      <w:r>
        <w:rPr>
          <w:rFonts w:ascii="Times New Roman" w:hAnsi="Times New Roman" w:cs="Times New Roman"/>
          <w:sz w:val="22"/>
        </w:rPr>
        <w:t>守正创新，贴合审美。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子曰诗云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小游戏的中国画风给玩家带来诗情画意的极致体验，创新的传统文化获得了大众的喜爱和认同。</w:t>
      </w:r>
      <w:r w:rsidR="00967A93">
        <w:rPr>
          <w:rFonts w:ascii="Times New Roman" w:hAnsi="Times New Roman" w:cs="Times New Roman" w:hint="eastAsia"/>
          <w:sz w:val="22"/>
        </w:rPr>
        <w:t>（答出</w:t>
      </w:r>
      <w:r w:rsidR="00967A93">
        <w:rPr>
          <w:rFonts w:ascii="Times New Roman" w:hAnsi="Times New Roman" w:cs="Times New Roman" w:hint="eastAsia"/>
          <w:sz w:val="22"/>
        </w:rPr>
        <w:t>1</w:t>
      </w:r>
      <w:r w:rsidR="00967A93">
        <w:rPr>
          <w:rFonts w:ascii="Times New Roman" w:hAnsi="Times New Roman" w:cs="Times New Roman" w:hint="eastAsia"/>
          <w:sz w:val="22"/>
        </w:rPr>
        <w:t>点给</w:t>
      </w:r>
      <w:r w:rsidR="00967A93">
        <w:rPr>
          <w:rFonts w:ascii="Times New Roman" w:hAnsi="Times New Roman" w:cs="Times New Roman" w:hint="eastAsia"/>
          <w:sz w:val="22"/>
        </w:rPr>
        <w:t>1</w:t>
      </w:r>
      <w:r w:rsidR="00967A93">
        <w:rPr>
          <w:rFonts w:ascii="Times New Roman" w:hAnsi="Times New Roman" w:cs="Times New Roman" w:hint="eastAsia"/>
          <w:sz w:val="22"/>
        </w:rPr>
        <w:t>分，答出两点给</w:t>
      </w:r>
      <w:r w:rsidR="00967A93">
        <w:rPr>
          <w:rFonts w:ascii="Times New Roman" w:hAnsi="Times New Roman" w:cs="Times New Roman" w:hint="eastAsia"/>
          <w:sz w:val="22"/>
        </w:rPr>
        <w:t>2</w:t>
      </w:r>
      <w:r w:rsidR="00967A93">
        <w:rPr>
          <w:rFonts w:ascii="Times New Roman" w:hAnsi="Times New Roman" w:cs="Times New Roman" w:hint="eastAsia"/>
          <w:sz w:val="22"/>
        </w:rPr>
        <w:t>分，答出三点给</w:t>
      </w:r>
      <w:r w:rsidR="00967A93">
        <w:rPr>
          <w:rFonts w:ascii="Times New Roman" w:hAnsi="Times New Roman" w:cs="Times New Roman" w:hint="eastAsia"/>
          <w:sz w:val="22"/>
        </w:rPr>
        <w:t>4</w:t>
      </w:r>
      <w:r w:rsidR="00967A93">
        <w:rPr>
          <w:rFonts w:ascii="Times New Roman" w:hAnsi="Times New Roman" w:cs="Times New Roman" w:hint="eastAsia"/>
          <w:sz w:val="22"/>
        </w:rPr>
        <w:t>分）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B.“</w:t>
      </w:r>
      <w:r>
        <w:rPr>
          <w:rFonts w:ascii="Times New Roman" w:hAnsi="Times New Roman" w:cs="Times New Roman"/>
          <w:sz w:val="22"/>
        </w:rPr>
        <w:t>意在说明孩子与伙伴虽然是他们随手拿走的粗地毯，但确实构成了犯罪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错误，作者列出粗地毯具体价格，意在说明孩子与伙伴偷盗的物品价值不大。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Times New Roman" w:hAnsi="Times New Roman" w:cs="Times New Roman"/>
          <w:sz w:val="22"/>
        </w:rPr>
        <w:t>A.“</w:t>
      </w:r>
      <w:r>
        <w:rPr>
          <w:rFonts w:ascii="Times New Roman" w:hAnsi="Times New Roman" w:cs="Times New Roman"/>
          <w:sz w:val="22"/>
        </w:rPr>
        <w:t>依照法律办案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错误。全文描述无罪的孩子在接受审讯、受最重的惩罚，有罪的聂赫留朵夫逍遥法外、坐在陪审团席上审判他人，讽刺了司法黑暗、社会不公、审判荒唐的现实，强化了检察官和庭长的虚伪、丑陋嘴脸。</w:t>
      </w:r>
      <w:r>
        <w:rPr>
          <w:rFonts w:ascii="Times New Roman" w:hAnsi="Times New Roman" w:cs="Times New Roman"/>
          <w:sz w:val="22"/>
        </w:rPr>
        <w:t>B.“</w:t>
      </w:r>
      <w:r>
        <w:rPr>
          <w:rFonts w:ascii="Times New Roman" w:hAnsi="Times New Roman" w:cs="Times New Roman"/>
          <w:sz w:val="22"/>
        </w:rPr>
        <w:t>文本一中对孩子和聂赫留朵夫都有这样的心理描写与分析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错误。聂赫留朵夫有详细心理描写，孩子没有。</w:t>
      </w:r>
      <w:r>
        <w:rPr>
          <w:rFonts w:ascii="Times New Roman" w:hAnsi="Times New Roman" w:cs="Times New Roman"/>
          <w:sz w:val="22"/>
        </w:rPr>
        <w:t>D.“</w:t>
      </w:r>
      <w:r>
        <w:rPr>
          <w:rFonts w:ascii="Times New Roman" w:hAnsi="Times New Roman" w:cs="Times New Roman"/>
          <w:sz w:val="22"/>
        </w:rPr>
        <w:t>第一人称、有限视角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错误。作者叙述事件时运用了内心独白、对话等手法展现人物的心灵世界，增强了作品的真实性和可信度，没有运用第一人称，而且运用的是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全知视角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。故选</w:t>
      </w:r>
      <w:r>
        <w:rPr>
          <w:rFonts w:ascii="Times New Roman" w:hAnsi="Times New Roman" w:cs="Times New Roman"/>
          <w:sz w:val="22"/>
        </w:rPr>
        <w:t>C</w:t>
      </w:r>
      <w:r>
        <w:rPr>
          <w:rFonts w:ascii="Times New Roman" w:hAnsi="Times New Roman" w:cs="Times New Roman"/>
          <w:sz w:val="22"/>
        </w:rPr>
        <w:t>。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</w:t>
      </w:r>
      <w:r>
        <w:rPr>
          <w:rFonts w:ascii="Times New Roman" w:hAnsi="Times New Roman" w:cs="Times New Roman"/>
          <w:sz w:val="22"/>
        </w:rPr>
        <w:t>．</w:t>
      </w:r>
      <w:r>
        <w:rPr>
          <w:rFonts w:ascii="宋体" w:eastAsia="宋体" w:hAnsi="宋体" w:cs="宋体" w:hint="eastAsia"/>
          <w:sz w:val="22"/>
        </w:rPr>
        <w:t>①</w:t>
      </w:r>
      <w:r>
        <w:rPr>
          <w:rFonts w:ascii="Times New Roman" w:hAnsi="Times New Roman" w:cs="Times New Roman"/>
          <w:sz w:val="22"/>
        </w:rPr>
        <w:t>对比一：案件简单明了，但审讯程序繁琐。讽刺审讯的荒唐可笑。</w:t>
      </w:r>
      <w:r>
        <w:rPr>
          <w:rFonts w:ascii="宋体" w:eastAsia="宋体" w:hAnsi="宋体" w:cs="宋体" w:hint="eastAsia"/>
          <w:sz w:val="22"/>
        </w:rPr>
        <w:t>②</w:t>
      </w:r>
      <w:r>
        <w:rPr>
          <w:rFonts w:ascii="Times New Roman" w:hAnsi="Times New Roman" w:cs="Times New Roman"/>
          <w:sz w:val="22"/>
        </w:rPr>
        <w:t>对比二：两位证人都没有证明判孩子有罪，但副检察官却执意判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最重的惩罚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。讽刺检察官一类人物为显示自己的权力而为所欲为，冷酷、残忍。</w:t>
      </w:r>
      <w:r>
        <w:rPr>
          <w:rFonts w:ascii="宋体" w:eastAsia="宋体" w:hAnsi="宋体" w:cs="宋体" w:hint="eastAsia"/>
          <w:sz w:val="22"/>
        </w:rPr>
        <w:t>③</w:t>
      </w:r>
      <w:r>
        <w:rPr>
          <w:rFonts w:ascii="Times New Roman" w:hAnsi="Times New Roman" w:cs="Times New Roman"/>
          <w:sz w:val="22"/>
        </w:rPr>
        <w:t>对比三：无罪的孩子在接受审讯、受最重的惩罚，有罪的聂赫留朵夫逍遥法外、坐在陪审团席上审判他人。讽刺司法黑暗、社会不公、审判荒唐。</w:t>
      </w:r>
      <w:r>
        <w:rPr>
          <w:rFonts w:ascii="宋体" w:eastAsia="宋体" w:hAnsi="宋体" w:cs="宋体" w:hint="eastAsia"/>
          <w:sz w:val="22"/>
        </w:rPr>
        <w:t>④</w:t>
      </w:r>
      <w:r>
        <w:rPr>
          <w:rFonts w:ascii="Times New Roman" w:hAnsi="Times New Roman" w:cs="Times New Roman"/>
          <w:sz w:val="22"/>
        </w:rPr>
        <w:t>对比四：孩子弱小、无助、老实，但副检察官却认为犯人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狡猾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，是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社会必须与之隔离的危险人物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。讽刺副检察官们的愚蠢、自大。</w:t>
      </w:r>
      <w:r w:rsidR="00967A93">
        <w:rPr>
          <w:rFonts w:ascii="Times New Roman" w:hAnsi="Times New Roman" w:cs="Times New Roman" w:hint="eastAsia"/>
          <w:sz w:val="22"/>
        </w:rPr>
        <w:t>（答出</w:t>
      </w:r>
      <w:r w:rsidR="00967A93">
        <w:rPr>
          <w:rFonts w:ascii="Times New Roman" w:hAnsi="Times New Roman" w:cs="Times New Roman" w:hint="eastAsia"/>
          <w:sz w:val="22"/>
        </w:rPr>
        <w:t>3</w:t>
      </w:r>
      <w:r w:rsidR="00967A93">
        <w:rPr>
          <w:rFonts w:ascii="Times New Roman" w:hAnsi="Times New Roman" w:cs="Times New Roman" w:hint="eastAsia"/>
          <w:sz w:val="22"/>
        </w:rPr>
        <w:t>点即可）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/>
          <w:sz w:val="22"/>
        </w:rPr>
        <w:t>．语言：（</w:t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）开篇十个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又</w:t>
      </w:r>
      <w:r>
        <w:rPr>
          <w:rFonts w:ascii="Times New Roman" w:hAnsi="Times New Roman" w:cs="Times New Roman"/>
          <w:sz w:val="22"/>
        </w:rPr>
        <w:t>”(“</w:t>
      </w:r>
      <w:r>
        <w:rPr>
          <w:rFonts w:ascii="Times New Roman" w:hAnsi="Times New Roman" w:cs="Times New Roman"/>
          <w:sz w:val="22"/>
        </w:rPr>
        <w:t>又是</w:t>
      </w:r>
      <w:r>
        <w:rPr>
          <w:rFonts w:ascii="Times New Roman" w:hAnsi="Times New Roman" w:cs="Times New Roman"/>
          <w:sz w:val="22"/>
        </w:rPr>
        <w:t>”)</w:t>
      </w:r>
      <w:r>
        <w:rPr>
          <w:rFonts w:ascii="Times New Roman" w:hAnsi="Times New Roman" w:cs="Times New Roman"/>
          <w:sz w:val="22"/>
        </w:rPr>
        <w:t>重复，说明所谓的案件审讯，其实不过是一种机械形式，没有多少人真正关心案子的本身，突出了作者对俄国司法制度的批判。（</w:t>
      </w:r>
      <w:r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）四个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跟昨天一样</w:t>
      </w:r>
      <w:r>
        <w:rPr>
          <w:rFonts w:ascii="Times New Roman" w:hAnsi="Times New Roman" w:cs="Times New Roman"/>
          <w:sz w:val="22"/>
        </w:rPr>
        <w:t>”(“</w:t>
      </w:r>
      <w:r>
        <w:rPr>
          <w:rFonts w:ascii="Times New Roman" w:hAnsi="Times New Roman" w:cs="Times New Roman"/>
          <w:sz w:val="22"/>
        </w:rPr>
        <w:t>像昨天一样</w:t>
      </w:r>
      <w:r>
        <w:rPr>
          <w:rFonts w:ascii="Times New Roman" w:hAnsi="Times New Roman" w:cs="Times New Roman"/>
          <w:sz w:val="22"/>
        </w:rPr>
        <w:t>”)</w:t>
      </w:r>
      <w:r>
        <w:rPr>
          <w:rFonts w:ascii="Times New Roman" w:hAnsi="Times New Roman" w:cs="Times New Roman"/>
          <w:sz w:val="22"/>
        </w:rPr>
        <w:t>重复，前两个突出了所谓的审讯每天都在这样发生着，加深了作品的批判力量，后两个强化了副检察官和庭长的虚伪、丑陋嘴脸。（</w:t>
      </w:r>
      <w:r>
        <w:rPr>
          <w:rFonts w:ascii="Times New Roman" w:hAnsi="Times New Roman" w:cs="Times New Roman"/>
          <w:sz w:val="22"/>
        </w:rPr>
        <w:t>3</w:t>
      </w:r>
      <w:r>
        <w:rPr>
          <w:rFonts w:ascii="Times New Roman" w:hAnsi="Times New Roman" w:cs="Times New Roman"/>
          <w:sz w:val="22"/>
        </w:rPr>
        <w:t>）作者重复七个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有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，列出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有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的内容，既是对一个简单明了案件却有如此繁琐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花样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的讽刺，也表现了案件审讯程序与形式虽齐备，但无人关心案件真相。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人物：玛丝洛娃身世悲惨、无辜被害，因审讯疏忽被判重刑；男孩身世可怜、本性善良，偷了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几条谁也不需要的粗地毯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却要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/>
          <w:sz w:val="22"/>
        </w:rPr>
        <w:t>受到最重的惩罚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/>
          <w:sz w:val="22"/>
        </w:rPr>
        <w:t>，这两个形象有重合之处。这样既加深了人物及遭遇的可信度，又说明这种不公现象的普遍性。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情节：孩子偷粗地毯被抓的过程在选文一共出现三次，让读者对案件始末及孩子经历有一个全面、客观的了解，从而使读者对案件有一个客观的评判。</w:t>
      </w:r>
    </w:p>
    <w:p w:rsidR="001F3F34" w:rsidRDefault="001F3F34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主题：玛丝洛娃命案、男孩偷盗案审讯对象相类，审讯人员相同，审讯讯程序如昨，说明了马斯洛娃遭遇的社会普遍性，深化了玛丝洛娃遭遇的悲剧意义，加强了作品的批判力度。</w:t>
      </w:r>
      <w:r w:rsidR="004E5F33">
        <w:rPr>
          <w:rFonts w:ascii="Times New Roman" w:hAnsi="Times New Roman" w:cs="Times New Roman" w:hint="eastAsia"/>
          <w:sz w:val="22"/>
        </w:rPr>
        <w:t>（每个角度</w:t>
      </w:r>
      <w:r w:rsidR="004E5F33">
        <w:rPr>
          <w:rFonts w:ascii="Times New Roman" w:hAnsi="Times New Roman" w:cs="Times New Roman" w:hint="eastAsia"/>
          <w:sz w:val="22"/>
        </w:rPr>
        <w:t>3</w:t>
      </w:r>
      <w:r w:rsidR="004E5F33">
        <w:rPr>
          <w:rFonts w:ascii="Times New Roman" w:hAnsi="Times New Roman" w:cs="Times New Roman" w:hint="eastAsia"/>
          <w:sz w:val="22"/>
        </w:rPr>
        <w:t>分）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10. BDF(每处1分，多涂不给分)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11.A   《活板》中“则以一铁范置铁板上”的“范”是名词，本文中“范金合土”是指用模型铸造金属器皿，搅和泥土烧制砖瓦陶瓷等，“范”是名词作动词。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12.C  “以礼泯灭人的欲望”说法错误。原文有“先王恶其乱，故制礼义以养人之欲，给人之求”，意为古代帝王主张制定礼仪来满足人的欲望，供给人的需求。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lastRenderedPageBreak/>
        <w:t>13. (1)来规范君臣的关系，加深父子的感情，使兄弟和睦，使上下整齐有序。(关键词“笃”“睦”的翻译各1分，大意2分)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(2)王公遵循它，因此统一天下，使诸侯臣服；不遵循它，就会因此失掉国家。(关键词“臣”“捐”的翻译各1分，大意2分)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14.①礼的产生是从饮食开始的，以“燔黍捭豚”等方式表达对鬼神的敬意。②后来圣人加以完善，以布帛、祝词等方式发展祭祀礼仪。(答出一点给1分，两点给3分。意思对即可)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参考译文</w:t>
      </w:r>
    </w:p>
    <w:p w:rsidR="001F3F34" w:rsidRDefault="001F3F34" w:rsidP="00AE06F1">
      <w:pPr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材料一：</w:t>
      </w:r>
    </w:p>
    <w:p w:rsidR="001F3F34" w:rsidRDefault="001F3F34" w:rsidP="00AE06F1">
      <w:pPr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礼的起初，开始于饮食。他们把谷物和分拆开的猪放在烧热的石头上焙烤，凿地为酒杯，用手掬而饮之，用泥土捏成的鼓槌敲打土制的鼓，好像可以凭此向鬼神致以敬意。等到他们死的时候，其家人就登上屋顶大声呼喊：“喂，某某回来吧!”之后就把生稻米含在死者口中，再用草叶包着熟食作为祭品送他下葬。所以这叫向天招魂而向地下埋藏。肉体入之于地，灵魂升之于天，所以人死后头在北安葬，活着的人都面向南居，这都是从最初沿袭下来的。</w:t>
      </w:r>
    </w:p>
    <w:p w:rsidR="001F3F34" w:rsidRDefault="001F3F34" w:rsidP="00AE06F1">
      <w:pPr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后来有圣人出现，人们才懂得发挥火的作用，于是用模型铸造金属器皿，搅和泥土烧制砖瓦陶瓷等，用来建造台榭、宫室，又用火来焙、来烤，制成甜酒和奶酪。加工丝麻，把它织成布帛，用来供养活人，送葬死者，祭祀鬼神和上帝，都是沿袭起初的做法。所以在祭祀的时候，甜酒摆在门边，陈列祭品，备齐鼎和俎，编撰好祝词和嘏词，以祈求天神和祖宗的降临。来规范君臣的关系，加深父子的感情，使兄弟和睦，使上下整齐有序。编制祝词，献上甜酒，进上烤肉。祝词向神灵告以孝顺之意，嘏词代神灵向主人告以慈爱之情，这叫作大祥。这是礼的圆满告成。</w:t>
      </w:r>
    </w:p>
    <w:p w:rsidR="001F3F34" w:rsidRDefault="001F3F34" w:rsidP="00AE06F1">
      <w:pPr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材料二：</w:t>
      </w:r>
    </w:p>
    <w:p w:rsidR="001F3F34" w:rsidRDefault="001F3F34" w:rsidP="00AE06F1">
      <w:pPr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礼是由人产生的。人生来就有欲望，欲望不能满足就不能没有怨愤，怨愤没有节制就会发生争斗，争斗就会发生祸乱。古代帝王厌恶祸乱，就制定礼仪来满足人的欲望，供给人的需求。君子在得到调养以后，又想使调养有所差别。所谓差别，就是尊卑贵贱各有等级，年龄长幼各有差等，贫穷和富足、卑微和高贵都能得到相称的待遇。人如果苟且求生，这样的人一定会死；如果只图利，这样的人一定会深受其害；把懒惰懈怠当作安逸，这样的人一定会招致危难；把恣情任性、争强好胜当作快乐，这样的人一定会遭到毁灭。因此，圣人一概处之以礼义，就能事事得两全其美了。</w:t>
      </w:r>
    </w:p>
    <w:p w:rsidR="001F3F34" w:rsidRDefault="001F3F34" w:rsidP="00AE06F1">
      <w:pPr>
        <w:ind w:firstLineChars="200" w:firstLine="420"/>
        <w:jc w:val="left"/>
        <w:rPr>
          <w:rFonts w:ascii="楷体" w:eastAsia="楷体" w:hAnsi="楷体"/>
        </w:rPr>
      </w:pPr>
      <w:r>
        <w:rPr>
          <w:rFonts w:ascii="楷体" w:eastAsia="楷体" w:hAnsi="楷体"/>
        </w:rPr>
        <w:t>礼是治理国家、辨正名分的最高标准，是强国固家的根本方法，是推行威势的有效措施，是成就功名的总纲。王公遵循它，因此统一天下，使诸侯臣服；不遵循它，就会因此失掉国家。不用高筑城墙，城外也不用挖掘防守用的沟池，不用建立坚固的阨塞要地，机弩不用张设，而国家平安不怕外敌侵扰，坚固异常，没有其他原因，只不过是有严明的礼义之道，使理与情并行不悖，适时使用民力并真心爱护他们。所以，百姓听命如影随形，如响附声。有不服从命令的。然后以刑罚处治他，百姓也就知罪了。所以一人受刑而天下的人都顺从了。犯罪的人不怨恨在上位的人，知道是错在自己身上。因而，刑罚简省而威令推行无阻，没有其他原因，按礼义之道办事罢了。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15.答案C  “写下雪前后的对比”无中生有；“寄寓诗人的政治理想”是拔高理解。</w:t>
      </w:r>
    </w:p>
    <w:p w:rsidR="001F3F34" w:rsidRDefault="001F3F34" w:rsidP="00AE06F1">
      <w:pPr>
        <w:jc w:val="left"/>
        <w:rPr>
          <w:rFonts w:ascii="宋体" w:hAnsi="宋体"/>
        </w:rPr>
      </w:pPr>
      <w:r>
        <w:rPr>
          <w:rFonts w:ascii="宋体" w:hAnsi="宋体"/>
        </w:rPr>
        <w:t>16. ①道理：人生道路如登山探奇，在经历了坎坷曲折之后，才有可能出现光明的坦途，到达理想的境地。②诗人以登山过程自然揭示这个道理：首联指出山势高峻，颔联写山道盘回纡折，颈联写险峰奇观，尾联诗人借勉励同行者，自然而然把道理说出来。(每点3分，意思对即可。若有其他答案，合理亦可酌情给分)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17（1）引壶觞以自酌 一尊还酹江月（2）通古今之变 成一家之言（3）蛾儿雪柳黄金缕 笑语盈盈暗香去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18.B (B项和材料一中的冒号都是“总结上文”的作用。A项用在“说得好”后面，表示提起下文；C项是用于称呼或者称谓语之后，表示提起下文；D项表示引用语句，提起下文。）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19.①“静”与“净”谐音，同时包含荡涤心灵、洁净内心的美好追求。②“真”与“斟”谐音，同时表达本真、真诚的相处之道。（每个字的解释2分：谐音1分，内涵1分。一共4分）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20.①运用排比、夸张的手法，将人们已离不开茶饮的日常生活情形展现出来，表达民众对茶饮的喜爱。（2分）②语言生动活泼，语句精短，利于民众口头传播。（2分）③句句押韵，富有韵律，节奏感强，朗朗上</w:t>
      </w:r>
      <w:r w:rsidRPr="001F3F34">
        <w:rPr>
          <w:rFonts w:ascii="宋体" w:hAnsi="宋体" w:hint="eastAsia"/>
        </w:rPr>
        <w:lastRenderedPageBreak/>
        <w:t>口。（2分）（答出两点即可得4分，其它答案言之有理，酌情给分）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21.A.这次考试没有答完题目（这次考试没有做完试卷） (2分，写“这次考试没把握好时间”给1分） B.你怎么没有参加班长的竞选（2分，写出“班委竞选”的给1分）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22.(1)②“海涵”改为“原谅”。(2)③“尽绵薄之力”改为“尽力”。(3)⑤“敬谢不敏”改为“心领”。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(4)⑧“差强人意”改为“难以胜任”。(5)⑩“万望勿辞”改为“尽力试试看”。</w:t>
      </w:r>
    </w:p>
    <w:p w:rsidR="001F3F34" w:rsidRPr="001F3F34" w:rsidRDefault="001F3F34" w:rsidP="00AE06F1">
      <w:pPr>
        <w:rPr>
          <w:rFonts w:ascii="宋体" w:hAnsi="宋体"/>
        </w:rPr>
      </w:pPr>
      <w:r w:rsidRPr="001F3F34">
        <w:rPr>
          <w:rFonts w:ascii="宋体" w:hAnsi="宋体" w:hint="eastAsia"/>
        </w:rPr>
        <w:t>解析：</w:t>
      </w:r>
    </w:p>
    <w:p w:rsidR="001F3F34" w:rsidRPr="001F3F34" w:rsidRDefault="001F3F34" w:rsidP="00AE06F1">
      <w:pPr>
        <w:ind w:firstLineChars="200" w:firstLine="420"/>
        <w:rPr>
          <w:rFonts w:ascii="宋体" w:hAnsi="宋体"/>
        </w:rPr>
      </w:pPr>
      <w:r w:rsidRPr="001F3F34">
        <w:rPr>
          <w:rFonts w:ascii="宋体" w:hAnsi="宋体" w:hint="eastAsia"/>
        </w:rPr>
        <w:t>第一处，“海涵”，敬辞，大度包容（用于请人原谅时）。此处是师生对话，请求老师原谅，不得体，可以改为“原谅”。超然客公众号</w:t>
      </w:r>
    </w:p>
    <w:p w:rsidR="001F3F34" w:rsidRPr="001F3F34" w:rsidRDefault="001F3F34" w:rsidP="00AE06F1">
      <w:pPr>
        <w:ind w:firstLineChars="200" w:firstLine="420"/>
        <w:rPr>
          <w:rFonts w:ascii="宋体" w:hAnsi="宋体"/>
        </w:rPr>
      </w:pPr>
      <w:r w:rsidRPr="001F3F34">
        <w:rPr>
          <w:rFonts w:ascii="宋体" w:hAnsi="宋体" w:hint="eastAsia"/>
        </w:rPr>
        <w:t>第二处，“绵薄之力”，谦辞，微不足道的力量，“尽绵薄之力”指尽自己的努力去帮助别人。此处说对方，不得体，可以改为“尽力”。</w:t>
      </w:r>
    </w:p>
    <w:p w:rsidR="001F3F34" w:rsidRPr="001F3F34" w:rsidRDefault="001F3F34" w:rsidP="00AE06F1">
      <w:pPr>
        <w:ind w:firstLineChars="200" w:firstLine="420"/>
        <w:rPr>
          <w:rFonts w:ascii="宋体" w:hAnsi="宋体"/>
        </w:rPr>
      </w:pPr>
      <w:r w:rsidRPr="001F3F34">
        <w:rPr>
          <w:rFonts w:ascii="宋体" w:hAnsi="宋体" w:hint="eastAsia"/>
        </w:rPr>
        <w:t>第三处，“敬谢不敏”，恭敬地表示自己能力不足，不能够接受做某事。多作推辞做某事的婉辞。此处是说老师的好意自己已经心领，不得体，可以改为“心领”。</w:t>
      </w:r>
    </w:p>
    <w:p w:rsidR="001F3F34" w:rsidRPr="001F3F34" w:rsidRDefault="001F3F34" w:rsidP="00AE06F1">
      <w:pPr>
        <w:ind w:firstLineChars="200" w:firstLine="420"/>
        <w:rPr>
          <w:rFonts w:ascii="宋体" w:hAnsi="宋体"/>
        </w:rPr>
      </w:pPr>
      <w:r w:rsidRPr="001F3F34">
        <w:rPr>
          <w:rFonts w:ascii="宋体" w:hAnsi="宋体" w:hint="eastAsia"/>
        </w:rPr>
        <w:t>第四处，“差强人意”，大体上令人满意，此处语义不当，可以改为“难以胜任”。</w:t>
      </w:r>
    </w:p>
    <w:p w:rsidR="001F3F34" w:rsidRPr="001F3F34" w:rsidRDefault="001F3F34" w:rsidP="00AE06F1">
      <w:pPr>
        <w:ind w:firstLineChars="200" w:firstLine="420"/>
        <w:rPr>
          <w:rFonts w:ascii="宋体" w:hAnsi="宋体"/>
        </w:rPr>
      </w:pPr>
      <w:r w:rsidRPr="001F3F34">
        <w:rPr>
          <w:rFonts w:ascii="宋体" w:hAnsi="宋体" w:hint="eastAsia"/>
        </w:rPr>
        <w:t>第五处，“万望勿辞”不合语境，一般用在邀请函中，这里是老师对学生的鼓励，可以改为“尽力试试看”。</w:t>
      </w:r>
    </w:p>
    <w:p w:rsidR="00AE06F1" w:rsidRDefault="00AE06F1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23</w:t>
      </w:r>
      <w:r>
        <w:rPr>
          <w:rFonts w:ascii="Times New Roman" w:hAnsi="Times New Roman" w:cs="Times New Roman" w:hint="eastAsia"/>
          <w:sz w:val="22"/>
        </w:rPr>
        <w:t>．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b/>
          <w:sz w:val="22"/>
        </w:rPr>
        <w:t>审题：</w:t>
      </w:r>
    </w:p>
    <w:p w:rsidR="00AE06F1" w:rsidRDefault="00AE06F1" w:rsidP="0011402A">
      <w:pPr>
        <w:shd w:val="clear" w:color="auto" w:fill="FFFFFF"/>
        <w:ind w:firstLineChars="200" w:firstLine="440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这是一道引语式材料作文题。</w:t>
      </w:r>
    </w:p>
    <w:p w:rsidR="00AE06F1" w:rsidRDefault="00AE06F1" w:rsidP="0011402A">
      <w:pPr>
        <w:shd w:val="clear" w:color="auto" w:fill="FFFFFF"/>
        <w:ind w:firstLineChars="200" w:firstLine="440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作文由材料、写作任务和写作要求三部分组成。材料摘自德国传播学家诺尔</w:t>
      </w:r>
      <w:r>
        <w:rPr>
          <w:rFonts w:ascii="Times New Roman" w:hAnsi="Times New Roman" w:cs="Times New Roman"/>
          <w:sz w:val="22"/>
        </w:rPr>
        <w:t>·</w:t>
      </w:r>
      <w:r>
        <w:rPr>
          <w:rFonts w:ascii="Times New Roman" w:hAnsi="Times New Roman" w:cs="Times New Roman" w:hint="eastAsia"/>
          <w:sz w:val="22"/>
        </w:rPr>
        <w:t>诺依曼的观点，讨论了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 w:hint="eastAsia"/>
          <w:sz w:val="22"/>
        </w:rPr>
        <w:t>沉默螺旋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 w:hint="eastAsia"/>
          <w:sz w:val="22"/>
        </w:rPr>
        <w:t>现象，即人们由于害怕被孤立而选择保持沉默，导致声音的不平衡。考生需要结合材料，表达自己对这一现象的感悟和思考。</w:t>
      </w:r>
    </w:p>
    <w:p w:rsidR="00AE06F1" w:rsidRDefault="00AE06F1" w:rsidP="0011402A">
      <w:pPr>
        <w:shd w:val="clear" w:color="auto" w:fill="FFFFFF"/>
        <w:ind w:firstLineChars="150" w:firstLine="330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根据材料，这个概念主要强调在社会舆论和群体中，当个体发现自己的观点处于少数或容易受到批驳时，会倾向于选择沉默，以避免被孤立或面临反对。这种沉默会导致支持某种观点的一方声音逐渐扩大，而反对或不同意该观点的一方则逐渐变得沉默。这种现象会不断循环，导致声音的不平衡，进而影响整个社会的舆论倾向。</w:t>
      </w:r>
    </w:p>
    <w:p w:rsidR="00AE06F1" w:rsidRDefault="00AE06F1" w:rsidP="0011402A">
      <w:pPr>
        <w:shd w:val="clear" w:color="auto" w:fill="FFFFFF"/>
        <w:ind w:firstLineChars="200" w:firstLine="440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这个概念强调了社会心理因素在舆论形成和传播中的重要性。人们倾向于追随多数人的观点，以避免被排斥或孤立，从而可能压制自己的意见，导致声音的不平衡。这可以解释为什么在某些情况下，一些声音或观点会占据主导地位，而其他声音可能会被边缘化甚至完全忽视。</w:t>
      </w:r>
    </w:p>
    <w:p w:rsidR="00AE06F1" w:rsidRDefault="00AE06F1" w:rsidP="0011402A">
      <w:pPr>
        <w:shd w:val="clear" w:color="auto" w:fill="FFFFFF"/>
        <w:ind w:firstLineChars="200" w:firstLine="440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这个概念的重要性在于，它提醒我们在分析和理解社会舆论时，要考虑到个体的心理因素、社会压力和群体行为对舆论形成和传播的影响。同时，也提醒了我们在传播自己的观点时，要关注如何打破这种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 w:hint="eastAsia"/>
          <w:sz w:val="22"/>
        </w:rPr>
        <w:t>沉默螺旋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 w:hint="eastAsia"/>
          <w:sz w:val="22"/>
        </w:rPr>
        <w:t>，鼓励多样性的声音和观点得以表达和讨论，从而促进更加平衡和多元化的社会舆论环境。</w:t>
      </w:r>
    </w:p>
    <w:p w:rsidR="00AE06F1" w:rsidRDefault="00AE06F1" w:rsidP="0011402A">
      <w:pPr>
        <w:shd w:val="clear" w:color="auto" w:fill="FFFFFF"/>
        <w:ind w:firstLineChars="200" w:firstLine="440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写作时可以采用层进式结构，先列举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 w:hint="eastAsia"/>
          <w:sz w:val="22"/>
        </w:rPr>
        <w:t>沉默螺旋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 w:hint="eastAsia"/>
          <w:sz w:val="22"/>
        </w:rPr>
        <w:t>现象；然后分析产生这种现象的原因，从主体和客体两个角度分析；进而探讨这种现象的危害；最后思考如何打破这种现象，同样需要多角度考虑。</w:t>
      </w:r>
    </w:p>
    <w:p w:rsidR="00AE06F1" w:rsidRDefault="00AE06F1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立意：</w:t>
      </w:r>
    </w:p>
    <w:p w:rsidR="00AE06F1" w:rsidRDefault="00AE06F1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 w:hint="eastAsia"/>
          <w:sz w:val="22"/>
        </w:rPr>
        <w:t>避免</w:t>
      </w:r>
      <w:r>
        <w:rPr>
          <w:rFonts w:ascii="Times New Roman" w:hAnsi="Times New Roman" w:cs="Times New Roman"/>
          <w:sz w:val="22"/>
        </w:rPr>
        <w:t>“</w:t>
      </w:r>
      <w:r>
        <w:rPr>
          <w:rFonts w:ascii="Times New Roman" w:hAnsi="Times New Roman" w:cs="Times New Roman" w:hint="eastAsia"/>
          <w:sz w:val="22"/>
        </w:rPr>
        <w:t>党同伐异</w:t>
      </w:r>
      <w:r>
        <w:rPr>
          <w:rFonts w:ascii="Times New Roman" w:hAnsi="Times New Roman" w:cs="Times New Roman"/>
          <w:sz w:val="22"/>
        </w:rPr>
        <w:t>”</w:t>
      </w:r>
      <w:r>
        <w:rPr>
          <w:rFonts w:ascii="Times New Roman" w:hAnsi="Times New Roman" w:cs="Times New Roman" w:hint="eastAsia"/>
          <w:sz w:val="22"/>
        </w:rPr>
        <w:t>，实现声音平衡。</w:t>
      </w:r>
    </w:p>
    <w:p w:rsidR="00AE06F1" w:rsidRDefault="00AE06F1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 w:hint="eastAsia"/>
          <w:sz w:val="22"/>
        </w:rPr>
        <w:t>勇敢发声，不惧孤立。</w:t>
      </w:r>
    </w:p>
    <w:p w:rsidR="00AE06F1" w:rsidRDefault="00AE06F1" w:rsidP="00AE06F1">
      <w:pPr>
        <w:shd w:val="clear" w:color="auto" w:fill="FFFFFF"/>
        <w:jc w:val="left"/>
        <w:textAlignment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3.</w:t>
      </w:r>
      <w:r>
        <w:rPr>
          <w:rFonts w:ascii="Times New Roman" w:hAnsi="Times New Roman" w:cs="Times New Roman" w:hint="eastAsia"/>
          <w:sz w:val="22"/>
        </w:rPr>
        <w:t>鼓励多元发声，让沉默不再沉默。</w:t>
      </w:r>
    </w:p>
    <w:p w:rsidR="001F3F34" w:rsidRDefault="001F3F34" w:rsidP="001F3F34">
      <w:pPr>
        <w:spacing w:line="288" w:lineRule="auto"/>
        <w:jc w:val="left"/>
        <w:rPr>
          <w:rFonts w:ascii="宋体" w:hAnsi="宋体"/>
        </w:rPr>
      </w:pPr>
    </w:p>
    <w:p w:rsidR="004B07F9" w:rsidRPr="001F3F34" w:rsidRDefault="004B07F9">
      <w:pPr>
        <w:rPr>
          <w:rFonts w:ascii="宋体" w:hAnsi="宋体"/>
        </w:rPr>
      </w:pPr>
    </w:p>
    <w:sectPr w:rsidR="004B07F9" w:rsidRPr="001F3F34" w:rsidSect="00AE06F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B5" w:rsidRDefault="00D924B5" w:rsidP="001F3F34">
      <w:r>
        <w:separator/>
      </w:r>
    </w:p>
  </w:endnote>
  <w:endnote w:type="continuationSeparator" w:id="0">
    <w:p w:rsidR="00D924B5" w:rsidRDefault="00D924B5" w:rsidP="001F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450"/>
      <w:docPartObj>
        <w:docPartGallery w:val="Page Numbers (Bottom of Page)"/>
        <w:docPartUnique/>
      </w:docPartObj>
    </w:sdtPr>
    <w:sdtContent>
      <w:p w:rsidR="001F3F34" w:rsidRDefault="00341BF7">
        <w:pPr>
          <w:pStyle w:val="a4"/>
          <w:jc w:val="center"/>
        </w:pPr>
        <w:fldSimple w:instr=" PAGE   \* MERGEFORMAT ">
          <w:r w:rsidR="00010AF1" w:rsidRPr="00010AF1">
            <w:rPr>
              <w:noProof/>
              <w:lang w:val="zh-CN"/>
            </w:rPr>
            <w:t>1</w:t>
          </w:r>
        </w:fldSimple>
      </w:p>
    </w:sdtContent>
  </w:sdt>
  <w:p w:rsidR="001F3F34" w:rsidRDefault="001F3F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B5" w:rsidRDefault="00D924B5" w:rsidP="001F3F34">
      <w:r>
        <w:separator/>
      </w:r>
    </w:p>
  </w:footnote>
  <w:footnote w:type="continuationSeparator" w:id="0">
    <w:p w:rsidR="00D924B5" w:rsidRDefault="00D924B5" w:rsidP="001F3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F34"/>
    <w:rsid w:val="00010AF1"/>
    <w:rsid w:val="0011402A"/>
    <w:rsid w:val="001414EC"/>
    <w:rsid w:val="001F3F34"/>
    <w:rsid w:val="001F62B9"/>
    <w:rsid w:val="00341BF7"/>
    <w:rsid w:val="003A3C80"/>
    <w:rsid w:val="004B07F9"/>
    <w:rsid w:val="004E5F33"/>
    <w:rsid w:val="004F22F4"/>
    <w:rsid w:val="00967A93"/>
    <w:rsid w:val="00AE06F1"/>
    <w:rsid w:val="00BB7A29"/>
    <w:rsid w:val="00D924B5"/>
    <w:rsid w:val="00E40B8B"/>
    <w:rsid w:val="00F1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2024-01-20T12:34:00Z</dcterms:created>
  <dcterms:modified xsi:type="dcterms:W3CDTF">2024-01-21T03:30:00Z</dcterms:modified>
</cp:coreProperties>
</file>