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学期高三语文导学案</w:t>
      </w:r>
    </w:p>
    <w:p>
      <w:pPr>
        <w:spacing w:line="276" w:lineRule="auto"/>
        <w:jc w:val="center"/>
        <w:rPr>
          <w:rFonts w:hint="default" w:ascii="黑体" w:hAnsi="黑体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理解概括思想内容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——以意逆志，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读懂悟透</w:t>
      </w:r>
    </w:p>
    <w:p>
      <w:pPr>
        <w:spacing w:line="276" w:lineRule="auto"/>
        <w:ind w:firstLine="2716" w:firstLineChars="1132"/>
        <w:rPr>
          <w:rFonts w:hint="default" w:ascii="楷体" w:hAnsi="楷体" w:eastAsia="楷体" w:cs="Times New Roman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卜素琴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  审核人：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周建芸</w:t>
      </w:r>
    </w:p>
    <w:p>
      <w:pPr>
        <w:spacing w:line="276" w:lineRule="auto"/>
        <w:ind w:firstLine="480" w:firstLineChars="200"/>
        <w:jc w:val="center"/>
        <w:rPr>
          <w:rFonts w:hint="eastAsia"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姓名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学号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授课日期</w:t>
      </w:r>
    </w:p>
    <w:p>
      <w:pPr>
        <w:spacing w:line="360" w:lineRule="exact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cs="宋体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楷体" w:hAnsi="楷体" w:eastAsia="楷体" w:cs="Times New Roman"/>
          <w:bCs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 xml:space="preserve">    </w:t>
      </w:r>
      <w:r>
        <w:rPr>
          <w:rFonts w:hint="default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</w:t>
      </w:r>
      <w:r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  <w:t>。</w:t>
      </w:r>
    </w:p>
    <w:p>
      <w:pPr>
        <w:numPr>
          <w:ilvl w:val="0"/>
          <w:numId w:val="1"/>
        </w:numPr>
        <w:snapToGrid w:val="0"/>
        <w:spacing w:line="360" w:lineRule="exact"/>
        <w:rPr>
          <w:rFonts w:hint="eastAsia" w:ascii="宋体" w:hAnsi="宋体" w:cs="宋体"/>
          <w:b/>
          <w:bCs w:val="0"/>
          <w:kern w:val="0"/>
          <w:szCs w:val="21"/>
        </w:rPr>
      </w:pPr>
      <w:r>
        <w:rPr>
          <w:rFonts w:hint="eastAsia" w:ascii="宋体" w:hAnsi="宋体" w:cs="宋体"/>
          <w:b/>
          <w:bCs w:val="0"/>
          <w:kern w:val="0"/>
          <w:szCs w:val="21"/>
        </w:rPr>
        <w:t>内容导读</w:t>
      </w:r>
    </w:p>
    <w:p>
      <w:pPr>
        <w:spacing w:line="276" w:lineRule="auto"/>
        <w:ind w:firstLine="420" w:firstLineChars="200"/>
        <w:jc w:val="left"/>
        <w:rPr>
          <w:rFonts w:hint="eastAsia" w:ascii="楷体" w:hAnsi="楷体" w:eastAsia="楷体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>能够在读懂内容的基础上深入理解、把握诗的诗句含意与内容主旨，并能提炼其哲理启示。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"\\\\李笑影\\d\\2023\\一轮\\语文\\语文 新教材 不显版本\\word\\板块六　古诗阅读与鉴赏\\SS42.TIF"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752850" cy="21247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ind w:left="0" w:leftChars="0" w:firstLine="0" w:firstLineChars="0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素养导航</w:t>
      </w:r>
    </w:p>
    <w:p>
      <w:pPr>
        <w:pStyle w:val="2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1.</w: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理解句子含意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(1)准确理解字面(表面)意思。对于一首诗词，我们想要领会其中的深意，首先需要正确理解文字的意思。通过填充省略、调整语序、词语活用等手法准确理解字面意义。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(2)揣摩深层含意。结合诗句的上下文乃至全篇，分析该句的意象及其所使用的用典、双关等表达技巧，挖掘句子的深层意蕴，尤其是诗句背后的情感(理趣)。这里的分析技巧是为“理解”服务的。如分析双关手法，是要把其另一层意思理解出来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2.筛选提取信息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逐联逐句地梳理、分层，根据题干准确提取信息内容。古诗的阅读范围很小，最多也就八、九句，要对全诗扫描、筛选，然后定点提取、概括，不可有遗漏。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3.概括主旨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(1)知人论世。分析诗歌的内容、主旨时，要结合作者的生活经历、主要思想倾向以及创作的主要风格来分析。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(2)梳理层次，抓住关键。古诗多卒章显志，要多抓尾句、尾联等关键句子，以此准确把握主旨。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4.提炼哲理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(1)要注意形与神。哲理诗中的形与神的关系，就是艺术形象与哲理的关系。哲理是艺术形象的灵魂，而艺术形象则是哲理的躯壳。哲理总是因形而生，借形以寓，因此，我们应由形悟神，探求诗中的意蕴，理解诗的哲理美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(2)要注意情与理。哲理诗中的情与理的关系，就是诗人的情感与理性观念的对立统一关系。不少古诗往往通过抒情而言志，情中有理，理中含情。</w:t>
      </w:r>
    </w:p>
    <w:p>
      <w:pPr>
        <w:pStyle w:val="2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(3)要善于化实为虚。要从诗中所描写的具体形象和过程中抽取、提取出普遍的道理来。</w:t>
      </w:r>
    </w:p>
    <w:p>
      <w:pPr>
        <w:pStyle w:val="2"/>
        <w:numPr>
          <w:ilvl w:val="0"/>
          <w:numId w:val="0"/>
        </w:numPr>
        <w:tabs>
          <w:tab w:val="left" w:pos="3402"/>
        </w:tabs>
        <w:snapToGrid w:val="0"/>
        <w:ind w:leftChars="0" w:firstLine="420" w:firstLineChars="200"/>
        <w:rPr>
          <w:rFonts w:hint="eastAsia" w:ascii="Times New Roman" w:hAnsi="Times New Roman" w:cs="Courier New" w:eastAsiaTheme="minorEastAsia"/>
          <w:kern w:val="2"/>
          <w:sz w:val="21"/>
          <w:szCs w:val="21"/>
          <w:lang w:val="en-US" w:eastAsia="zh-CN" w:bidi="ar-SA"/>
        </w:rPr>
      </w:pPr>
    </w:p>
    <w:p>
      <w:pPr>
        <w:pStyle w:val="2"/>
        <w:numPr>
          <w:ilvl w:val="0"/>
          <w:numId w:val="1"/>
        </w:numPr>
        <w:snapToGrid w:val="0"/>
        <w:spacing w:line="360" w:lineRule="auto"/>
        <w:ind w:left="0" w:leftChars="0" w:firstLine="0" w:firstLineChars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典例调研</w:t>
      </w:r>
    </w:p>
    <w:p>
      <w:pPr>
        <w:pStyle w:val="2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1.</w:t>
      </w: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(2019·全国Ⅰ)阅读下面这首宋诗，完成后面任务。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题许道宁画[注]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陈与义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满眼长江水，苍然何郡山？向来万里意，今在一窗间。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众木俱含晚，孤云遂不还。此中有佳句，吟断不相关。</w:t>
      </w:r>
    </w:p>
    <w:p>
      <w:pPr>
        <w:pStyle w:val="2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下面是本诗的思路导图，请结合文本填出空缺内容。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不显版本\\B27通.TIF"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不显版本\\B27通.TIF"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古诗阅读与鉴赏\\B27通.TIF"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5327650" cy="262191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2.(2020·江苏)阅读下面这首宋诗，完成后面题目。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送沈康知常州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王安石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作客兰陵①迹已陈，为传谣俗记州民。沟塍半废田畴薄，厨传②相仍市井贫。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常恐劳人轻白屋，忽逢佳士得朱轮。殷勤话此还惆怅，最忆荆溪两岸春。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注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　①兰陵：古地名，诗中代指常州。嘉祐二年王安石知常州，嘉祐三年诏沈康知常州。②厨传：古代供应过客食宿、车马的处所。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如果你是沈康，通过这首送别诗，你会得到关于常州的哪些信息？请简要分析。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3.(2022·新高考Ⅰ)阅读下面这首宋词，完成后面任务。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醉落魄·人日南山约应提刑懋之[注]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魏了翁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无边春色，人情苦向南山觅，村村箫鼓家家笛，祈麦祈蚕，来趁元正七。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翁前子后孙扶掖，商行贾坐农耕织，须知此意无今昔，会得为人，日日是人日。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注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　人日：旧俗以农历正月初七日为人日。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词人在下阕发表议论，指出如果懂得做人的道理，每天都是人日。词中谈到哪些做人的道理？请结合内容简要分析。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4.(2020·全国Ⅱ)阅读下面这首宋诗，完成后面任务。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读　史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王安石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自古功名亦苦辛，行藏终欲付何人。当时黮闇犹承误①，末俗纷纭更乱真。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糟粕所传非粹美②，丹青难写是精神。区区岂尽高贤意，独守千秋纸上尘。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这首诗阐述了一个什么样的道理？对我们有何启示？</w:t>
      </w:r>
    </w:p>
    <w:p>
      <w:pPr>
        <w:pStyle w:val="2"/>
        <w:snapToGrid w:val="0"/>
        <w:spacing w:line="360" w:lineRule="auto"/>
        <w:rPr>
          <w:rFonts w:hint="default" w:ascii="Times New Roman" w:hAnsi="Times New Roman" w:eastAsia="楷体_GB2312" w:cs="Times New Roman"/>
          <w:lang w:val="en-US" w:eastAsia="zh-CN"/>
        </w:rPr>
      </w:pPr>
    </w:p>
    <w:p>
      <w:pPr>
        <w:pStyle w:val="2"/>
        <w:numPr>
          <w:ilvl w:val="0"/>
          <w:numId w:val="2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Cs w:val="21"/>
        </w:rPr>
        <w:t>课后导悟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诗句是诗歌的重要组成部分，由理解诗句到理解全篇才是读懂诗歌之道。近几年，高考命题加大了对诗句的考查力度，不再像过去那样考查如何赏句，而是重在对诗句内容、观点乃至与全篇的关联的考查，而且由考查诗句的含意到考查诗句的观点，由理解一句到理解两句，考查越来越深入。对此，考生应高度重视。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default" w:cs="Times New Roman" w:asciiTheme="minorEastAsia" w:hAnsiTheme="minorEastAsia" w:eastAsiaTheme="minorEastAsia"/>
          <w:b/>
          <w:bCs/>
          <w:szCs w:val="21"/>
          <w:lang w:val="en-US" w:eastAsia="zh-CN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default" w:cs="Times New Roman" w:asciiTheme="minorEastAsia" w:hAnsiTheme="minorEastAsia" w:eastAsiaTheme="minorEastAsia"/>
          <w:b/>
          <w:bCs/>
          <w:szCs w:val="21"/>
          <w:lang w:val="en-US" w:eastAsia="zh-CN"/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江苏省仪征中学2023-2024学年度第一学期高三语文学科作业</w:t>
      </w:r>
    </w:p>
    <w:p>
      <w:pPr>
        <w:spacing w:line="276" w:lineRule="auto"/>
        <w:jc w:val="center"/>
        <w:rPr>
          <w:rFonts w:hint="default" w:ascii="黑体" w:hAnsi="黑体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理解概括思想内容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——以意逆志，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读懂悟透</w:t>
      </w:r>
    </w:p>
    <w:p>
      <w:pPr>
        <w:spacing w:line="2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卜素琴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spacing w:line="280" w:lineRule="exact"/>
        <w:jc w:val="center"/>
        <w:textAlignment w:val="baseline"/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时间：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作业时长：45分钟</w:t>
      </w:r>
    </w:p>
    <w:p>
      <w:pPr>
        <w:widowControl/>
        <w:numPr>
          <w:ilvl w:val="0"/>
          <w:numId w:val="3"/>
        </w:numPr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((2021·新高考Ⅱ)阅读下面这首宋诗，完成后面题目。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示儿子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陆　游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禄食无功我自知，汝曹何以报明时？为农为士亦奚异，事国事亲惟不欺。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道在六经宁有尽，躬耕百亩可无饥。最亲切处今相付，熟读周公七月诗[注]。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注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　七月诗：指《诗经·风·七月》，是一首描写农民劳作和生活的农事诗。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1．下列对这首诗的理解和赏析，不正确的一项是(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A．本诗的首联以问句领起全篇，自然引出下文诗人对儿子的谆谆教诲。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B．诗人指出，不论是侍奉父母还是服务国家，“不欺”都是至关重要的。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C．诗人认为，生逢“明时”不必读书求仕，“躬耕”才是一种理想状态。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D．诗人在最后强调，自己传授给儿子的人生道理是最为真切、确实的。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2．诗人指出“道在六经宁有尽”，又让儿子“熟读周公七月诗”，对此你是如何理解的？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答：________________________________________________________________________</w:t>
      </w:r>
    </w:p>
    <w:p>
      <w:pPr>
        <w:widowControl/>
        <w:numPr>
          <w:ilvl w:val="0"/>
          <w:numId w:val="0"/>
        </w:numPr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adjustRightInd w:val="0"/>
        <w:snapToGrid w:val="0"/>
        <w:spacing w:line="340" w:lineRule="exact"/>
        <w:ind w:left="0" w:leftChars="0" w:firstLine="0" w:firstLineChars="0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拓展导练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阅读下面这首唐诗，完成后面题目。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草书屏风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韩　偓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何处一屏风？分明怀素[注]踪。虽多尘色染，犹见墨痕浓。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怪石奔秋涧，寒藤挂古松。若教临水畔，字字恐成龙。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注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　怀素：唐代书法家，曾师从张旭等著名书法大家，以狂草著称。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1．下列对这首诗的理解和赏析，不正确的一项是(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A．首句表达出诗人看到怀素草书屏风之后惊喜的心情，以询问陡起，好像在问屏风主人“您从哪里得到怀素的草书屏风啊”。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B．第二句的“踪”指踪迹。用“踪”说明他平日就对怀素去过哪里极为留心和熟悉，所以知道怀素来过屏风的主人家里。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C．第三句的“尘色染”有两层意思：一是墨迹流传已久，古色古香，显得十分珍贵；二是字幅浸染尘色，有些斑驳，爱惜中流露出惋惜之意。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D．第四句的“墨痕浓”三字，仍然满含诗人的惊喜爱惜之情。一个“浓”字，生动地描述了怀素草书中那种笔酣墨饱、痛快淋漓的特色。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2．结合全诗，简要分析最后一联有什么含意，抒发了怎样的情感。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答：________________________________________________________________________</w:t>
      </w:r>
    </w:p>
    <w:p>
      <w:pPr>
        <w:pStyle w:val="2"/>
        <w:snapToGrid w:val="0"/>
        <w:spacing w:line="360" w:lineRule="auto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阅读下面两首宋诗，完成后面题目。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偶题三首     朱　熹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其　一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门外青山翠紫堆，幅巾①终日面崔嵬。只看云断成飞雨，不道云从底处来②。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其　二</w:t>
      </w:r>
    </w:p>
    <w:p>
      <w:pPr>
        <w:pStyle w:val="2"/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擘开苍峡吼奔雷，万斛飞泉涌出来。断梗枯槎无泊处，一川寒碧自萦回。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注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　①幅巾：古代文士用整幅帛巾束首，称为幅巾，是一种表示儒雅的装束。②底处：何处。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1．下列对两首诗的理解与赏析，不正确的一项是(　　)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A．第一首中，“堆”字形象描绘出门外青山草木繁茂，绿紫相间，用词生动传神，蕴含喜爱之意。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B．第一首中，诗人终日闲游山前，自在之余却也暗含厌倦读书生活、希望早日得到朝廷重用的心理。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C．第二首运用了比拟和比喻修辞，传神地表达出万斛飞泉奔涌而出的不可阻挡的气势和魄力。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D．两首诗抒写诗人生活中的偶然所见，着笔虽然不多，却耐人寻味，能够引发人们积极的思考。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2．平凡的生活现象中往往蕴藏着做人治学的道理，诗人看云而有思，临水而感怀。请分析两首诗各自阐述的道理。</w:t>
      </w:r>
    </w:p>
    <w:p>
      <w:pPr>
        <w:pStyle w:val="2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答：________________________________________________________________________</w:t>
      </w:r>
      <w:r>
        <w:rPr>
          <w:rFonts w:hint="eastAsia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  <w:t xml:space="preserve">                </w:t>
      </w:r>
    </w:p>
    <w:p>
      <w:pPr>
        <w:pStyle w:val="2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四、补充练习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阅读下面的文字，完成下面小题。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“耳机一戴，谁也不爱”。周围的世界有时太嘈杂了，但想安静一下不被打扰也很容易， ① 。可是最近，樊女士发现，自从经常戴上耳机听着歌入睡以来，耳朵里开始有了“嗡嗡嗡”的耳鸣声。去医院一看，居然是过度使用耳机造成的突发性耳聋。那么，使用耳机 ②  ？医学研究告诉我们，这个度包括时间和音量两方面，即音量不宜超过最大音量的60%，时间要限制在60分钟以内。如果超过这个限度，就可能威胁耳朵的健康。比如诱发耳部炎症，导致耳朵疼痛、耳屎变多等。有人觉得这都是小事，忍忍就过去了。但事实上， ③ ，还可能逐渐升级。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对耳朵来说，过大的声音就是噪音，噪音会对耳道产生压力，压力又会撞击鼓膜听骨链传到内耳，震荡前庭淋巴液，这一系列连锁反应下来，会出现晕车一样的头晕症状。声音过大还会损坏耳蜗中的听觉毛细胞，导致耳鸣。如果长时间暴露在过大的声音中，会使听觉毛细胞失去敏感性，无法接收声音的信号，形成暂时或永久性听力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1. 下列句子中的“谁”和“耳机一戴，谁也不爱”中的“谁”，意义和用法相同的一项是（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A. 怅寥廓，问苍茫大地，谁主沉浮？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B. 生活中谁都需要表达和交流。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C. 我本来是跟他开玩笑的，谁知道他竟然生气了。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D. 我越来越深刻地感觉到谁是我们最可爱的人！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2. 请在文中横线处补写恰当的语句，使整段文字语意完整连贯，内容贴切，逻辑严密，每处不超过10个字。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t>3. 文中画波浪线的部分有语病，请进行修改，使语言表达准确流畅。可增删少量词语，但不得改变原意。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Courier New"/>
          <w:kern w:val="2"/>
          <w:sz w:val="21"/>
          <w:szCs w:val="21"/>
          <w:lang w:val="en-US" w:eastAsia="zh-CN" w:bidi="ar-SA"/>
        </w:rPr>
      </w:pPr>
    </w:p>
    <w:p>
      <w:pPr>
        <w:pStyle w:val="2"/>
        <w:numPr>
          <w:ilvl w:val="0"/>
          <w:numId w:val="0"/>
        </w:numPr>
        <w:snapToGrid w:val="0"/>
        <w:spacing w:line="360" w:lineRule="auto"/>
        <w:rPr>
          <w:rFonts w:hint="default" w:cs="Times New Roman" w:asciiTheme="minorEastAsia" w:hAnsiTheme="minorEastAsia" w:eastAsiaTheme="minorEastAsia"/>
          <w:b/>
          <w:bCs/>
          <w:szCs w:val="21"/>
          <w:lang w:val="en-US" w:eastAsia="zh-CN"/>
        </w:rPr>
      </w:pPr>
    </w:p>
    <w:sectPr>
      <w:pgSz w:w="11906" w:h="16838"/>
      <w:pgMar w:top="1157" w:right="1140" w:bottom="1157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AA03E"/>
    <w:multiLevelType w:val="singleLevel"/>
    <w:tmpl w:val="9F2AA0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1191A1"/>
    <w:multiLevelType w:val="singleLevel"/>
    <w:tmpl w:val="CD1191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D406A0F"/>
    <w:multiLevelType w:val="singleLevel"/>
    <w:tmpl w:val="CD406A0F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GQwMmIwMmQzYzA4NjczYTFiYTU0YWZmYTg1OTAifQ=="/>
  </w:docVars>
  <w:rsids>
    <w:rsidRoot w:val="00000000"/>
    <w:rsid w:val="0FCF0961"/>
    <w:rsid w:val="35BF4B81"/>
    <w:rsid w:val="448C6831"/>
    <w:rsid w:val="45696BD6"/>
    <w:rsid w:val="53080A4C"/>
    <w:rsid w:val="5478757E"/>
    <w:rsid w:val="72A47CFF"/>
    <w:rsid w:val="7A6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4038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B27&#36890;.TIF" TargetMode="External"/><Relationship Id="rId6" Type="http://schemas.openxmlformats.org/officeDocument/2006/relationships/image" Target="media/image2.png"/><Relationship Id="rId5" Type="http://schemas.openxmlformats.org/officeDocument/2006/relationships/image" Target="SS4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&#21491;&#25324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2023-01-30T04:44:00Z</dcterms:created>
  <dc:creator>BSQ</dc:creator>
  <cp:lastModifiedBy>Administrator</cp:lastModifiedBy>
  <dcterms:modified xsi:type="dcterms:W3CDTF">2023-11-21T03:09:02Z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28CD800746F1470AB2923589CF5871F0</vt:lpwstr>
  </property>
</Properties>
</file>