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宋体" w:hAnsi="宋体" w:cs="宋体"/>
          <w:b/>
          <w:kern w:val="0"/>
          <w:sz w:val="30"/>
          <w:szCs w:val="30"/>
        </w:rPr>
      </w:pPr>
      <w:r>
        <w:rPr>
          <w:rFonts w:hint="eastAsia" w:ascii="宋体" w:hAnsi="宋体" w:cs="宋体"/>
          <w:b/>
          <w:kern w:val="0"/>
          <w:sz w:val="30"/>
          <w:szCs w:val="30"/>
        </w:rPr>
        <w:t>江苏省仪征中学202</w:t>
      </w:r>
      <w:r>
        <w:rPr>
          <w:rFonts w:hint="eastAsia" w:ascii="宋体" w:hAnsi="宋体" w:cs="宋体"/>
          <w:b/>
          <w:kern w:val="0"/>
          <w:sz w:val="30"/>
          <w:szCs w:val="30"/>
          <w:lang w:val="en-US" w:eastAsia="zh-CN"/>
        </w:rPr>
        <w:t>3</w:t>
      </w:r>
      <w:r>
        <w:rPr>
          <w:rFonts w:hint="eastAsia" w:ascii="宋体" w:hAnsi="宋体" w:cs="宋体"/>
          <w:b/>
          <w:kern w:val="0"/>
          <w:sz w:val="30"/>
          <w:szCs w:val="30"/>
        </w:rPr>
        <w:t>-202</w:t>
      </w:r>
      <w:r>
        <w:rPr>
          <w:rFonts w:hint="eastAsia" w:ascii="宋体" w:hAnsi="宋体" w:cs="宋体"/>
          <w:b/>
          <w:kern w:val="0"/>
          <w:sz w:val="30"/>
          <w:szCs w:val="30"/>
          <w:lang w:val="en-US" w:eastAsia="zh-CN"/>
        </w:rPr>
        <w:t>4</w:t>
      </w:r>
      <w:r>
        <w:rPr>
          <w:rFonts w:hint="eastAsia" w:ascii="宋体" w:hAnsi="宋体" w:cs="宋体"/>
          <w:b/>
          <w:kern w:val="0"/>
          <w:sz w:val="30"/>
          <w:szCs w:val="30"/>
        </w:rPr>
        <w:t>学年度第一学期高三语文学科导学案</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ascii="宋体" w:hAnsi="宋体" w:cs="宋体"/>
          <w:b/>
          <w:kern w:val="0"/>
          <w:sz w:val="30"/>
          <w:szCs w:val="30"/>
        </w:rPr>
      </w:pPr>
      <w:r>
        <w:rPr>
          <w:rFonts w:hint="eastAsia" w:ascii="宋体" w:hAnsi="宋体" w:cs="宋体"/>
          <w:b/>
          <w:kern w:val="0"/>
          <w:sz w:val="30"/>
          <w:szCs w:val="30"/>
        </w:rPr>
        <w:t>信息类阅读——</w:t>
      </w:r>
      <w:r>
        <w:rPr>
          <w:rFonts w:ascii="Times New Roman" w:hAnsi="Times New Roman"/>
          <w:b/>
          <w:bCs w:val="0"/>
          <w:sz w:val="28"/>
          <w:szCs w:val="28"/>
        </w:rPr>
        <w:t>理解推断信息</w:t>
      </w:r>
      <w:r>
        <w:rPr>
          <w:rFonts w:hint="eastAsia" w:ascii="宋体" w:hAnsi="宋体" w:cs="宋体"/>
          <w:b/>
          <w:kern w:val="0"/>
          <w:sz w:val="30"/>
          <w:szCs w:val="30"/>
          <w:lang w:eastAsia="zh-CN"/>
        </w:rPr>
        <w:t>之找“准”比“狠”</w:t>
      </w:r>
    </w:p>
    <w:p>
      <w:pPr>
        <w:adjustRightInd w:val="0"/>
        <w:snapToGrid w:val="0"/>
        <w:ind w:firstLine="3120" w:firstLineChars="1300"/>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r>
        <w:rPr>
          <w:rFonts w:hint="eastAsia" w:ascii="楷体" w:hAnsi="楷体" w:eastAsia="楷体" w:cs="楷体"/>
          <w:bCs/>
          <w:sz w:val="24"/>
        </w:rPr>
        <w:t xml:space="preserve">   </w:t>
      </w:r>
    </w:p>
    <w:p>
      <w:pPr>
        <w:adjustRightInd w:val="0"/>
        <w:snapToGrid w:val="0"/>
        <w:jc w:val="center"/>
        <w:rPr>
          <w:rFonts w:hint="default" w:ascii="楷体" w:hAnsi="楷体" w:eastAsia="楷体" w:cs="楷体"/>
          <w:bCs/>
          <w:sz w:val="24"/>
          <w:u w:val="single"/>
          <w:lang w:val="en-US" w:eastAsia="zh-CN"/>
        </w:rPr>
      </w:pPr>
      <w:r>
        <w:rPr>
          <w:rFonts w:hint="eastAsia" w:ascii="楷体" w:hAnsi="楷体" w:eastAsia="楷体" w:cs="楷体"/>
          <w:bCs/>
          <w:sz w:val="24"/>
        </w:rPr>
        <w:t>班级：__________姓名：__________学号：________授课日期：</w:t>
      </w:r>
      <w:r>
        <w:rPr>
          <w:rFonts w:hint="eastAsia" w:ascii="楷体" w:hAnsi="楷体" w:eastAsia="楷体" w:cs="楷体"/>
          <w:bCs/>
          <w:sz w:val="24"/>
          <w:lang w:val="en-US" w:eastAsia="zh-CN"/>
        </w:rPr>
        <w:t>_________</w:t>
      </w:r>
    </w:p>
    <w:p>
      <w:pPr>
        <w:snapToGrid w:val="0"/>
        <w:spacing w:line="320" w:lineRule="exact"/>
        <w:rPr>
          <w:rFonts w:ascii="楷体" w:hAnsi="楷体" w:eastAsia="楷体" w:cs="楷体"/>
          <w:b/>
          <w:sz w:val="24"/>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Cs/>
          <w:sz w:val="21"/>
          <w:szCs w:val="21"/>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信息类阅读，其对象主要有实用类文本和论述类文本。阅读实用类文本，能准确、迅速地把握主要内容和关键信息，对文本所涉及的材料有自己的思考和评判。阅读论述类文本，能够准确把握和评价作者的观点与态度</w:t>
      </w:r>
      <w:bookmarkStart w:id="0" w:name="_GoBack"/>
      <w:bookmarkEnd w:id="0"/>
      <w:r>
        <w:rPr>
          <w:rFonts w:hint="eastAsia" w:ascii="宋体" w:hAnsi="宋体" w:eastAsia="宋体" w:cs="宋体"/>
          <w:bCs/>
          <w:sz w:val="21"/>
          <w:szCs w:val="21"/>
        </w:rPr>
        <w:t>，辨析观点与材料（道理、事实、数据、图表等）之间的联系。</w:t>
      </w:r>
    </w:p>
    <w:p>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b/>
          <w:szCs w:val="21"/>
        </w:rPr>
      </w:pPr>
      <w:r>
        <w:rPr>
          <w:rFonts w:hint="eastAsia" w:ascii="宋体" w:hAnsi="宋体"/>
          <w:b/>
          <w:szCs w:val="21"/>
        </w:rPr>
        <w:t>素养导航</w:t>
      </w:r>
    </w:p>
    <w:p>
      <w:pPr>
        <w:keepNext w:val="0"/>
        <w:keepLines w:val="0"/>
        <w:pageBreakBefore w:val="0"/>
        <w:widowControl w:val="0"/>
        <w:kinsoku/>
        <w:wordWrap/>
        <w:overflowPunct/>
        <w:topLinePunct w:val="0"/>
        <w:autoSpaceDE/>
        <w:autoSpaceDN/>
        <w:bidi w:val="0"/>
        <w:adjustRightInd/>
        <w:snapToGrid w:val="0"/>
        <w:spacing w:line="340" w:lineRule="exact"/>
        <w:ind w:firstLine="411" w:firstLineChars="196"/>
        <w:textAlignment w:val="auto"/>
        <w:rPr>
          <w:rFonts w:ascii="宋体" w:hAnsi="宋体"/>
          <w:bCs/>
          <w:szCs w:val="21"/>
        </w:rPr>
      </w:pPr>
      <w:r>
        <w:rPr>
          <w:rFonts w:hint="eastAsia" w:ascii="宋体" w:hAnsi="宋体"/>
          <w:bCs/>
          <w:szCs w:val="21"/>
        </w:rPr>
        <w:t>信息类阅读是以求知求真的态度与方式阅读文本，从而不断拓宽知识面，增强认知能力，提升思维品质，其对象主要有论述类文本和实用类文本。从2012年以来，全国卷高考对这两类文本每年都分别命题考查。自2017年高考以来，全国卷三套试题实用类文本阅读都采用了非连续性文本(或称为“混合型文本”)的形式加以考查。</w:t>
      </w:r>
    </w:p>
    <w:p>
      <w:pPr>
        <w:keepNext w:val="0"/>
        <w:keepLines w:val="0"/>
        <w:pageBreakBefore w:val="0"/>
        <w:widowControl w:val="0"/>
        <w:kinsoku/>
        <w:wordWrap/>
        <w:overflowPunct/>
        <w:topLinePunct w:val="0"/>
        <w:autoSpaceDE/>
        <w:autoSpaceDN/>
        <w:bidi w:val="0"/>
        <w:adjustRightInd/>
        <w:snapToGrid w:val="0"/>
        <w:spacing w:line="340" w:lineRule="exact"/>
        <w:ind w:firstLine="411" w:firstLineChars="196"/>
        <w:textAlignment w:val="auto"/>
        <w:rPr>
          <w:rFonts w:ascii="宋体" w:hAnsi="宋体"/>
          <w:bCs/>
          <w:szCs w:val="21"/>
        </w:rPr>
      </w:pPr>
      <w:r>
        <w:rPr>
          <w:rFonts w:hint="eastAsia" w:ascii="宋体" w:hAnsi="宋体"/>
          <w:bCs/>
          <w:szCs w:val="21"/>
        </w:rPr>
        <w:t>所谓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w:t>
      </w:r>
    </w:p>
    <w:p>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ascii="宋体" w:hAnsi="宋体" w:cs="宋体"/>
          <w:b/>
          <w:kern w:val="0"/>
          <w:szCs w:val="21"/>
        </w:rPr>
      </w:pPr>
      <w:r>
        <w:rPr>
          <w:rFonts w:hint="eastAsia" w:ascii="宋体" w:hAnsi="宋体" w:cs="宋体"/>
          <w:b/>
          <w:kern w:val="0"/>
          <w:szCs w:val="21"/>
        </w:rPr>
        <w:t>内容导读</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宋体"/>
          <w:bCs/>
          <w:kern w:val="0"/>
          <w:szCs w:val="21"/>
        </w:rPr>
      </w:pPr>
      <w:r>
        <w:rPr>
          <w:rFonts w:hint="eastAsia" w:ascii="宋体" w:hAnsi="宋体" w:cs="宋体"/>
          <w:bCs/>
          <w:kern w:val="0"/>
          <w:szCs w:val="21"/>
        </w:rPr>
        <w:t>1．内容理解分析类选择题——理解性比对</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cs="宋体"/>
          <w:bCs/>
          <w:kern w:val="0"/>
          <w:szCs w:val="21"/>
        </w:rPr>
      </w:pPr>
      <w:r>
        <w:rPr>
          <w:rFonts w:hint="eastAsia" w:ascii="宋体" w:hAnsi="宋体" w:cs="宋体"/>
          <w:bCs/>
          <w:kern w:val="0"/>
          <w:szCs w:val="21"/>
        </w:rPr>
        <w:t>新高考信息性阅读第1题大都是理解、分析类选择题，题干多表述为“下列对材料相关内容的理解和分析，不正确(正确)的一项是”。它侧重于文本信息的筛选与整合，每个选项涉及的答题区域往往是一则材料或一则材料的局部，或四个选项的答题区域虽然来自多则材料，但也往往围绕一个共同的大方向。其设误方式同其他现代文选择题的设误方式基本相同，都是从张冠李戴、无中生有、曲解文意、以偏概全、混淆时态、因果混乱、说法绝对等角度设下陷阱，解题方法都可以通用比对法，理解性比对。</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宋体"/>
          <w:bCs/>
          <w:kern w:val="0"/>
          <w:szCs w:val="21"/>
        </w:rPr>
      </w:pPr>
      <w:r>
        <w:rPr>
          <w:rFonts w:hint="eastAsia" w:ascii="宋体" w:hAnsi="宋体" w:cs="宋体"/>
          <w:bCs/>
          <w:kern w:val="0"/>
          <w:szCs w:val="21"/>
        </w:rPr>
        <w:t>2．观点推断类选择题——立足文本，依托逻辑，做到“三看”</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宋体"/>
          <w:bCs/>
          <w:kern w:val="0"/>
          <w:szCs w:val="21"/>
        </w:rPr>
      </w:pPr>
      <w:r>
        <w:rPr>
          <w:rFonts w:hint="eastAsia" w:ascii="宋体" w:hAnsi="宋体" w:cs="宋体"/>
          <w:bCs/>
          <w:kern w:val="0"/>
          <w:szCs w:val="21"/>
        </w:rPr>
        <w:t>（1）看推断前提是否有据：分析推断前提是否有据，就是分析前提是否合乎文本内容，也就是作为推断的依据与原文内容是否一致。</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宋体"/>
          <w:bCs/>
          <w:kern w:val="0"/>
          <w:szCs w:val="21"/>
        </w:rPr>
      </w:pPr>
      <w:r>
        <w:rPr>
          <w:rFonts w:hint="eastAsia" w:ascii="宋体" w:hAnsi="宋体" w:cs="宋体"/>
          <w:bCs/>
          <w:kern w:val="0"/>
          <w:szCs w:val="21"/>
        </w:rPr>
        <w:t>（2）看推断过程是否符合逻辑：推断过程就是由前提到结论的过程，分析推断过程是否符合逻辑，就是分析假设推断、条件推断、因果推断、目的推断等逻辑关系是否合理。选项一般以假设、条件、因果、目的等复句形式呈现。</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ascii="宋体" w:hAnsi="宋体" w:cs="宋体"/>
          <w:bCs/>
          <w:kern w:val="0"/>
          <w:szCs w:val="21"/>
        </w:rPr>
      </w:pPr>
      <w:r>
        <w:rPr>
          <w:rFonts w:hint="eastAsia" w:ascii="宋体" w:hAnsi="宋体" w:cs="宋体"/>
          <w:bCs/>
          <w:kern w:val="0"/>
          <w:szCs w:val="21"/>
        </w:rPr>
        <w:t>（3）看推断结论是否合理：推断结论是根据文中已有信息，要求考生在理解文意的基础上进行以此推彼、以已知推未知、以现在推未来、以整体推局部以及因果互推等。</w:t>
      </w:r>
    </w:p>
    <w:p>
      <w:pPr>
        <w:snapToGrid w:val="0"/>
        <w:ind w:firstLine="413" w:firstLineChars="196"/>
        <w:rPr>
          <w:rFonts w:ascii="宋体" w:hAnsi="宋体"/>
          <w:b/>
          <w:szCs w:val="21"/>
        </w:rPr>
      </w:pPr>
      <w:r>
        <w:rPr>
          <w:rFonts w:hint="eastAsia" w:ascii="宋体" w:hAnsi="宋体"/>
          <w:b/>
          <w:szCs w:val="21"/>
        </w:rPr>
        <w:t>知识框架</w:t>
      </w:r>
    </w:p>
    <w:p>
      <w:pPr>
        <w:snapToGrid w:val="0"/>
        <w:rPr>
          <w:rFonts w:ascii="宋体" w:hAnsi="宋体"/>
          <w:b/>
          <w:szCs w:val="21"/>
        </w:rPr>
      </w:pPr>
      <w:r>
        <w:drawing>
          <wp:inline distT="0" distB="0" distL="0" distR="0">
            <wp:extent cx="6086475" cy="1955800"/>
            <wp:effectExtent l="0" t="0" r="0" b="6350"/>
            <wp:docPr id="3" name="图片 3" descr="C:\Users\Administrator\Desktop\10导\W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0导\W8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86475" cy="1956367"/>
                    </a:xfrm>
                    <a:prstGeom prst="rect">
                      <a:avLst/>
                    </a:prstGeom>
                    <a:noFill/>
                    <a:ln>
                      <a:noFill/>
                    </a:ln>
                  </pic:spPr>
                </pic:pic>
              </a:graphicData>
            </a:graphic>
          </wp:inline>
        </w:drawing>
      </w:r>
      <w:r>
        <w:fldChar w:fldCharType="begin"/>
      </w:r>
      <w:r>
        <w:instrText xml:space="preserve"> </w:instrText>
      </w:r>
      <w:r>
        <w:rPr>
          <w:rFonts w:hint="eastAsia"/>
        </w:rPr>
        <w:instrText xml:space="preserve">INCLUDEPICTURE  "E:\\周飞燕\\2022\\一轮\\语文\\大一轮 语文 新教材打包\\全书完整的Word版文档\\板块二\\W18.TIF" \* MERGEFORMATINET</w:instrText>
      </w:r>
      <w:r>
        <w:instrText xml:space="preserve"> </w:instrText>
      </w:r>
      <w:r>
        <w:fldChar w:fldCharType="end"/>
      </w:r>
    </w:p>
    <w:p>
      <w:pPr>
        <w:snapToGrid w:val="0"/>
        <w:rPr>
          <w:rFonts w:ascii="宋体" w:hAnsi="宋体" w:cs="宋体"/>
          <w:b/>
          <w:kern w:val="0"/>
          <w:szCs w:val="21"/>
        </w:rPr>
      </w:pPr>
    </w:p>
    <w:p>
      <w:pPr>
        <w:pStyle w:val="2"/>
        <w:keepNext w:val="0"/>
        <w:keepLines w:val="0"/>
        <w:pageBreakBefore w:val="0"/>
        <w:widowControl w:val="0"/>
        <w:numPr>
          <w:ilvl w:val="0"/>
          <w:numId w:val="1"/>
        </w:numPr>
        <w:tabs>
          <w:tab w:val="left" w:pos="3261"/>
        </w:tabs>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问题导思</w:t>
      </w:r>
    </w:p>
    <w:p>
      <w:pPr>
        <w:pStyle w:val="2"/>
        <w:tabs>
          <w:tab w:val="left" w:pos="3261"/>
        </w:tabs>
        <w:snapToGrid w:val="0"/>
        <w:spacing w:line="360" w:lineRule="auto"/>
        <w:ind w:firstLine="424" w:firstLineChars="202"/>
        <w:rPr>
          <w:rFonts w:ascii="Times New Roman" w:hAnsi="Times New Roman" w:cs="Times New Roman"/>
        </w:rPr>
      </w:pPr>
      <w:r>
        <w:rPr>
          <w:rFonts w:ascii="Times New Roman" w:hAnsi="Times New Roman" w:cs="Times New Roman"/>
        </w:rPr>
        <w:t>找准比</w:t>
      </w:r>
      <w:r>
        <w:rPr>
          <w:rFonts w:hAnsi="宋体" w:cs="Times New Roman"/>
        </w:rPr>
        <w:t>“</w:t>
      </w:r>
      <w:r>
        <w:rPr>
          <w:rFonts w:ascii="Times New Roman" w:hAnsi="Times New Roman" w:cs="Times New Roman"/>
        </w:rPr>
        <w:t>狠</w:t>
      </w:r>
      <w:r>
        <w:rPr>
          <w:rFonts w:hAnsi="宋体" w:cs="Times New Roman"/>
        </w:rPr>
        <w:t>”</w:t>
      </w:r>
      <w:r>
        <w:rPr>
          <w:rFonts w:ascii="Times New Roman" w:hAnsi="Times New Roman" w:cs="Times New Roman"/>
        </w:rPr>
        <w:t>，识破陷阱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针对第1题，用好比对法，识破</w:t>
      </w:r>
      <w:r>
        <w:rPr>
          <w:rFonts w:hAnsi="宋体" w:cs="Times New Roman"/>
        </w:rPr>
        <w:t>“</w:t>
      </w:r>
      <w:r>
        <w:rPr>
          <w:rFonts w:ascii="Times New Roman" w:hAnsi="Times New Roman" w:eastAsia="黑体" w:cs="Times New Roman"/>
        </w:rPr>
        <w:t>曲解文意</w:t>
      </w:r>
      <w:r>
        <w:rPr>
          <w:rFonts w:hAnsi="宋体" w:cs="Times New Roman"/>
        </w:rPr>
        <w:t>”</w:t>
      </w:r>
      <w:r>
        <w:rPr>
          <w:rFonts w:ascii="Times New Roman" w:hAnsi="Times New Roman" w:eastAsia="黑体" w:cs="Times New Roman"/>
        </w:rPr>
        <w:t>等主要陷阱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运用理解性比对，其核心是找准、比</w:t>
      </w:r>
      <w:r>
        <w:rPr>
          <w:rFonts w:hAnsi="宋体" w:cs="Times New Roman"/>
        </w:rPr>
        <w:t>“</w:t>
      </w:r>
      <w:r>
        <w:rPr>
          <w:rFonts w:ascii="Times New Roman" w:hAnsi="Times New Roman" w:cs="Times New Roman"/>
        </w:rPr>
        <w:t>狠</w:t>
      </w:r>
      <w:r>
        <w:rPr>
          <w:rFonts w:hAnsi="宋体" w:cs="Times New Roman"/>
        </w:rPr>
        <w:t>”</w:t>
      </w:r>
      <w:r>
        <w:rPr>
          <w:rFonts w:ascii="Times New Roman" w:hAnsi="Times New Roman" w:cs="Times New Roman"/>
        </w:rPr>
        <w:t>，分为三步：</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第一步：阅读选项，切分层次，标出关键。实用类阅读选择题文字大都很多，表述很长，应先把选项切分出若干小层次(一般以逗号为一个单位)，再将各小层次的主干词或重要的修饰语、限制词标出。</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第二步：抓住选项中的关键词语，回到原文，找到、找准并找全对应区域，进行精细阅读。</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第三步：两相比对，确定正误。</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比对要从词语与句子两个角度展开，要识破命题者所用的主要设误陷阱——曲解文意。所谓曲解文意，就是选项在对原文内容的转述中未能准确、全面地理解。</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(1)比对词语。看在词语的理解上有无曲解文意，即看选项与原文在词语(概念)的内涵、范围、程度、时态等方面有无曲解(偷换概念、以偏概全、张冠李戴、颠倒时态等)。</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(2)比对句子。看选项与原文在句间关系理解方面有无曲解(并列变主要、条件绝对、因果失当等)。</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针对第2题，用好比对法，识破</w:t>
      </w:r>
      <w:r>
        <w:rPr>
          <w:rFonts w:hAnsi="宋体" w:cs="Times New Roman"/>
        </w:rPr>
        <w:t>“</w:t>
      </w:r>
      <w:r>
        <w:rPr>
          <w:rFonts w:ascii="Times New Roman" w:hAnsi="Times New Roman" w:eastAsia="黑体" w:cs="Times New Roman"/>
        </w:rPr>
        <w:t>于文无据</w:t>
      </w:r>
      <w:r>
        <w:rPr>
          <w:rFonts w:hAnsi="宋体" w:cs="Times New Roman"/>
        </w:rPr>
        <w:t>”</w:t>
      </w:r>
      <w:r>
        <w:rPr>
          <w:rFonts w:ascii="Times New Roman" w:hAnsi="Times New Roman" w:eastAsia="黑体" w:cs="Times New Roman"/>
        </w:rPr>
        <w:t>等三种陷阱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第2题是一种依据信息内容进行推断的题，答题时尤其要立足文本，用好比对法，识破这类题</w:t>
      </w:r>
      <w:r>
        <w:rPr>
          <w:rFonts w:hAnsi="宋体" w:cs="Times New Roman"/>
        </w:rPr>
        <w:t>“</w:t>
      </w:r>
      <w:r>
        <w:rPr>
          <w:rFonts w:ascii="Times New Roman" w:hAnsi="Times New Roman" w:cs="Times New Roman"/>
        </w:rPr>
        <w:t>于文无据</w:t>
      </w:r>
      <w:r>
        <w:rPr>
          <w:rFonts w:hAnsi="宋体" w:cs="Times New Roman"/>
        </w:rPr>
        <w:t>”“</w:t>
      </w:r>
      <w:r>
        <w:rPr>
          <w:rFonts w:ascii="Times New Roman" w:hAnsi="Times New Roman" w:cs="Times New Roman"/>
        </w:rPr>
        <w:t>逻辑失当</w:t>
      </w:r>
      <w:r>
        <w:rPr>
          <w:rFonts w:hAnsi="宋体" w:cs="Times New Roman"/>
        </w:rPr>
        <w:t>”“</w:t>
      </w:r>
      <w:r>
        <w:rPr>
          <w:rFonts w:ascii="Times New Roman" w:hAnsi="Times New Roman" w:cs="Times New Roman"/>
        </w:rPr>
        <w:t>说法绝对</w:t>
      </w:r>
      <w:r>
        <w:rPr>
          <w:rFonts w:hAnsi="宋体" w:cs="Times New Roman"/>
        </w:rPr>
        <w:t>”</w:t>
      </w:r>
      <w:r>
        <w:rPr>
          <w:rFonts w:ascii="Times New Roman" w:hAnsi="Times New Roman" w:cs="Times New Roman"/>
        </w:rPr>
        <w:t>三种主要陷阱。</w:t>
      </w:r>
    </w:p>
    <w:p>
      <w:pPr>
        <w:pStyle w:val="2"/>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看推断前提是否有据，识破</w:t>
      </w:r>
      <w:r>
        <w:rPr>
          <w:rFonts w:hAnsi="宋体" w:cs="Times New Roman"/>
        </w:rPr>
        <w:t>“</w:t>
      </w:r>
      <w:r>
        <w:rPr>
          <w:rFonts w:ascii="Times New Roman" w:hAnsi="Times New Roman" w:cs="Times New Roman"/>
        </w:rPr>
        <w:t>于文无据</w:t>
      </w:r>
      <w:r>
        <w:rPr>
          <w:rFonts w:hAnsi="宋体" w:cs="Times New Roman"/>
        </w:rPr>
        <w:t>”</w:t>
      </w:r>
      <w:r>
        <w:rPr>
          <w:rFonts w:ascii="Times New Roman" w:hAnsi="Times New Roman" w:cs="Times New Roman"/>
        </w:rPr>
        <w:t>等陷阱</w:t>
      </w:r>
    </w:p>
    <w:p>
      <w:pPr>
        <w:pStyle w:val="2"/>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看选项的前提时思考：</w:t>
      </w:r>
      <w:r>
        <w:rPr>
          <w:rFonts w:hAnsi="宋体" w:cs="Times New Roman"/>
        </w:rPr>
        <w:t>①</w:t>
      </w:r>
      <w:r>
        <w:rPr>
          <w:rFonts w:ascii="Times New Roman" w:hAnsi="Times New Roman" w:cs="Times New Roman"/>
        </w:rPr>
        <w:t>前提是否混淆范围，如原文内容是涉及局部的或整体的，而选项则相反。</w:t>
      </w:r>
      <w:r>
        <w:rPr>
          <w:rFonts w:hAnsi="宋体" w:cs="Times New Roman"/>
        </w:rPr>
        <w:t>②</w:t>
      </w:r>
      <w:r>
        <w:rPr>
          <w:rFonts w:ascii="Times New Roman" w:hAnsi="Times New Roman" w:cs="Times New Roman"/>
        </w:rPr>
        <w:t>前提是否混淆语气，注意前提中表示或然语气的限制语，如</w:t>
      </w:r>
      <w:r>
        <w:rPr>
          <w:rFonts w:hAnsi="宋体" w:cs="Times New Roman"/>
        </w:rPr>
        <w:t>“</w:t>
      </w:r>
      <w:r>
        <w:rPr>
          <w:rFonts w:ascii="Times New Roman" w:hAnsi="Times New Roman" w:cs="Times New Roman"/>
        </w:rPr>
        <w:t>可能</w:t>
      </w:r>
      <w:r>
        <w:rPr>
          <w:rFonts w:hAnsi="宋体" w:cs="Times New Roman"/>
        </w:rPr>
        <w:t>”“</w:t>
      </w:r>
      <w:r>
        <w:rPr>
          <w:rFonts w:ascii="Times New Roman" w:hAnsi="Times New Roman" w:cs="Times New Roman"/>
        </w:rPr>
        <w:t>大概</w:t>
      </w:r>
      <w:r>
        <w:rPr>
          <w:rFonts w:hAnsi="宋体" w:cs="Times New Roman"/>
        </w:rPr>
        <w:t>”“</w:t>
      </w:r>
      <w:r>
        <w:rPr>
          <w:rFonts w:ascii="Times New Roman" w:hAnsi="Times New Roman" w:cs="Times New Roman"/>
        </w:rPr>
        <w:t>也许</w:t>
      </w:r>
      <w:r>
        <w:rPr>
          <w:rFonts w:hAnsi="宋体" w:cs="Times New Roman"/>
        </w:rPr>
        <w:t>”“</w:t>
      </w:r>
      <w:r>
        <w:rPr>
          <w:rFonts w:ascii="Times New Roman" w:hAnsi="Times New Roman" w:cs="Times New Roman"/>
        </w:rPr>
        <w:t>差不多</w:t>
      </w:r>
      <w:r>
        <w:rPr>
          <w:rFonts w:hAnsi="宋体" w:cs="Times New Roman"/>
        </w:rPr>
        <w:t>”“</w:t>
      </w:r>
      <w:r>
        <w:rPr>
          <w:rFonts w:ascii="Times New Roman" w:hAnsi="Times New Roman" w:cs="Times New Roman"/>
        </w:rPr>
        <w:t>将会</w:t>
      </w:r>
      <w:r>
        <w:rPr>
          <w:rFonts w:hAnsi="宋体" w:cs="Times New Roman"/>
        </w:rPr>
        <w:t>”</w:t>
      </w:r>
      <w:r>
        <w:rPr>
          <w:rFonts w:ascii="Times New Roman" w:hAnsi="Times New Roman" w:cs="Times New Roman"/>
        </w:rPr>
        <w:t>——推断可能成立；前提中表示必然语气的限制语，如</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必定</w:t>
      </w:r>
      <w:r>
        <w:rPr>
          <w:rFonts w:hAnsi="宋体" w:cs="Times New Roman"/>
        </w:rPr>
        <w:t>”“</w:t>
      </w:r>
      <w:r>
        <w:rPr>
          <w:rFonts w:ascii="Times New Roman" w:hAnsi="Times New Roman" w:cs="Times New Roman"/>
        </w:rPr>
        <w:t>肯定</w:t>
      </w:r>
      <w:r>
        <w:rPr>
          <w:rFonts w:hAnsi="宋体" w:cs="Times New Roman"/>
        </w:rPr>
        <w:t>”</w:t>
      </w:r>
      <w:r>
        <w:rPr>
          <w:rFonts w:ascii="Times New Roman" w:hAnsi="Times New Roman" w:cs="Times New Roman"/>
        </w:rPr>
        <w:t>——推断不能成立；有时则是相反的。这就需要考生仔细比对选项中的前提与原文信息是否一致。</w:t>
      </w:r>
      <w:r>
        <w:rPr>
          <w:rFonts w:hAnsi="宋体" w:cs="Times New Roman"/>
        </w:rPr>
        <w:t>③</w:t>
      </w:r>
      <w:r>
        <w:rPr>
          <w:rFonts w:ascii="Times New Roman" w:hAnsi="Times New Roman" w:cs="Times New Roman"/>
        </w:rPr>
        <w:t>前提条件在文中是否有依据。</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ascii="Times New Roman" w:hAnsi="Times New Roman" w:cs="Times New Roman"/>
        </w:rPr>
        <w:t>(2)看推断过程是否符合逻辑，识破</w:t>
      </w:r>
      <w:r>
        <w:rPr>
          <w:rFonts w:hAnsi="宋体" w:cs="Times New Roman"/>
        </w:rPr>
        <w:t>“</w:t>
      </w:r>
      <w:r>
        <w:rPr>
          <w:rFonts w:ascii="Times New Roman" w:hAnsi="Times New Roman" w:cs="Times New Roman"/>
        </w:rPr>
        <w:t>逻辑失当</w:t>
      </w:r>
      <w:r>
        <w:rPr>
          <w:rFonts w:hAnsi="宋体" w:cs="Times New Roman"/>
        </w:rPr>
        <w:t>”</w:t>
      </w:r>
      <w:r>
        <w:rPr>
          <w:rFonts w:ascii="Times New Roman" w:hAnsi="Times New Roman" w:cs="Times New Roman"/>
        </w:rPr>
        <w:t>陷阱</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比对关系，就是比对选项与原文语句时注意信息间的联系，既要注意选项句与句之间、分句与分句之间的关系，也要注意原文在表述相关意思时句与句之间、分句与分句之间的关系，看这种关系是否符合原文意思。</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黑体" w:cs="Times New Roman"/>
        </w:rPr>
      </w:pPr>
      <w:r>
        <w:rPr>
          <w:rFonts w:ascii="Times New Roman" w:hAnsi="Times New Roman" w:eastAsia="黑体" w:cs="Times New Roman"/>
        </w:rPr>
        <w:t>(3)看推断结论是否合理，避免说过头话、绝对化</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cs="Times New Roman"/>
        </w:rPr>
        <w:t>推断结论是根据文中已有信息，要求考生在理解文意的基础上进行以此推彼、以已知推未知、以现在推未来、以整体推局部以及因果互推等。这个结论要避免绝对化。如在选项中使用</w:t>
      </w:r>
      <w:r>
        <w:rPr>
          <w:rFonts w:hAnsi="宋体" w:cs="Times New Roman"/>
        </w:rPr>
        <w:t>“</w:t>
      </w:r>
      <w:r>
        <w:rPr>
          <w:rFonts w:ascii="Times New Roman" w:hAnsi="Times New Roman" w:cs="Times New Roman"/>
        </w:rPr>
        <w:t>都</w:t>
      </w:r>
      <w:r>
        <w:rPr>
          <w:rFonts w:hAnsi="宋体" w:cs="Times New Roman"/>
        </w:rPr>
        <w:t>”“</w:t>
      </w:r>
      <w:r>
        <w:rPr>
          <w:rFonts w:ascii="Times New Roman" w:hAnsi="Times New Roman" w:cs="Times New Roman"/>
        </w:rPr>
        <w:t>无论</w:t>
      </w:r>
      <w:r>
        <w:rPr>
          <w:rFonts w:hAnsi="宋体" w:cs="Times New Roman"/>
        </w:rPr>
        <w:t>”“</w:t>
      </w:r>
      <w:r>
        <w:rPr>
          <w:rFonts w:ascii="Times New Roman" w:hAnsi="Times New Roman" w:cs="Times New Roman"/>
        </w:rPr>
        <w:t>任何</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必将</w:t>
      </w:r>
      <w:r>
        <w:rPr>
          <w:rFonts w:hAnsi="宋体" w:cs="Times New Roman"/>
        </w:rPr>
        <w:t>”“</w:t>
      </w:r>
      <w:r>
        <w:rPr>
          <w:rFonts w:ascii="Times New Roman" w:hAnsi="Times New Roman" w:cs="Times New Roman"/>
        </w:rPr>
        <w:t>独有</w:t>
      </w:r>
      <w:r>
        <w:rPr>
          <w:rFonts w:hAnsi="宋体" w:cs="Times New Roman"/>
        </w:rPr>
        <w:t>”</w:t>
      </w:r>
      <w:r>
        <w:rPr>
          <w:rFonts w:ascii="Times New Roman" w:hAnsi="Times New Roman" w:cs="Times New Roman"/>
        </w:rPr>
        <w:t>等绝对化的词语，一要看它能否在原文中找到与之匹配的信息，二要看它是否符合社会常理及人的认识规律。</w:t>
      </w:r>
    </w:p>
    <w:p>
      <w:pPr>
        <w:pStyle w:val="2"/>
        <w:tabs>
          <w:tab w:val="left" w:pos="3261"/>
        </w:tabs>
        <w:snapToGrid w:val="0"/>
        <w:spacing w:line="240" w:lineRule="auto"/>
        <w:ind w:firstLine="424" w:firstLineChars="202"/>
        <w:rPr>
          <w:rFonts w:ascii="Times New Roman" w:hAnsi="Times New Roman" w:cs="Times New Roman"/>
        </w:rPr>
      </w:pPr>
    </w:p>
    <w:p>
      <w:pPr>
        <w:pStyle w:val="2"/>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jc w:val="both"/>
        <w:textAlignment w:val="auto"/>
        <w:rPr>
          <w:rFonts w:hint="eastAsia" w:ascii="宋体" w:hAnsi="宋体" w:eastAsia="宋体" w:cs="宋体"/>
          <w:b/>
          <w:bCs/>
          <w:sz w:val="21"/>
          <w:szCs w:val="21"/>
          <w:lang w:eastAsia="zh-CN"/>
        </w:rPr>
      </w:pPr>
    </w:p>
    <w:p>
      <w:pPr>
        <w:keepNext w:val="0"/>
        <w:keepLines w:val="0"/>
        <w:pageBreakBefore w:val="0"/>
        <w:kinsoku/>
        <w:wordWrap/>
        <w:overflowPunct/>
        <w:topLinePunct w:val="0"/>
        <w:autoSpaceDE/>
        <w:autoSpaceDN/>
        <w:bidi w:val="0"/>
        <w:adjustRightInd/>
        <w:spacing w:line="360" w:lineRule="exact"/>
        <w:ind w:firstLine="301" w:firstLineChars="100"/>
        <w:jc w:val="center"/>
        <w:textAlignment w:val="auto"/>
        <w:rPr>
          <w:rFonts w:ascii="宋体" w:hAnsi="宋体" w:cs="宋体"/>
          <w:b/>
          <w:sz w:val="30"/>
          <w:szCs w:val="30"/>
        </w:rPr>
      </w:pPr>
      <w:r>
        <w:rPr>
          <w:rFonts w:hint="eastAsia" w:ascii="宋体" w:hAnsi="宋体" w:cs="宋体"/>
          <w:b/>
          <w:sz w:val="30"/>
          <w:szCs w:val="30"/>
        </w:rPr>
        <w:t>江苏省仪征中学202</w:t>
      </w:r>
      <w:r>
        <w:rPr>
          <w:rFonts w:hint="eastAsia" w:ascii="宋体" w:hAnsi="宋体" w:cs="宋体"/>
          <w:b/>
          <w:sz w:val="30"/>
          <w:szCs w:val="30"/>
          <w:lang w:val="en-US" w:eastAsia="zh-CN"/>
        </w:rPr>
        <w:t>3</w:t>
      </w: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学年度第一学期高三语文学科作业</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ascii="宋体" w:hAnsi="宋体" w:cs="宋体"/>
          <w:b/>
          <w:kern w:val="0"/>
          <w:sz w:val="30"/>
          <w:szCs w:val="30"/>
        </w:rPr>
      </w:pPr>
      <w:r>
        <w:rPr>
          <w:rFonts w:hint="eastAsia" w:ascii="宋体" w:hAnsi="宋体" w:cs="宋体"/>
          <w:b/>
          <w:kern w:val="0"/>
          <w:sz w:val="30"/>
          <w:szCs w:val="30"/>
        </w:rPr>
        <w:t>信息类阅读——</w:t>
      </w:r>
      <w:r>
        <w:rPr>
          <w:rFonts w:ascii="Times New Roman" w:hAnsi="Times New Roman"/>
          <w:b/>
          <w:bCs w:val="0"/>
          <w:sz w:val="28"/>
          <w:szCs w:val="28"/>
        </w:rPr>
        <w:t>理解推断信息</w:t>
      </w:r>
      <w:r>
        <w:rPr>
          <w:rFonts w:hint="eastAsia" w:ascii="宋体" w:hAnsi="宋体" w:cs="宋体"/>
          <w:b/>
          <w:kern w:val="0"/>
          <w:sz w:val="30"/>
          <w:szCs w:val="30"/>
          <w:lang w:eastAsia="zh-CN"/>
        </w:rPr>
        <w:t>之找“准”比“狠”</w:t>
      </w:r>
    </w:p>
    <w:p>
      <w:pPr>
        <w:keepNext w:val="0"/>
        <w:keepLines w:val="0"/>
        <w:pageBreakBefore w:val="0"/>
        <w:tabs>
          <w:tab w:val="left" w:pos="3261"/>
        </w:tabs>
        <w:kinsoku/>
        <w:wordWrap/>
        <w:overflowPunct/>
        <w:topLinePunct w:val="0"/>
        <w:autoSpaceDE/>
        <w:autoSpaceDN/>
        <w:bidi w:val="0"/>
        <w:adjustRightInd/>
        <w:snapToGrid w:val="0"/>
        <w:spacing w:line="360" w:lineRule="exact"/>
        <w:jc w:val="center"/>
        <w:textAlignment w:val="auto"/>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keepNext w:val="0"/>
        <w:keepLines w:val="0"/>
        <w:pageBreakBefore w:val="0"/>
        <w:tabs>
          <w:tab w:val="left" w:pos="3261"/>
        </w:tabs>
        <w:kinsoku/>
        <w:wordWrap/>
        <w:overflowPunct/>
        <w:topLinePunct w:val="0"/>
        <w:autoSpaceDE/>
        <w:autoSpaceDN/>
        <w:bidi w:val="0"/>
        <w:adjustRightInd/>
        <w:snapToGrid w:val="0"/>
        <w:spacing w:line="360" w:lineRule="exact"/>
        <w:jc w:val="center"/>
        <w:textAlignment w:val="auto"/>
        <w:rPr>
          <w:rFonts w:ascii="楷体" w:hAnsi="楷体" w:eastAsia="楷体" w:cs="楷体"/>
          <w:bCs/>
          <w:sz w:val="24"/>
        </w:rPr>
      </w:pPr>
      <w:r>
        <w:rPr>
          <w:rFonts w:hint="eastAsia" w:ascii="楷体" w:hAnsi="楷体" w:eastAsia="楷体" w:cs="楷体"/>
          <w:bCs/>
          <w:sz w:val="24"/>
        </w:rPr>
        <w:t>班级：______姓名：________学号：________时间：_______作业时长：40分钟</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textAlignment w:val="auto"/>
        <w:rPr>
          <w:rFonts w:hint="eastAsia" w:ascii="宋体" w:hAnsi="宋体" w:eastAsia="宋体" w:cs="宋体"/>
          <w:sz w:val="21"/>
          <w:szCs w:val="21"/>
        </w:rPr>
      </w:pPr>
      <w:r>
        <w:rPr>
          <w:rFonts w:hint="eastAsia" w:hAnsi="宋体"/>
          <w:b/>
          <w:szCs w:val="21"/>
        </w:rPr>
        <w:t>一、巩固导练</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eastAsia="黑体" w:cs="Times New Roman"/>
          <w:lang w:val="en-US" w:eastAsia="zh-CN"/>
        </w:rPr>
        <w:t>1.</w:t>
      </w:r>
      <w:r>
        <w:rPr>
          <w:rFonts w:ascii="Times New Roman" w:hAnsi="Times New Roman" w:eastAsia="黑体" w:cs="Times New Roman"/>
        </w:rPr>
        <w:t>请用理解性比对法判断选项正误并说明理由。</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(1)选项：兴寄论在生活中的作用是破</w:t>
      </w:r>
      <w:r>
        <w:rPr>
          <w:rFonts w:hAnsi="宋体" w:cs="Times New Roman"/>
        </w:rPr>
        <w:t>“</w:t>
      </w:r>
      <w:r>
        <w:rPr>
          <w:rFonts w:ascii="Times New Roman" w:hAnsi="Times New Roman" w:cs="Times New Roman"/>
        </w:rPr>
        <w:t>过娱论</w:t>
      </w:r>
      <w:r>
        <w:rPr>
          <w:rFonts w:hAnsi="宋体" w:cs="Times New Roman"/>
        </w:rPr>
        <w:t>”</w:t>
      </w:r>
      <w:r>
        <w:rPr>
          <w:rFonts w:ascii="Times New Roman" w:hAnsi="Times New Roman" w:cs="Times New Roman"/>
        </w:rPr>
        <w:t>，反对放纵声色之欲、追求奢华，反对娱乐作用。</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兴寄论在生活中的实际作用往往是破</w:t>
      </w:r>
      <w:r>
        <w:rPr>
          <w:rFonts w:hAnsi="宋体" w:cs="Times New Roman"/>
        </w:rPr>
        <w:t>“</w:t>
      </w:r>
      <w:r>
        <w:rPr>
          <w:rFonts w:ascii="Times New Roman" w:hAnsi="Times New Roman" w:eastAsia="楷体_GB2312" w:cs="Times New Roman"/>
        </w:rPr>
        <w:t>过娱论</w:t>
      </w:r>
      <w:r>
        <w:rPr>
          <w:rFonts w:hAnsi="宋体" w:cs="Times New Roman"/>
        </w:rPr>
        <w:t>”</w:t>
      </w:r>
      <w:r>
        <w:rPr>
          <w:rFonts w:ascii="Times New Roman" w:hAnsi="Times New Roman" w:eastAsia="楷体_GB2312" w:cs="Times New Roman"/>
        </w:rPr>
        <w:t>。唐朝初年，励精图治的唐太宗提出</w:t>
      </w:r>
      <w:r>
        <w:rPr>
          <w:rFonts w:hAnsi="宋体" w:cs="Times New Roman"/>
        </w:rPr>
        <w:t>“</w:t>
      </w:r>
      <w:r>
        <w:rPr>
          <w:rFonts w:ascii="Times New Roman" w:hAnsi="Times New Roman" w:eastAsia="楷体_GB2312" w:cs="Times New Roman"/>
        </w:rPr>
        <w:t>以尧舜之风，荡秦汉之弊；用咸英之曲，变烂漫之音</w:t>
      </w:r>
      <w:r>
        <w:rPr>
          <w:rFonts w:hAnsi="宋体" w:cs="Times New Roman"/>
        </w:rPr>
        <w:t>”</w:t>
      </w:r>
      <w:r>
        <w:rPr>
          <w:rFonts w:ascii="Times New Roman" w:hAnsi="Times New Roman" w:eastAsia="楷体_GB2312" w:cs="Times New Roman"/>
        </w:rPr>
        <w:t>，认为</w:t>
      </w:r>
      <w:r>
        <w:rPr>
          <w:rFonts w:hAnsi="宋体" w:cs="Times New Roman"/>
        </w:rPr>
        <w:t>“</w:t>
      </w:r>
      <w:r>
        <w:rPr>
          <w:rFonts w:ascii="Times New Roman" w:hAnsi="Times New Roman" w:eastAsia="楷体_GB2312" w:cs="Times New Roman"/>
        </w:rPr>
        <w:t>释实求华，以人从欲，乱于大道，君子耻之</w:t>
      </w:r>
      <w:r>
        <w:rPr>
          <w:rFonts w:hAnsi="宋体" w:cs="Times New Roman"/>
        </w:rPr>
        <w:t>”</w:t>
      </w:r>
      <w:r>
        <w:rPr>
          <w:rFonts w:ascii="Times New Roman" w:hAnsi="Times New Roman" w:eastAsia="楷体_GB2312" w:cs="Times New Roman"/>
        </w:rPr>
        <w:t>。所谓</w:t>
      </w:r>
      <w:r>
        <w:rPr>
          <w:rFonts w:hAnsi="宋体" w:cs="Times New Roman"/>
        </w:rPr>
        <w:t>“</w:t>
      </w:r>
      <w:r>
        <w:rPr>
          <w:rFonts w:ascii="Times New Roman" w:hAnsi="Times New Roman" w:eastAsia="楷体_GB2312" w:cs="Times New Roman"/>
        </w:rPr>
        <w:t>释实求华，以人从欲</w:t>
      </w:r>
      <w:r>
        <w:rPr>
          <w:rFonts w:hAnsi="宋体" w:cs="Times New Roman"/>
        </w:rPr>
        <w:t>”</w:t>
      </w:r>
      <w:r>
        <w:rPr>
          <w:rFonts w:ascii="Times New Roman" w:hAnsi="Times New Roman" w:eastAsia="楷体_GB2312" w:cs="Times New Roman"/>
        </w:rPr>
        <w:t>，就是放纵声色之欲，追求奢华，也就是</w:t>
      </w:r>
      <w:r>
        <w:rPr>
          <w:rFonts w:hAnsi="宋体" w:cs="Times New Roman"/>
        </w:rPr>
        <w:t>“</w:t>
      </w:r>
      <w:r>
        <w:rPr>
          <w:rFonts w:ascii="Times New Roman" w:hAnsi="Times New Roman" w:eastAsia="楷体_GB2312" w:cs="Times New Roman"/>
        </w:rPr>
        <w:t>过娱</w:t>
      </w:r>
      <w:r>
        <w:rPr>
          <w:rFonts w:hAnsi="宋体" w:cs="Times New Roman"/>
        </w:rPr>
        <w:t>”</w:t>
      </w:r>
      <w:r>
        <w:rPr>
          <w:rFonts w:ascii="Times New Roman" w:hAnsi="Times New Roman" w:eastAsia="楷体_GB2312" w:cs="Times New Roman"/>
        </w:rPr>
        <w:t>。审美不能没有娱乐作用，但过娱，就不是在欣赏美而是在享受丑了。</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(2)选项：</w:t>
      </w:r>
      <w:r>
        <w:rPr>
          <w:rFonts w:hAnsi="宋体" w:cs="Times New Roman"/>
        </w:rPr>
        <w:t>“</w:t>
      </w:r>
      <w:r>
        <w:rPr>
          <w:rFonts w:ascii="Times New Roman" w:hAnsi="Times New Roman" w:cs="Times New Roman"/>
        </w:rPr>
        <w:t>后真相</w:t>
      </w:r>
      <w:r>
        <w:rPr>
          <w:rFonts w:hAnsi="宋体" w:cs="Times New Roman"/>
        </w:rPr>
        <w:t>”</w:t>
      </w:r>
      <w:r>
        <w:rPr>
          <w:rFonts w:ascii="Times New Roman" w:hAnsi="Times New Roman" w:cs="Times New Roman"/>
        </w:rPr>
        <w:t>时代，媒体应当克服自身的认知局限，转变媒体的职能，即由原来的告知者转变为公众话题的引导者。</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作为专业媒体，需要不断提高自身专业水平与能力，以适应不断变化的外界信息需要。同时，以开放的姿态迎接公众参与真相建构过程，承认媒体作为传播过程中传播主体的认知局限，将媒体职能由单一的告知者向公众话题的引导者转化。</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(3)选项：中国传统美学都是人与自然的亲密交往、对话和融合的产物。</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中国传统美学就是以</w:t>
      </w:r>
      <w:r>
        <w:rPr>
          <w:rFonts w:hAnsi="宋体" w:cs="Times New Roman"/>
        </w:rPr>
        <w:t>“</w:t>
      </w:r>
      <w:r>
        <w:rPr>
          <w:rFonts w:ascii="Times New Roman" w:hAnsi="Times New Roman" w:eastAsia="楷体_GB2312" w:cs="Times New Roman"/>
        </w:rPr>
        <w:t>人与自然的审美关系</w:t>
      </w:r>
      <w:r>
        <w:rPr>
          <w:rFonts w:hAnsi="宋体" w:cs="Times New Roman"/>
        </w:rPr>
        <w:t>”</w:t>
      </w:r>
      <w:r>
        <w:rPr>
          <w:rFonts w:ascii="Times New Roman" w:hAnsi="Times New Roman" w:eastAsia="楷体_GB2312" w:cs="Times New Roman"/>
        </w:rPr>
        <w:t>为原点建构起来的。诸如</w:t>
      </w:r>
      <w:r>
        <w:rPr>
          <w:rFonts w:hAnsi="宋体" w:cs="Times New Roman"/>
        </w:rPr>
        <w:t>“</w:t>
      </w:r>
      <w:r>
        <w:rPr>
          <w:rFonts w:ascii="Times New Roman" w:hAnsi="Times New Roman" w:eastAsia="楷体_GB2312" w:cs="Times New Roman"/>
        </w:rPr>
        <w:t>情景</w:t>
      </w:r>
      <w:r>
        <w:rPr>
          <w:rFonts w:hAnsi="宋体" w:cs="Times New Roman"/>
        </w:rPr>
        <w:t>”“</w:t>
      </w:r>
      <w:r>
        <w:rPr>
          <w:rFonts w:ascii="Times New Roman" w:hAnsi="Times New Roman" w:eastAsia="楷体_GB2312" w:cs="Times New Roman"/>
        </w:rPr>
        <w:t>意象</w:t>
      </w:r>
      <w:r>
        <w:rPr>
          <w:rFonts w:hAnsi="宋体" w:cs="Times New Roman"/>
        </w:rPr>
        <w:t>”“</w:t>
      </w:r>
      <w:r>
        <w:rPr>
          <w:rFonts w:ascii="Times New Roman" w:hAnsi="Times New Roman" w:eastAsia="楷体_GB2312" w:cs="Times New Roman"/>
        </w:rPr>
        <w:t>意境</w:t>
      </w:r>
      <w:r>
        <w:rPr>
          <w:rFonts w:hAnsi="宋体" w:cs="Times New Roman"/>
        </w:rPr>
        <w:t>”“</w:t>
      </w:r>
      <w:r>
        <w:rPr>
          <w:rFonts w:ascii="Times New Roman" w:hAnsi="Times New Roman" w:eastAsia="楷体_GB2312" w:cs="Times New Roman"/>
        </w:rPr>
        <w:t>物色</w:t>
      </w:r>
      <w:r>
        <w:rPr>
          <w:rFonts w:hAnsi="宋体" w:cs="Times New Roman"/>
        </w:rPr>
        <w:t>”</w:t>
      </w:r>
      <w:r>
        <w:rPr>
          <w:rFonts w:ascii="Times New Roman" w:hAnsi="Times New Roman" w:eastAsia="楷体_GB2312" w:cs="Times New Roman"/>
        </w:rPr>
        <w:t>等美学范畴，又如</w:t>
      </w:r>
      <w:r>
        <w:rPr>
          <w:rFonts w:hAnsi="宋体" w:cs="Times New Roman"/>
        </w:rPr>
        <w:t>“</w:t>
      </w:r>
      <w:r>
        <w:rPr>
          <w:rFonts w:ascii="Times New Roman" w:hAnsi="Times New Roman" w:eastAsia="楷体_GB2312" w:cs="Times New Roman"/>
        </w:rPr>
        <w:t>借景抒情</w:t>
      </w:r>
      <w:r>
        <w:rPr>
          <w:rFonts w:hAnsi="宋体" w:cs="Times New Roman"/>
        </w:rPr>
        <w:t>”“</w:t>
      </w:r>
      <w:r>
        <w:rPr>
          <w:rFonts w:ascii="Times New Roman" w:hAnsi="Times New Roman" w:eastAsia="楷体_GB2312" w:cs="Times New Roman"/>
        </w:rPr>
        <w:t>情景交融</w:t>
      </w:r>
      <w:r>
        <w:rPr>
          <w:rFonts w:hAnsi="宋体" w:cs="Times New Roman"/>
        </w:rPr>
        <w:t>”“</w:t>
      </w:r>
      <w:r>
        <w:rPr>
          <w:rFonts w:ascii="Times New Roman" w:hAnsi="Times New Roman" w:eastAsia="楷体_GB2312" w:cs="Times New Roman"/>
        </w:rPr>
        <w:t>神与物游</w:t>
      </w:r>
      <w:r>
        <w:rPr>
          <w:rFonts w:hAnsi="宋体" w:cs="Times New Roman"/>
        </w:rPr>
        <w:t>”“</w:t>
      </w:r>
      <w:r>
        <w:rPr>
          <w:rFonts w:ascii="Times New Roman" w:hAnsi="Times New Roman" w:eastAsia="楷体_GB2312" w:cs="Times New Roman"/>
        </w:rPr>
        <w:t>感物动心</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借彼物理，抒我心胸</w:t>
      </w:r>
      <w:r>
        <w:rPr>
          <w:rFonts w:hAnsi="宋体" w:cs="Times New Roman"/>
        </w:rPr>
        <w:t>”</w:t>
      </w:r>
      <w:r>
        <w:rPr>
          <w:rFonts w:ascii="Times New Roman" w:hAnsi="Times New Roman" w:eastAsia="楷体_GB2312" w:cs="Times New Roman"/>
        </w:rPr>
        <w:t>等美学思想，都是人与自然的亲密交往、对话和融合的产物，由此形成了中国美学的一种特色。</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(4)选项：诗词中</w:t>
      </w:r>
      <w:r>
        <w:rPr>
          <w:rFonts w:hAnsi="宋体" w:cs="Times New Roman"/>
        </w:rPr>
        <w:t>“</w:t>
      </w:r>
      <w:r>
        <w:rPr>
          <w:rFonts w:ascii="Times New Roman" w:hAnsi="Times New Roman" w:cs="Times New Roman"/>
        </w:rPr>
        <w:t>隔</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不隔</w:t>
      </w:r>
      <w:r>
        <w:rPr>
          <w:rFonts w:hAnsi="宋体" w:cs="Times New Roman"/>
        </w:rPr>
        <w:t>”</w:t>
      </w:r>
      <w:r>
        <w:rPr>
          <w:rFonts w:ascii="Times New Roman" w:hAnsi="Times New Roman" w:cs="Times New Roman"/>
        </w:rPr>
        <w:t>的分别在王国维之前并未有人阐明，因此《人间词话》才成为最精到的文学批评著作。</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近二三十年来中国学者关于文学批评的著作，就我个人所读过的来说，似以王静安(即王国维，字静安)先生的《人间词话》为最精到。比如他所说的诗词中</w:t>
      </w:r>
      <w:r>
        <w:rPr>
          <w:rFonts w:hAnsi="宋体" w:cs="Times New Roman"/>
        </w:rPr>
        <w:t>“</w:t>
      </w:r>
      <w:r>
        <w:rPr>
          <w:rFonts w:ascii="Times New Roman" w:hAnsi="Times New Roman" w:eastAsia="楷体_GB2312" w:cs="Times New Roman"/>
        </w:rPr>
        <w:t>隔</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不隔</w:t>
      </w:r>
      <w:r>
        <w:rPr>
          <w:rFonts w:hAnsi="宋体" w:cs="Times New Roman"/>
        </w:rPr>
        <w:t>”</w:t>
      </w:r>
      <w:r>
        <w:rPr>
          <w:rFonts w:ascii="Times New Roman" w:hAnsi="Times New Roman" w:eastAsia="楷体_GB2312" w:cs="Times New Roman"/>
        </w:rPr>
        <w:t>的分别是前人所未道破的。</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keepNext w:val="0"/>
        <w:keepLines w:val="0"/>
        <w:pageBreakBefore w:val="0"/>
        <w:tabs>
          <w:tab w:val="left" w:pos="3402"/>
        </w:tabs>
        <w:kinsoku/>
        <w:wordWrap/>
        <w:overflowPunct/>
        <w:topLinePunct w:val="0"/>
        <w:autoSpaceDE/>
        <w:autoSpaceDN/>
        <w:bidi w:val="0"/>
        <w:adjustRightInd/>
        <w:snapToGrid w:val="0"/>
        <w:spacing w:line="360" w:lineRule="exact"/>
        <w:textAlignment w:val="auto"/>
        <w:rPr>
          <w:szCs w:val="21"/>
        </w:rPr>
      </w:pPr>
      <w:r>
        <w:rPr>
          <w:szCs w:val="21"/>
        </w:rPr>
        <w:t>4．选项：辞书把含有相同偏旁部首的汉字罗列在一起，既便于查阅，又揭示了相同偏旁部首汉字间的相互关系。</w:t>
      </w:r>
    </w:p>
    <w:p>
      <w:pPr>
        <w:keepNext w:val="0"/>
        <w:keepLines w:val="0"/>
        <w:pageBreakBefore w:val="0"/>
        <w:tabs>
          <w:tab w:val="left" w:pos="3402"/>
        </w:tabs>
        <w:kinsoku/>
        <w:wordWrap/>
        <w:overflowPunct/>
        <w:topLinePunct w:val="0"/>
        <w:autoSpaceDE/>
        <w:autoSpaceDN/>
        <w:bidi w:val="0"/>
        <w:adjustRightInd/>
        <w:snapToGrid w:val="0"/>
        <w:spacing w:line="360" w:lineRule="exact"/>
        <w:textAlignment w:val="auto"/>
        <w:rPr>
          <w:szCs w:val="21"/>
        </w:rPr>
      </w:pPr>
      <w:r>
        <w:rPr>
          <w:szCs w:val="21"/>
        </w:rPr>
        <w:t>原文：</w:t>
      </w:r>
      <w:r>
        <w:rPr>
          <w:rFonts w:eastAsia="楷体_GB2312"/>
          <w:szCs w:val="21"/>
        </w:rPr>
        <w:t>当编者把含有相同偏旁部首的汉字罗列在那里的时候，其实不仅是</w:t>
      </w:r>
      <w:r>
        <w:rPr>
          <w:rFonts w:ascii="宋体" w:hAnsi="宋体"/>
          <w:szCs w:val="21"/>
        </w:rPr>
        <w:t>“</w:t>
      </w:r>
      <w:r>
        <w:rPr>
          <w:rFonts w:eastAsia="楷体_GB2312"/>
          <w:szCs w:val="21"/>
        </w:rPr>
        <w:t>分别部居</w:t>
      </w:r>
      <w:r>
        <w:rPr>
          <w:rFonts w:ascii="宋体" w:hAnsi="宋体"/>
          <w:szCs w:val="21"/>
        </w:rPr>
        <w:t>”</w:t>
      </w:r>
      <w:r>
        <w:rPr>
          <w:rFonts w:eastAsia="楷体_GB2312"/>
          <w:szCs w:val="21"/>
        </w:rPr>
        <w:t>，便于查阅，而且也揭示了那些相同偏旁部首汉字间的相互关系。</w:t>
      </w:r>
    </w:p>
    <w:p>
      <w:pPr>
        <w:keepNext w:val="0"/>
        <w:keepLines w:val="0"/>
        <w:pageBreakBefore w:val="0"/>
        <w:tabs>
          <w:tab w:val="left" w:pos="3402"/>
        </w:tabs>
        <w:kinsoku/>
        <w:wordWrap/>
        <w:overflowPunct/>
        <w:topLinePunct w:val="0"/>
        <w:autoSpaceDE/>
        <w:autoSpaceDN/>
        <w:bidi w:val="0"/>
        <w:adjustRightInd/>
        <w:snapToGrid w:val="0"/>
        <w:spacing w:line="360" w:lineRule="exact"/>
        <w:textAlignment w:val="auto"/>
        <w:rPr>
          <w:rFonts w:eastAsia="黑体"/>
          <w:szCs w:val="21"/>
        </w:rPr>
      </w:pPr>
      <w:r>
        <w:rPr>
          <w:szCs w:val="21"/>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szCs w:val="21"/>
          <w:lang w:val="en-US" w:eastAsia="zh-CN"/>
        </w:rPr>
        <w:t>2</w:t>
      </w:r>
      <w:r>
        <w:rPr>
          <w:szCs w:val="21"/>
        </w:rPr>
        <w:t>．</w:t>
      </w:r>
      <w:r>
        <w:rPr>
          <w:rFonts w:ascii="Times New Roman" w:hAnsi="Times New Roman" w:eastAsia="黑体" w:cs="Times New Roman"/>
        </w:rPr>
        <w:t>请比对下列选项与原文，识破</w:t>
      </w:r>
      <w:r>
        <w:rPr>
          <w:rFonts w:hAnsi="宋体" w:cs="Times New Roman"/>
        </w:rPr>
        <w:t>“</w:t>
      </w:r>
      <w:r>
        <w:rPr>
          <w:rFonts w:ascii="Times New Roman" w:hAnsi="Times New Roman" w:eastAsia="黑体" w:cs="Times New Roman"/>
        </w:rPr>
        <w:t>于文无据</w:t>
      </w:r>
      <w:r>
        <w:rPr>
          <w:rFonts w:hAnsi="宋体" w:cs="Times New Roman"/>
        </w:rPr>
        <w:t>”</w:t>
      </w:r>
      <w:r>
        <w:rPr>
          <w:rFonts w:ascii="Times New Roman" w:hAnsi="Times New Roman" w:eastAsia="黑体" w:cs="Times New Roman"/>
        </w:rPr>
        <w:t>陷阱。</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①</w:t>
      </w:r>
      <w:r>
        <w:rPr>
          <w:rFonts w:ascii="Times New Roman" w:hAnsi="Times New Roman" w:cs="Times New Roman"/>
        </w:rPr>
        <w:t>选项：《舞千年》的突破不仅体现在题材选取上，更体现在</w:t>
      </w:r>
      <w:r>
        <w:rPr>
          <w:rFonts w:hAnsi="宋体" w:cs="Times New Roman"/>
        </w:rPr>
        <w:t>“</w:t>
      </w:r>
      <w:r>
        <w:rPr>
          <w:rFonts w:ascii="Times New Roman" w:hAnsi="Times New Roman" w:cs="Times New Roman"/>
        </w:rPr>
        <w:t>剧中有舞，舞中追剧</w:t>
      </w:r>
      <w:r>
        <w:rPr>
          <w:rFonts w:hAnsi="宋体" w:cs="Times New Roman"/>
        </w:rPr>
        <w:t>”</w:t>
      </w:r>
      <w:r>
        <w:rPr>
          <w:rFonts w:ascii="Times New Roman" w:hAnsi="Times New Roman" w:cs="Times New Roman"/>
        </w:rPr>
        <w:t>的融合表现形式上和拍摄手法上。</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《舞千年》为了有所突破，融合了综艺、舞蹈、影视三个领域，不仅展现舞蹈艺术，还以影视剧的形式辅助叙事，</w:t>
      </w:r>
      <w:r>
        <w:rPr>
          <w:rFonts w:hAnsi="宋体" w:cs="Times New Roman"/>
        </w:rPr>
        <w:t>“</w:t>
      </w:r>
      <w:r>
        <w:rPr>
          <w:rFonts w:ascii="Times New Roman" w:hAnsi="Times New Roman" w:eastAsia="楷体_GB2312" w:cs="Times New Roman"/>
        </w:rPr>
        <w:t>剧中有舞，舞中追剧</w:t>
      </w:r>
      <w:r>
        <w:rPr>
          <w:rFonts w:hAnsi="宋体" w:cs="Times New Roman"/>
        </w:rPr>
        <w:t>”</w:t>
      </w:r>
      <w:r>
        <w:rPr>
          <w:rFonts w:ascii="Times New Roman" w:hAnsi="Times New Roman" w:eastAsia="楷体_GB2312" w:cs="Times New Roman"/>
        </w:rPr>
        <w:t>的表现方式颇具新意。为了与节目内容紧密结合，应用了大量科技手段。通过三维、AR、水下拍摄技术等，节目实现了虚拟场景和现实舞台的完美结合。</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②</w:t>
      </w:r>
      <w:r>
        <w:rPr>
          <w:rFonts w:ascii="Times New Roman" w:hAnsi="Times New Roman" w:cs="Times New Roman"/>
        </w:rPr>
        <w:t>选项：儒家之</w:t>
      </w:r>
      <w:r>
        <w:rPr>
          <w:rFonts w:hAnsi="宋体" w:cs="Times New Roman"/>
        </w:rPr>
        <w:t>“</w:t>
      </w:r>
      <w:r>
        <w:rPr>
          <w:rFonts w:ascii="Times New Roman" w:hAnsi="Times New Roman" w:cs="Times New Roman"/>
        </w:rPr>
        <w:t>仁</w:t>
      </w:r>
      <w:r>
        <w:rPr>
          <w:rFonts w:hAnsi="宋体" w:cs="Times New Roman"/>
        </w:rPr>
        <w:t>”</w:t>
      </w:r>
      <w:r>
        <w:rPr>
          <w:rFonts w:ascii="Times New Roman" w:hAnsi="Times New Roman" w:cs="Times New Roman"/>
        </w:rPr>
        <w:t>最基本的表现是</w:t>
      </w:r>
      <w:r>
        <w:rPr>
          <w:rFonts w:hAnsi="宋体" w:cs="Times New Roman"/>
        </w:rPr>
        <w:t>“</w:t>
      </w:r>
      <w:r>
        <w:rPr>
          <w:rFonts w:ascii="Times New Roman" w:hAnsi="Times New Roman" w:cs="Times New Roman"/>
        </w:rPr>
        <w:t>生生</w:t>
      </w:r>
      <w:r>
        <w:rPr>
          <w:rFonts w:hAnsi="宋体" w:cs="Times New Roman"/>
        </w:rPr>
        <w:t>”</w:t>
      </w:r>
      <w:r>
        <w:rPr>
          <w:rFonts w:ascii="Times New Roman" w:hAnsi="Times New Roman" w:cs="Times New Roman"/>
        </w:rPr>
        <w:t>，最主要的要求是</w:t>
      </w:r>
      <w:r>
        <w:rPr>
          <w:rFonts w:hAnsi="宋体" w:cs="Times New Roman"/>
        </w:rPr>
        <w:t>“</w:t>
      </w:r>
      <w:r>
        <w:rPr>
          <w:rFonts w:ascii="Times New Roman" w:hAnsi="Times New Roman" w:cs="Times New Roman"/>
        </w:rPr>
        <w:t>爱人</w:t>
      </w:r>
      <w:r>
        <w:rPr>
          <w:rFonts w:hAnsi="宋体" w:cs="Times New Roman"/>
        </w:rPr>
        <w:t>”</w:t>
      </w:r>
      <w:r>
        <w:rPr>
          <w:rFonts w:ascii="Times New Roman" w:hAnsi="Times New Roman" w:cs="Times New Roman"/>
        </w:rPr>
        <w:t>，其次才要求</w:t>
      </w:r>
      <w:r>
        <w:rPr>
          <w:rFonts w:hAnsi="宋体" w:cs="Times New Roman"/>
        </w:rPr>
        <w:t>“</w:t>
      </w:r>
      <w:r>
        <w:rPr>
          <w:rFonts w:ascii="Times New Roman" w:hAnsi="Times New Roman" w:cs="Times New Roman"/>
        </w:rPr>
        <w:t>发育万物</w:t>
      </w:r>
      <w:r>
        <w:rPr>
          <w:rFonts w:hAnsi="宋体" w:cs="Times New Roman"/>
        </w:rPr>
        <w:t>”</w:t>
      </w:r>
      <w:r>
        <w:rPr>
          <w:rFonts w:ascii="Times New Roman" w:hAnsi="Times New Roman" w:cs="Times New Roman"/>
        </w:rPr>
        <w:t>。</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hAnsi="宋体" w:cs="Times New Roman"/>
        </w:rPr>
        <w:t>“</w:t>
      </w:r>
      <w:r>
        <w:rPr>
          <w:rFonts w:ascii="Times New Roman" w:hAnsi="Times New Roman" w:eastAsia="楷体_GB2312" w:cs="Times New Roman"/>
        </w:rPr>
        <w:t>生生</w:t>
      </w:r>
      <w:r>
        <w:rPr>
          <w:rFonts w:hAnsi="宋体" w:cs="Times New Roman"/>
        </w:rPr>
        <w:t>”</w:t>
      </w:r>
      <w:r>
        <w:rPr>
          <w:rFonts w:ascii="Times New Roman" w:hAnsi="Times New Roman" w:eastAsia="楷体_GB2312" w:cs="Times New Roman"/>
        </w:rPr>
        <w:t>在儒家看来，是</w:t>
      </w:r>
      <w:r>
        <w:rPr>
          <w:rFonts w:hAnsi="宋体" w:cs="Times New Roman"/>
        </w:rPr>
        <w:t>“</w:t>
      </w:r>
      <w:r>
        <w:rPr>
          <w:rFonts w:ascii="Times New Roman" w:hAnsi="Times New Roman" w:eastAsia="楷体_GB2312" w:cs="Times New Roman"/>
        </w:rPr>
        <w:t>仁</w:t>
      </w:r>
      <w:r>
        <w:rPr>
          <w:rFonts w:hAnsi="宋体" w:cs="Times New Roman"/>
        </w:rPr>
        <w:t>”</w:t>
      </w:r>
      <w:r>
        <w:rPr>
          <w:rFonts w:ascii="Times New Roman" w:hAnsi="Times New Roman" w:eastAsia="楷体_GB2312" w:cs="Times New Roman"/>
        </w:rPr>
        <w:t>最基本的表现。儒者之仁，不限于</w:t>
      </w:r>
      <w:r>
        <w:rPr>
          <w:rFonts w:hAnsi="宋体" w:cs="Times New Roman"/>
        </w:rPr>
        <w:t>“</w:t>
      </w:r>
      <w:r>
        <w:rPr>
          <w:rFonts w:ascii="Times New Roman" w:hAnsi="Times New Roman" w:eastAsia="楷体_GB2312" w:cs="Times New Roman"/>
        </w:rPr>
        <w:t>爱人</w:t>
      </w:r>
      <w:r>
        <w:rPr>
          <w:rFonts w:hAnsi="宋体" w:cs="Times New Roman"/>
        </w:rPr>
        <w:t>”</w:t>
      </w:r>
      <w:r>
        <w:rPr>
          <w:rFonts w:ascii="Times New Roman" w:hAnsi="Times New Roman" w:eastAsia="楷体_GB2312" w:cs="Times New Roman"/>
        </w:rPr>
        <w:t>，还包括</w:t>
      </w:r>
      <w:r>
        <w:rPr>
          <w:rFonts w:hAnsi="宋体" w:cs="Times New Roman"/>
        </w:rPr>
        <w:t>“</w:t>
      </w:r>
      <w:r>
        <w:rPr>
          <w:rFonts w:ascii="Times New Roman" w:hAnsi="Times New Roman" w:eastAsia="楷体_GB2312" w:cs="Times New Roman"/>
        </w:rPr>
        <w:t>赞天地之化育</w:t>
      </w:r>
      <w:r>
        <w:rPr>
          <w:rFonts w:hAnsi="宋体" w:cs="Times New Roman"/>
        </w:rPr>
        <w:t>”</w:t>
      </w:r>
      <w:r>
        <w:rPr>
          <w:rFonts w:ascii="Times New Roman" w:hAnsi="Times New Roman" w:eastAsia="楷体_GB2312" w:cs="Times New Roman"/>
        </w:rPr>
        <w:t>。圣人</w:t>
      </w:r>
      <w:r>
        <w:rPr>
          <w:rFonts w:hAnsi="宋体" w:cs="Times New Roman"/>
        </w:rPr>
        <w:t>“</w:t>
      </w:r>
      <w:r>
        <w:rPr>
          <w:rFonts w:ascii="Times New Roman" w:hAnsi="Times New Roman" w:eastAsia="楷体_GB2312" w:cs="Times New Roman"/>
        </w:rPr>
        <w:t>峻极于天</w:t>
      </w:r>
      <w:r>
        <w:rPr>
          <w:rFonts w:hAnsi="宋体" w:cs="Times New Roman"/>
        </w:rPr>
        <w:t>”</w:t>
      </w:r>
      <w:r>
        <w:rPr>
          <w:rFonts w:ascii="Times New Roman" w:hAnsi="Times New Roman" w:eastAsia="楷体_GB2312" w:cs="Times New Roman"/>
        </w:rPr>
        <w:t>的作用，就是发育万物，这是</w:t>
      </w:r>
      <w:r>
        <w:rPr>
          <w:rFonts w:hAnsi="宋体" w:cs="Times New Roman"/>
        </w:rPr>
        <w:t>“</w:t>
      </w:r>
      <w:r>
        <w:rPr>
          <w:rFonts w:ascii="Times New Roman" w:hAnsi="Times New Roman" w:eastAsia="楷体_GB2312" w:cs="Times New Roman"/>
        </w:rPr>
        <w:t>仁</w:t>
      </w:r>
      <w:r>
        <w:rPr>
          <w:rFonts w:hAnsi="宋体" w:cs="Times New Roman"/>
        </w:rPr>
        <w:t>”</w:t>
      </w:r>
      <w:r>
        <w:rPr>
          <w:rFonts w:ascii="Times New Roman" w:hAnsi="Times New Roman" w:eastAsia="楷体_GB2312" w:cs="Times New Roman"/>
        </w:rPr>
        <w:t>最普泛的表现。</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eastAsia="黑体" w:cs="Times New Roman"/>
          <w:lang w:val="en-US" w:eastAsia="zh-CN"/>
        </w:rPr>
        <w:t>3.</w:t>
      </w:r>
      <w:r>
        <w:rPr>
          <w:rFonts w:ascii="Times New Roman" w:hAnsi="Times New Roman" w:eastAsia="黑体" w:cs="Times New Roman"/>
        </w:rPr>
        <w:t>请比对下列选项与原文，看看推断逻辑失当在哪里。</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①</w:t>
      </w:r>
      <w:r>
        <w:rPr>
          <w:rFonts w:ascii="Times New Roman" w:hAnsi="Times New Roman" w:cs="Times New Roman"/>
        </w:rPr>
        <w:t>选项：荀子认为</w:t>
      </w:r>
      <w:r>
        <w:rPr>
          <w:rFonts w:hAnsi="宋体" w:cs="Times New Roman"/>
        </w:rPr>
        <w:t>“</w:t>
      </w:r>
      <w:r>
        <w:rPr>
          <w:rFonts w:ascii="Times New Roman" w:hAnsi="Times New Roman" w:cs="Times New Roman"/>
        </w:rPr>
        <w:t>乐</w:t>
      </w:r>
      <w:r>
        <w:rPr>
          <w:rFonts w:hAnsi="宋体" w:cs="Times New Roman"/>
        </w:rPr>
        <w:t>”</w:t>
      </w:r>
      <w:r>
        <w:rPr>
          <w:rFonts w:ascii="Times New Roman" w:hAnsi="Times New Roman" w:cs="Times New Roman"/>
        </w:rPr>
        <w:t>上可通往</w:t>
      </w:r>
      <w:r>
        <w:rPr>
          <w:rFonts w:hAnsi="宋体" w:cs="Times New Roman"/>
        </w:rPr>
        <w:t>“</w:t>
      </w:r>
      <w:r>
        <w:rPr>
          <w:rFonts w:ascii="Times New Roman" w:hAnsi="Times New Roman" w:cs="Times New Roman"/>
        </w:rPr>
        <w:t>天下之道</w:t>
      </w:r>
      <w:r>
        <w:rPr>
          <w:rFonts w:hAnsi="宋体" w:cs="Times New Roman"/>
        </w:rPr>
        <w:t>”</w:t>
      </w:r>
      <w:r>
        <w:rPr>
          <w:rFonts w:ascii="Times New Roman" w:hAnsi="Times New Roman" w:cs="Times New Roman"/>
        </w:rPr>
        <w:t>，下可抵入人心，所以</w:t>
      </w:r>
      <w:r>
        <w:rPr>
          <w:rFonts w:hAnsi="宋体" w:cs="Times New Roman"/>
        </w:rPr>
        <w:t>“</w:t>
      </w:r>
      <w:r>
        <w:rPr>
          <w:rFonts w:ascii="Times New Roman" w:hAnsi="Times New Roman" w:cs="Times New Roman"/>
        </w:rPr>
        <w:t>乐</w:t>
      </w:r>
      <w:r>
        <w:rPr>
          <w:rFonts w:hAnsi="宋体" w:cs="Times New Roman"/>
        </w:rPr>
        <w:t>”</w:t>
      </w:r>
      <w:r>
        <w:rPr>
          <w:rFonts w:ascii="Times New Roman" w:hAnsi="Times New Roman" w:cs="Times New Roman"/>
        </w:rPr>
        <w:t>植根人性，发自</w:t>
      </w:r>
      <w:r>
        <w:rPr>
          <w:rFonts w:hAnsi="宋体" w:cs="Times New Roman"/>
        </w:rPr>
        <w:t>“</w:t>
      </w:r>
      <w:r>
        <w:rPr>
          <w:rFonts w:ascii="Times New Roman" w:hAnsi="Times New Roman" w:cs="Times New Roman"/>
        </w:rPr>
        <w:t>天情</w:t>
      </w:r>
      <w:r>
        <w:rPr>
          <w:rFonts w:hAnsi="宋体" w:cs="Times New Roman"/>
        </w:rPr>
        <w:t>”</w:t>
      </w:r>
      <w:r>
        <w:rPr>
          <w:rFonts w:ascii="Times New Roman" w:hAnsi="Times New Roman" w:cs="Times New Roman"/>
        </w:rPr>
        <w:t>是人类的生命情感需要。</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荀子把</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理解为人类生活的根本追求，理解为人类与宇宙、天地、万物相感通的一种方式，此乃</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之发生与存在的形上依据。从</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产生的本原上说，</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乃植根人性，发自</w:t>
      </w:r>
      <w:r>
        <w:rPr>
          <w:rFonts w:hAnsi="宋体" w:cs="Times New Roman"/>
        </w:rPr>
        <w:t>“</w:t>
      </w:r>
      <w:r>
        <w:rPr>
          <w:rFonts w:ascii="Times New Roman" w:hAnsi="Times New Roman" w:eastAsia="楷体_GB2312" w:cs="Times New Roman"/>
        </w:rPr>
        <w:t>天情</w:t>
      </w:r>
      <w:r>
        <w:rPr>
          <w:rFonts w:hAnsi="宋体" w:cs="Times New Roman"/>
        </w:rPr>
        <w:t>”</w:t>
      </w:r>
      <w:r>
        <w:rPr>
          <w:rFonts w:ascii="Times New Roman" w:hAnsi="Times New Roman" w:eastAsia="楷体_GB2312" w:cs="Times New Roman"/>
        </w:rPr>
        <w:t>，是人类不可或缺的生命情感需要。这不仅仅在于</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具有人类情感之属性，更主要在于</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蕴涵着人类对至善至美的追求、对理想境界的向往。故荀子之</w:t>
      </w:r>
      <w:r>
        <w:rPr>
          <w:rFonts w:hAnsi="宋体" w:cs="Times New Roman"/>
        </w:rPr>
        <w:t>“</w:t>
      </w:r>
      <w:r>
        <w:rPr>
          <w:rFonts w:ascii="Times New Roman" w:hAnsi="Times New Roman" w:eastAsia="楷体_GB2312" w:cs="Times New Roman"/>
        </w:rPr>
        <w:t>乐</w:t>
      </w:r>
      <w:r>
        <w:rPr>
          <w:rFonts w:hAnsi="宋体" w:cs="Times New Roman"/>
        </w:rPr>
        <w:t>”</w:t>
      </w:r>
      <w:r>
        <w:rPr>
          <w:rFonts w:ascii="Times New Roman" w:hAnsi="Times New Roman" w:eastAsia="楷体_GB2312" w:cs="Times New Roman"/>
        </w:rPr>
        <w:t>有上下贯通之义：其上可以通往</w:t>
      </w:r>
      <w:r>
        <w:rPr>
          <w:rFonts w:hAnsi="宋体" w:cs="Times New Roman"/>
        </w:rPr>
        <w:t>“</w:t>
      </w:r>
      <w:r>
        <w:rPr>
          <w:rFonts w:ascii="Times New Roman" w:hAnsi="Times New Roman" w:eastAsia="楷体_GB2312" w:cs="Times New Roman"/>
        </w:rPr>
        <w:t>天下之道</w:t>
      </w:r>
      <w:r>
        <w:rPr>
          <w:rFonts w:hAnsi="宋体" w:cs="Times New Roman"/>
        </w:rPr>
        <w:t>”</w:t>
      </w:r>
      <w:r>
        <w:rPr>
          <w:rFonts w:ascii="Times New Roman" w:hAnsi="Times New Roman" w:eastAsia="楷体_GB2312" w:cs="Times New Roman"/>
        </w:rPr>
        <w:t>；其下可以抵入人心，推动人性之</w:t>
      </w:r>
      <w:r>
        <w:rPr>
          <w:rFonts w:hAnsi="宋体" w:cs="Times New Roman"/>
        </w:rPr>
        <w:t>“</w:t>
      </w:r>
      <w:r>
        <w:rPr>
          <w:rFonts w:ascii="Times New Roman" w:hAnsi="Times New Roman" w:eastAsia="楷体_GB2312" w:cs="Times New Roman"/>
        </w:rPr>
        <w:t>化性起伪</w:t>
      </w:r>
      <w:r>
        <w:rPr>
          <w:rFonts w:hAnsi="宋体" w:cs="Times New Roman"/>
        </w:rPr>
        <w:t>”</w:t>
      </w:r>
      <w:r>
        <w:rPr>
          <w:rFonts w:ascii="Times New Roman" w:hAnsi="Times New Roman" w:eastAsia="楷体_GB2312" w:cs="Times New Roman"/>
        </w:rPr>
        <w:t>。</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②</w:t>
      </w:r>
      <w:r>
        <w:rPr>
          <w:rFonts w:ascii="Times New Roman" w:hAnsi="Times New Roman" w:cs="Times New Roman"/>
        </w:rPr>
        <w:t>选项：只要创作者具有足够的</w:t>
      </w:r>
      <w:r>
        <w:rPr>
          <w:rFonts w:hAnsi="宋体" w:cs="Times New Roman"/>
        </w:rPr>
        <w:t>“</w:t>
      </w:r>
      <w:r>
        <w:rPr>
          <w:rFonts w:ascii="Times New Roman" w:hAnsi="Times New Roman" w:cs="Times New Roman"/>
        </w:rPr>
        <w:t>诚意</w:t>
      </w:r>
      <w:r>
        <w:rPr>
          <w:rFonts w:hAnsi="宋体" w:cs="Times New Roman"/>
        </w:rPr>
        <w:t>”</w:t>
      </w:r>
      <w:r>
        <w:rPr>
          <w:rFonts w:ascii="Times New Roman" w:hAnsi="Times New Roman" w:cs="Times New Roman"/>
        </w:rPr>
        <w:t>，就可以创作出具有最动人和最有</w:t>
      </w:r>
      <w:r>
        <w:rPr>
          <w:rFonts w:hAnsi="宋体" w:cs="Times New Roman"/>
        </w:rPr>
        <w:t>“</w:t>
      </w:r>
      <w:r>
        <w:rPr>
          <w:rFonts w:ascii="Times New Roman" w:hAnsi="Times New Roman" w:cs="Times New Roman"/>
        </w:rPr>
        <w:t>体温</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活性</w:t>
      </w:r>
      <w:r>
        <w:rPr>
          <w:rFonts w:hAnsi="宋体" w:cs="Times New Roman"/>
        </w:rPr>
        <w:t>”</w:t>
      </w:r>
      <w:r>
        <w:rPr>
          <w:rFonts w:ascii="Times New Roman" w:hAnsi="Times New Roman" w:cs="Times New Roman"/>
        </w:rPr>
        <w:t>的品质的作品。</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散文应当具备或者包含的三个要素就是真诚、自由、妖娆。散文之所以能够绵延许久，至今还有人喜欢、继续接力的原因，就在于发自写作者</w:t>
      </w:r>
      <w:r>
        <w:rPr>
          <w:rFonts w:hAnsi="宋体" w:cs="Times New Roman"/>
        </w:rPr>
        <w:t>“</w:t>
      </w:r>
      <w:r>
        <w:rPr>
          <w:rFonts w:ascii="Times New Roman" w:hAnsi="Times New Roman" w:eastAsia="楷体_GB2312" w:cs="Times New Roman"/>
        </w:rPr>
        <w:t>本体</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内在</w:t>
      </w:r>
      <w:r>
        <w:rPr>
          <w:rFonts w:hAnsi="宋体" w:cs="Times New Roman"/>
        </w:rPr>
        <w:t>”</w:t>
      </w:r>
      <w:r>
        <w:rPr>
          <w:rFonts w:ascii="Times New Roman" w:hAnsi="Times New Roman" w:eastAsia="楷体_GB2312" w:cs="Times New Roman"/>
        </w:rPr>
        <w:t>的那种具有强大辐射力与</w:t>
      </w:r>
      <w:r>
        <w:rPr>
          <w:rFonts w:hAnsi="宋体" w:cs="Times New Roman"/>
        </w:rPr>
        <w:t>“</w:t>
      </w:r>
      <w:r>
        <w:rPr>
          <w:rFonts w:ascii="Times New Roman" w:hAnsi="Times New Roman" w:eastAsia="楷体_GB2312" w:cs="Times New Roman"/>
        </w:rPr>
        <w:t>能量</w:t>
      </w:r>
      <w:r>
        <w:rPr>
          <w:rFonts w:hAnsi="宋体" w:cs="Times New Roman"/>
        </w:rPr>
        <w:t>”</w:t>
      </w:r>
      <w:r>
        <w:rPr>
          <w:rFonts w:ascii="Times New Roman" w:hAnsi="Times New Roman" w:eastAsia="楷体_GB2312" w:cs="Times New Roman"/>
        </w:rPr>
        <w:t>的</w:t>
      </w:r>
      <w:r>
        <w:rPr>
          <w:rFonts w:hAnsi="宋体" w:cs="Times New Roman"/>
        </w:rPr>
        <w:t>“</w:t>
      </w:r>
      <w:r>
        <w:rPr>
          <w:rFonts w:ascii="Times New Roman" w:hAnsi="Times New Roman" w:eastAsia="楷体_GB2312" w:cs="Times New Roman"/>
        </w:rPr>
        <w:t>诚意</w:t>
      </w:r>
      <w:r>
        <w:rPr>
          <w:rFonts w:hAnsi="宋体" w:cs="Times New Roman"/>
        </w:rPr>
        <w:t>”</w:t>
      </w:r>
      <w:r>
        <w:rPr>
          <w:rFonts w:ascii="Times New Roman" w:hAnsi="Times New Roman" w:eastAsia="楷体_GB2312" w:cs="Times New Roman"/>
        </w:rPr>
        <w:t>。这个</w:t>
      </w:r>
      <w:r>
        <w:rPr>
          <w:rFonts w:hAnsi="宋体" w:cs="Times New Roman"/>
        </w:rPr>
        <w:t>“</w:t>
      </w:r>
      <w:r>
        <w:rPr>
          <w:rFonts w:ascii="Times New Roman" w:hAnsi="Times New Roman" w:eastAsia="楷体_GB2312" w:cs="Times New Roman"/>
        </w:rPr>
        <w:t>诚意</w:t>
      </w:r>
      <w:r>
        <w:rPr>
          <w:rFonts w:hAnsi="宋体" w:cs="Times New Roman"/>
        </w:rPr>
        <w:t>”</w:t>
      </w:r>
      <w:r>
        <w:rPr>
          <w:rFonts w:ascii="Times New Roman" w:hAnsi="Times New Roman" w:eastAsia="楷体_GB2312" w:cs="Times New Roman"/>
        </w:rPr>
        <w:t>是写作者对整个世界的态度，就是写作者自身</w:t>
      </w:r>
      <w:r>
        <w:rPr>
          <w:rFonts w:hAnsi="宋体" w:cs="Times New Roman"/>
        </w:rPr>
        <w:t>“</w:t>
      </w:r>
      <w:r>
        <w:rPr>
          <w:rFonts w:ascii="Times New Roman" w:hAnsi="Times New Roman" w:eastAsia="楷体_GB2312" w:cs="Times New Roman"/>
        </w:rPr>
        <w:t>修为</w:t>
      </w:r>
      <w:r>
        <w:rPr>
          <w:rFonts w:hAnsi="宋体" w:cs="Times New Roman"/>
        </w:rPr>
        <w:t>”</w:t>
      </w:r>
      <w:r>
        <w:rPr>
          <w:rFonts w:ascii="Times New Roman" w:hAnsi="Times New Roman" w:eastAsia="楷体_GB2312" w:cs="Times New Roman"/>
        </w:rPr>
        <w:t>与胸襟、视野和识见的体现，也才构成了散文最动人和最有</w:t>
      </w:r>
      <w:r>
        <w:rPr>
          <w:rFonts w:hAnsi="宋体" w:cs="Times New Roman"/>
        </w:rPr>
        <w:t>“</w:t>
      </w:r>
      <w:r>
        <w:rPr>
          <w:rFonts w:ascii="Times New Roman" w:hAnsi="Times New Roman" w:eastAsia="楷体_GB2312" w:cs="Times New Roman"/>
        </w:rPr>
        <w:t>体温</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活性</w:t>
      </w:r>
      <w:r>
        <w:rPr>
          <w:rFonts w:hAnsi="宋体" w:cs="Times New Roman"/>
        </w:rPr>
        <w:t>”</w:t>
      </w:r>
      <w:r>
        <w:rPr>
          <w:rFonts w:ascii="Times New Roman" w:hAnsi="Times New Roman" w:eastAsia="楷体_GB2312" w:cs="Times New Roman"/>
        </w:rPr>
        <w:t>的品质。</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③</w:t>
      </w:r>
      <w:r>
        <w:rPr>
          <w:rFonts w:ascii="Times New Roman" w:hAnsi="Times New Roman" w:cs="Times New Roman"/>
        </w:rPr>
        <w:t>选项：如果天坛的建筑不是严格以道路为中轴对称建设，就很难呈现令人折服的庄严和肃穆，也会失去美感。</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试想，你沿着北京天坛的台阶拾级而上，一定会感受到一种和谐的美感。这座沿着道路中轴对称的建筑展现了令人折服的庄严与肃穆，这是反射对称(镜像对称)的例子。</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int="eastAsia" w:ascii="Times New Roman" w:hAnsi="Times New Roman" w:eastAsia="黑体" w:cs="Times New Roman"/>
          <w:lang w:val="en-US" w:eastAsia="zh-CN"/>
        </w:rPr>
        <w:t>4.</w:t>
      </w:r>
      <w:r>
        <w:rPr>
          <w:rFonts w:ascii="Times New Roman" w:hAnsi="Times New Roman" w:eastAsia="黑体" w:cs="Times New Roman"/>
        </w:rPr>
        <w:t>请比对下列选项与原文，识破</w:t>
      </w:r>
      <w:r>
        <w:rPr>
          <w:rFonts w:hAnsi="宋体" w:cs="Times New Roman"/>
        </w:rPr>
        <w:t>“</w:t>
      </w:r>
      <w:r>
        <w:rPr>
          <w:rFonts w:ascii="Times New Roman" w:hAnsi="Times New Roman" w:eastAsia="黑体" w:cs="Times New Roman"/>
        </w:rPr>
        <w:t>绝对化</w:t>
      </w:r>
      <w:r>
        <w:rPr>
          <w:rFonts w:hAnsi="宋体" w:cs="Times New Roman"/>
        </w:rPr>
        <w:t>”</w:t>
      </w:r>
      <w:r>
        <w:rPr>
          <w:rFonts w:ascii="Times New Roman" w:hAnsi="Times New Roman" w:eastAsia="黑体" w:cs="Times New Roman"/>
        </w:rPr>
        <w:t>陷阱。</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①</w:t>
      </w:r>
      <w:r>
        <w:rPr>
          <w:rFonts w:ascii="Times New Roman" w:hAnsi="Times New Roman" w:cs="Times New Roman"/>
        </w:rPr>
        <w:t>选项：只要作家本着精益求精的态度对待自己的作品，他的作品的字里行间就会充盈着文学语言的独特味道和神奇魅力。</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原文：</w:t>
      </w:r>
      <w:r>
        <w:rPr>
          <w:rFonts w:ascii="Times New Roman" w:hAnsi="Times New Roman" w:eastAsia="楷体_GB2312" w:cs="Times New Roman"/>
        </w:rPr>
        <w:t>文学语言，是文学作品活的灵魂。作家以精益求精的态度对待自己的作品，文学语言的独特味道和神奇魅力便可能充盈在文本的字里行间。</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hAnsi="宋体" w:cs="Times New Roman"/>
        </w:rPr>
        <w:t>②</w:t>
      </w:r>
      <w:r>
        <w:rPr>
          <w:rFonts w:ascii="Times New Roman" w:hAnsi="Times New Roman" w:cs="Times New Roman"/>
        </w:rPr>
        <w:t>选项：因为</w:t>
      </w:r>
      <w:r>
        <w:rPr>
          <w:rFonts w:hAnsi="宋体" w:cs="Times New Roman"/>
        </w:rPr>
        <w:t>“</w:t>
      </w:r>
      <w:r>
        <w:rPr>
          <w:rFonts w:ascii="Times New Roman" w:hAnsi="Times New Roman" w:cs="Times New Roman"/>
        </w:rPr>
        <w:t>文无定法</w:t>
      </w:r>
      <w:r>
        <w:rPr>
          <w:rFonts w:hAnsi="宋体" w:cs="Times New Roman"/>
        </w:rPr>
        <w:t>”</w:t>
      </w:r>
      <w:r>
        <w:rPr>
          <w:rFonts w:ascii="Times New Roman" w:hAnsi="Times New Roman" w:cs="Times New Roman"/>
        </w:rPr>
        <w:t>，所以散文创作可以兴之所至，天马行空，不受任何条条框框的限制，实现自由创作。</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eastAsia="楷体_GB2312" w:cs="Times New Roman"/>
        </w:rPr>
      </w:pPr>
      <w:r>
        <w:rPr>
          <w:rFonts w:ascii="Times New Roman" w:hAnsi="Times New Roman" w:cs="Times New Roman"/>
        </w:rPr>
        <w:t>原文：</w:t>
      </w:r>
      <w:r>
        <w:rPr>
          <w:rFonts w:ascii="Times New Roman" w:hAnsi="Times New Roman" w:eastAsia="楷体_GB2312" w:cs="Times New Roman"/>
        </w:rPr>
        <w:t>文学写作的本身，应当是自然的、</w:t>
      </w:r>
      <w:r>
        <w:rPr>
          <w:rFonts w:hAnsi="宋体" w:cs="Times New Roman"/>
        </w:rPr>
        <w:t>“</w:t>
      </w:r>
      <w:r>
        <w:rPr>
          <w:rFonts w:ascii="Times New Roman" w:hAnsi="Times New Roman" w:eastAsia="楷体_GB2312" w:cs="Times New Roman"/>
        </w:rPr>
        <w:t>开放式</w:t>
      </w:r>
      <w:r>
        <w:rPr>
          <w:rFonts w:hAnsi="宋体" w:cs="Times New Roman"/>
        </w:rPr>
        <w:t>”</w:t>
      </w:r>
      <w:r>
        <w:rPr>
          <w:rFonts w:ascii="Times New Roman" w:hAnsi="Times New Roman" w:eastAsia="楷体_GB2312" w:cs="Times New Roman"/>
        </w:rPr>
        <w:t>甚至</w:t>
      </w:r>
      <w:r>
        <w:rPr>
          <w:rFonts w:hAnsi="宋体" w:cs="Times New Roman"/>
        </w:rPr>
        <w:t>“</w:t>
      </w:r>
      <w:r>
        <w:rPr>
          <w:rFonts w:ascii="Times New Roman" w:hAnsi="Times New Roman" w:eastAsia="楷体_GB2312" w:cs="Times New Roman"/>
        </w:rPr>
        <w:t>无限开放</w:t>
      </w:r>
      <w:r>
        <w:rPr>
          <w:rFonts w:hAnsi="宋体" w:cs="Times New Roman"/>
        </w:rPr>
        <w:t>”</w:t>
      </w:r>
      <w:r>
        <w:rPr>
          <w:rFonts w:ascii="Times New Roman" w:hAnsi="Times New Roman" w:eastAsia="楷体_GB2312" w:cs="Times New Roman"/>
        </w:rPr>
        <w:t>的。谁也没有规定散文应当怎么写，即使有这方面的理论，但</w:t>
      </w:r>
      <w:r>
        <w:rPr>
          <w:rFonts w:hAnsi="宋体" w:cs="Times New Roman"/>
        </w:rPr>
        <w:t>“</w:t>
      </w:r>
      <w:r>
        <w:rPr>
          <w:rFonts w:ascii="Times New Roman" w:hAnsi="Times New Roman" w:eastAsia="楷体_GB2312" w:cs="Times New Roman"/>
        </w:rPr>
        <w:t>文无定法</w:t>
      </w:r>
      <w:r>
        <w:rPr>
          <w:rFonts w:hAnsi="宋体" w:cs="Times New Roman"/>
        </w:rPr>
        <w:t>”</w:t>
      </w:r>
      <w:r>
        <w:rPr>
          <w:rFonts w:ascii="Times New Roman" w:hAnsi="Times New Roman" w:eastAsia="楷体_GB2312" w:cs="Times New Roman"/>
        </w:rPr>
        <w:t>之说始终为历代写作者所默认和推崇</w:t>
      </w:r>
      <w:r>
        <w:rPr>
          <w:rFonts w:hAnsi="宋体" w:cs="Times New Roman"/>
        </w:rPr>
        <w:t>……</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eastAsia="楷体_GB2312" w:cs="Times New Roman"/>
        </w:rPr>
        <w:t>自由是指散文写作应当是宽泛的、自在的。可以倚马可待，洋洋万言，也可以斗折蛇行，小家碧玉；可以由此及彼，信马由缰，也可以自定范围，框定跑马场。</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2"/>
        <w:keepNext w:val="0"/>
        <w:keepLines w:val="0"/>
        <w:pageBreakBefore w:val="0"/>
        <w:numPr>
          <w:ilvl w:val="0"/>
          <w:numId w:val="2"/>
        </w:numPr>
        <w:kinsoku/>
        <w:wordWrap/>
        <w:overflowPunct/>
        <w:topLinePunct w:val="0"/>
        <w:autoSpaceDE/>
        <w:autoSpaceDN/>
        <w:bidi w:val="0"/>
        <w:adjustRightInd/>
        <w:snapToGrid w:val="0"/>
        <w:spacing w:line="360" w:lineRule="exact"/>
        <w:textAlignment w:val="auto"/>
        <w:rPr>
          <w:rFonts w:hint="eastAsia" w:hAnsi="宋体"/>
          <w:b/>
          <w:szCs w:val="21"/>
        </w:rPr>
      </w:pPr>
      <w:r>
        <w:rPr>
          <w:rFonts w:hint="eastAsia" w:hAnsi="宋体"/>
          <w:b/>
          <w:szCs w:val="21"/>
        </w:rPr>
        <w:t>拓展导练</w:t>
      </w:r>
    </w:p>
    <w:p>
      <w:pPr>
        <w:pStyle w:val="2"/>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阅读下面的文字，完成文后题目。</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r>
        <w:rPr>
          <w:rFonts w:hint="eastAsia" w:ascii="楷体" w:hAnsi="楷体" w:eastAsia="楷体" w:cs="楷体"/>
        </w:rPr>
        <w:t>材料一：</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迄今为止，我们可以将美学划分为两种，一种是中国大美学，一种是西方小美学，二者既各有独立存在的价值，又可以互补、兼容，相互为用，相得益彰。从本质上来看，传统的中国美学是最接近美学本质的，追求中和、天人合一，而不是追求系统的概念化、知识化；它是一种诗学，有审美特质，不像西方近现代美学那样追求科学化、概念化，带有一种目的性。所以，中国传统美学是大美学，儒家的“中和”美学思想就是中国艺术文化的最高境界。</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中和，意即中正和谐，是中华民族优秀的文化传统之一。在儒家经典《中庸》中，“中和”既是人性修养的道德标准，又是在其提出至善、至诚观点后所形成的一种中国传统美学的审美形态。《中庸》有言：“唯天下至诚，为能尽其性。能尽其性，则能尽人之性。能尽人之性，则能尽物之性。能尽物之性，则可以赞天地之化育。可以赞天地之化育，则可以与天地参矣。”这里的“至诚”是圣人之德，只有充分发挥自己善良的本性，才能达到所谓的人伦之和、天地之和，也就是孔子所说的“尽善”“尽美”。因此，只有善与美相统一，才能让至诚、至美、至善审美化，并渗透到中和之道中。中庸之道的最高层次是天人合一，正所谓：“喜怒哀乐之未发，谓之中，发而皆中节，谓之和；中也者，天下之大本也。和也者，天下之达道也。致中和，天地位焉，万物育焉。”意即我们在审美过程中要适中、和谐。中，是稳定天下之本；和，是为人处世之道，只有实现“中”与“和”的统一，才能达到天人合一之境，实现中和之美。</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儒家的中和美学思想作为中国传统美学的基本审美形态之一，对我国的传统文化艺术产生了巨大的影响。孔子称赞《诗经》“乐而不淫，哀而不伤”，这种观点后来发展成“温柔敦厚”的诗教说，即主张在文学作品中有节制地宣泄情感，而不要把感情表达得过分强烈。在这种文学思想的指导下，中国文学在整体上呈现出了一种中和之美，很少有剑拔弩张的表达狂怒、狂喜情感的作品，而是以“怨而不怒”的方式来批判现实，在抒写个人内心情感的时候，总是温婉曲折、含蓄深沉地寻找适度的表现方式，这正是中华民族所体现出的平和、宽容，充满“中和”思想的大美之学。因而在优秀诗歌、戏曲等的创作和形成过程中，“中和”的美学思想在文学审美和艺术表现上得到了充分体现。</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儒家的“中和”思想是中国最高的美学理想，贯穿于中国传统社会以及人生的方方面面，不仅在文学审美上创造出了平淡朴素、恬静安逸、怨而不怒的“和”之理想境界，使传统文化艺术的表达呈现出含蓄委婉、冲和的特点，也对当今社会的治国之道、人们人生观、价值观的形成以及与自然的和谐统一等具有重要的意义。张岱年在《中国哲学大纲》中指出：“中庸是真善美的统一，道德与知识的统一，宏观与微观的统一，高明与平凡的统一。价值取向是重人而不轻天，重群体而不轻视个人，重本而不轻视末，重利益也重视义，重视人文也重视科技，重视和谐而不取消斗争。”因此，在治国之道上应该实现和政之美，做到不偏不倚、协调适中、刚柔相济，以避免矛盾冲突，稳定社会秩序，达到“至和”“至美”的境界；在为人处世上，要注重加强自身修养，充分发挥善良的本性，宽容待人，和谐相处，以达到“至仁”“至善”的境界；在人与自然的相处中，要追求和谐统一，将人与自然融为一体，相互依存，达到“天人合一”的境界。(摘编自张龄予《“中和”的大美之学》)</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ascii="楷体" w:hAnsi="楷体" w:eastAsia="楷体" w:cs="楷体"/>
        </w:rPr>
      </w:pPr>
      <w:r>
        <w:rPr>
          <w:rFonts w:hint="eastAsia" w:ascii="楷体" w:hAnsi="楷体" w:eastAsia="楷体" w:cs="楷体"/>
        </w:rPr>
        <w:t>材料二：</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中国美育现代性建设遇到的问题主要表现在以下几个方面：</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首先，社会美育方面，随着经济的迅速发展，人们的生活水平有了显著提高，但是工作和生活的压力剧增，人们越来越沦为工业社会的奴隶和工具，思想被物欲支配，变得干枯、乏味、平庸、空虚，这也是当今社会道德滑坡、文化失范、各种社会问题孳生的一个重要原因。同时，伴随市场经济和工业社会而来的大众文化正在以猛烈的势头消解神圣，躲避崇高。温柔甜蜜的爱情小说、神奇曲折、刀光剑影的武侠剧、低吟浅唱的流行歌曲，光彩炫目的广告形象以及虚拟的网络空间等，一切看似丰富多彩但却在不断消解人们对审美的认识，降低人们的审美趣味。</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另一方面，学校的美育建设也困难重重，首先，对美育没有给予相应的重视，在应试教育的影响下，学校只重知识传授，注重升学率的提高，而忽视了育人的大目标。同时，陈旧的教育观、人才观深入人心，在学校的课程安排中美育也处于被忽视的地位，而且完全让步给智育，学生只能在接连不断的测验、考试中浴血奋战，致使学生身体素质不理想，心理素质堪忧，知识在增长，道德塑造却在滑坡，阻碍了学生的全面发展。因此，审美素质的降低是当代美育现代性建设面临的重要难题。</w:t>
      </w:r>
    </w:p>
    <w:p>
      <w:pPr>
        <w:pStyle w:val="2"/>
        <w:keepNext w:val="0"/>
        <w:keepLines w:val="0"/>
        <w:pageBreakBefore w:val="0"/>
        <w:kinsoku/>
        <w:wordWrap/>
        <w:overflowPunct/>
        <w:topLinePunct w:val="0"/>
        <w:autoSpaceDE/>
        <w:autoSpaceDN/>
        <w:bidi w:val="0"/>
        <w:adjustRightInd/>
        <w:snapToGrid w:val="0"/>
        <w:spacing w:line="360" w:lineRule="exact"/>
        <w:ind w:firstLine="420" w:firstLineChars="200"/>
        <w:textAlignment w:val="auto"/>
        <w:rPr>
          <w:rFonts w:hint="eastAsia" w:ascii="楷体" w:hAnsi="楷体" w:eastAsia="楷体" w:cs="楷体"/>
        </w:rPr>
      </w:pPr>
      <w:r>
        <w:rPr>
          <w:rFonts w:hint="eastAsia" w:ascii="楷体" w:hAnsi="楷体" w:eastAsia="楷体" w:cs="楷体"/>
        </w:rPr>
        <w:t>中国美育现代性建设中遇到的问题，说明了美育没有能充分发挥其作用或者说当今的美育自身存在不足。就其原因，从客观方面来说，是改革开放市场经济迅速发展，进入消费社会或者大众文化泛滥的社会所必然遇到的问题。但是，从根本上说，是因为中国现代美育隔断了与传统美育的联系，完全照搬西方模式所致。因此，中国美育现代性建设仍是一项未竟的事业。(摘编自祝亚楠、卢政《论古代“中和论”美育观与中国美育现代性建设》)</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lang w:val="en-US" w:eastAsia="zh-CN"/>
        </w:rPr>
        <w:t>6</w:t>
      </w:r>
      <w:r>
        <w:rPr>
          <w:rFonts w:hint="eastAsia" w:hAnsi="宋体" w:cs="宋体"/>
        </w:rPr>
        <w:t>．下列对材料相关内容的理解和分析，正确的一项是(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A．中国传统美学具有诗性的审美特质，最接近美学的本质，是达到了中国艺术文化的最高境界的大美学。</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B．中国传统美学追求中和、天人合一的境界，所以与追求概念化、科学化的西方现代美学具有本质上的区别。</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C．中国传统美学的审美形态表现为中和之道，主张在文学作品中含蓄深沉、有节制地抒发个人内心的情感。</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D．中国最高的美学理想是中和，它对我们治理国家、为人处世以及处理人与自然的关系等都具有重要的意义。</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7．根据材料内容，下列说法不正确的一项是(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A．只有天下极至真诚的人充分发挥他的本性，才能帮助化育万物，实现善与美的统一，达到天人合一的境界。</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B．中国的文学作品往往以一种“怨而不怒”的方式来批判现实，很少激烈地表达情感和抒发内心过度的悲伤。</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C．物质欲望的膨胀、生活压力的剧增以及当代大众文化的泛滥，给人们的审美认识和审美趣味带来不良影响。</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D．应试教育只注重知识的传授，不重视学生思想道德教育，而且忽视学校的美育建设，不利于学生全面发展。</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8．下列各项中，不能体现文中“中和”美学思想的一项是(　　)</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A．《关雎》全篇虽写青年对淑女的追求，感情热烈真诚，但这种感情却表现得内敛节制，用语也相对朴素自然。</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B．《赵氏孤儿》是古典悲剧之一，该剧以赵氏孤儿亲捉屠岸贾，复仇成功为结局，符合了人们对大团圆理想的追求。</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C．王羲之的书法到晚年尤其美妙，正如孙过庭在《书谱》中的评价那样“思处通审，志气和平；不激不厉，而风规自远”。</w:t>
      </w:r>
    </w:p>
    <w:p>
      <w:pPr>
        <w:pStyle w:val="2"/>
        <w:keepNext w:val="0"/>
        <w:keepLines w:val="0"/>
        <w:pageBreakBefore w:val="0"/>
        <w:kinsoku/>
        <w:wordWrap/>
        <w:overflowPunct/>
        <w:topLinePunct w:val="0"/>
        <w:autoSpaceDE/>
        <w:autoSpaceDN/>
        <w:bidi w:val="0"/>
        <w:adjustRightInd/>
        <w:snapToGrid w:val="0"/>
        <w:spacing w:line="360" w:lineRule="exact"/>
        <w:textAlignment w:val="auto"/>
        <w:rPr>
          <w:rFonts w:hint="eastAsia" w:hAnsi="宋体" w:cs="宋体"/>
        </w:rPr>
      </w:pPr>
      <w:r>
        <w:rPr>
          <w:rFonts w:hint="eastAsia" w:hAnsi="宋体" w:cs="宋体"/>
        </w:rPr>
        <w:t>D．《上邪》先从正面表明心意，再从反面设誓，连用五件不可能的事情斩钉截铁地表明了对生死不渝的爱情的忠诚。</w:t>
      </w:r>
    </w:p>
    <w:p>
      <w:pPr>
        <w:pStyle w:val="2"/>
        <w:keepNext w:val="0"/>
        <w:keepLines w:val="0"/>
        <w:pageBreakBefore w:val="0"/>
        <w:tabs>
          <w:tab w:val="left" w:pos="3402"/>
        </w:tabs>
        <w:kinsoku/>
        <w:wordWrap/>
        <w:overflowPunct/>
        <w:topLinePunct w:val="0"/>
        <w:autoSpaceDE/>
        <w:autoSpaceDN/>
        <w:bidi w:val="0"/>
        <w:adjustRightInd/>
        <w:snapToGrid w:val="0"/>
        <w:spacing w:line="360" w:lineRule="exact"/>
        <w:textAlignment w:val="auto"/>
        <w:rPr>
          <w:rFonts w:hAnsi="宋体"/>
          <w:b/>
          <w:szCs w:val="21"/>
        </w:rPr>
      </w:pPr>
      <w:r>
        <w:rPr>
          <w:rFonts w:hint="eastAsia" w:hAnsi="宋体"/>
          <w:b/>
          <w:szCs w:val="21"/>
        </w:rPr>
        <w:t>★三、选做题</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9．材料一的题目为</w:t>
      </w:r>
      <w:r>
        <w:rPr>
          <w:rFonts w:hAnsi="宋体" w:cs="Times New Roman"/>
        </w:rPr>
        <w:t>“‘</w:t>
      </w:r>
      <w:r>
        <w:rPr>
          <w:rFonts w:ascii="Times New Roman" w:hAnsi="Times New Roman" w:cs="Times New Roman"/>
        </w:rPr>
        <w:t>中和</w:t>
      </w:r>
      <w:r>
        <w:rPr>
          <w:rFonts w:hAnsi="宋体" w:cs="Times New Roman"/>
        </w:rPr>
        <w:t>’</w:t>
      </w:r>
      <w:r>
        <w:rPr>
          <w:rFonts w:ascii="Times New Roman" w:hAnsi="Times New Roman" w:cs="Times New Roman"/>
        </w:rPr>
        <w:t>的大美之学</w:t>
      </w:r>
      <w:r>
        <w:rPr>
          <w:rFonts w:hAnsi="宋体" w:cs="Times New Roman"/>
        </w:rPr>
        <w:t>”</w:t>
      </w:r>
      <w:r>
        <w:rPr>
          <w:rFonts w:ascii="Times New Roman" w:hAnsi="Times New Roman" w:cs="Times New Roman"/>
        </w:rPr>
        <w:t>，作者为什么把</w:t>
      </w:r>
      <w:r>
        <w:rPr>
          <w:rFonts w:hAnsi="宋体" w:cs="Times New Roman"/>
        </w:rPr>
        <w:t>“</w:t>
      </w:r>
      <w:r>
        <w:rPr>
          <w:rFonts w:ascii="Times New Roman" w:hAnsi="Times New Roman" w:cs="Times New Roman"/>
        </w:rPr>
        <w:t>中和</w:t>
      </w:r>
      <w:r>
        <w:rPr>
          <w:rFonts w:hAnsi="宋体" w:cs="Times New Roman"/>
        </w:rPr>
        <w:t>”</w:t>
      </w:r>
      <w:r>
        <w:rPr>
          <w:rFonts w:ascii="Times New Roman" w:hAnsi="Times New Roman" w:cs="Times New Roman"/>
        </w:rPr>
        <w:t>称为</w:t>
      </w:r>
      <w:r>
        <w:rPr>
          <w:rFonts w:hAnsi="宋体" w:cs="Times New Roman"/>
        </w:rPr>
        <w:t>“</w:t>
      </w:r>
      <w:r>
        <w:rPr>
          <w:rFonts w:ascii="Times New Roman" w:hAnsi="Times New Roman" w:cs="Times New Roman"/>
        </w:rPr>
        <w:t>大美之学</w:t>
      </w:r>
      <w:r>
        <w:rPr>
          <w:rFonts w:hAnsi="宋体" w:cs="Times New Roman"/>
        </w:rPr>
        <w:t>”</w:t>
      </w:r>
      <w:r>
        <w:rPr>
          <w:rFonts w:ascii="Times New Roman" w:hAnsi="Times New Roman" w:cs="Times New Roman"/>
        </w:rPr>
        <w:t>？请结合材料，说说你的理解。</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hint="eastAsia" w:hAnsi="宋体"/>
          <w:b/>
          <w:szCs w:val="21"/>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hAnsi="宋体"/>
          <w:b/>
          <w:szCs w:val="21"/>
        </w:rPr>
        <w:t>四、补充练习</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10．如何利用</w:t>
      </w:r>
      <w:r>
        <w:rPr>
          <w:rFonts w:hAnsi="宋体" w:cs="Times New Roman"/>
        </w:rPr>
        <w:t>“</w:t>
      </w:r>
      <w:r>
        <w:rPr>
          <w:rFonts w:ascii="Times New Roman" w:hAnsi="Times New Roman" w:cs="Times New Roman"/>
        </w:rPr>
        <w:t>中和</w:t>
      </w:r>
      <w:r>
        <w:rPr>
          <w:rFonts w:hAnsi="宋体" w:cs="Times New Roman"/>
        </w:rPr>
        <w:t>”</w:t>
      </w:r>
      <w:r>
        <w:rPr>
          <w:rFonts w:ascii="Times New Roman" w:hAnsi="Times New Roman" w:cs="Times New Roman"/>
        </w:rPr>
        <w:t>美学思想解决美育现代化建设遇到的问题？请结合材料简要说明。</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ascii="Times New Roman" w:hAnsi="Times New Roman" w:cs="Times New Roman"/>
        </w:rPr>
      </w:pPr>
      <w:r>
        <w:rPr>
          <w:rFonts w:ascii="Times New Roman" w:hAnsi="Times New Roman" w:cs="Times New Roman"/>
        </w:rPr>
        <w:t>答：</w:t>
      </w:r>
    </w:p>
    <w:p>
      <w:pPr>
        <w:pStyle w:val="2"/>
        <w:keepNext w:val="0"/>
        <w:keepLines w:val="0"/>
        <w:pageBreakBefore w:val="0"/>
        <w:tabs>
          <w:tab w:val="left" w:pos="3261"/>
        </w:tabs>
        <w:kinsoku/>
        <w:wordWrap/>
        <w:overflowPunct/>
        <w:topLinePunct w:val="0"/>
        <w:autoSpaceDE/>
        <w:autoSpaceDN/>
        <w:bidi w:val="0"/>
        <w:adjustRightInd/>
        <w:snapToGrid w:val="0"/>
        <w:spacing w:line="360" w:lineRule="exac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166AF"/>
    <w:multiLevelType w:val="singleLevel"/>
    <w:tmpl w:val="1BB166AF"/>
    <w:lvl w:ilvl="0" w:tentative="0">
      <w:start w:val="2"/>
      <w:numFmt w:val="chineseCounting"/>
      <w:suff w:val="nothing"/>
      <w:lvlText w:val="%1、"/>
      <w:lvlJc w:val="left"/>
      <w:rPr>
        <w:rFonts w:hint="eastAsia"/>
      </w:rPr>
    </w:lvl>
  </w:abstractNum>
  <w:abstractNum w:abstractNumId="1">
    <w:nsid w:val="63ACDEDC"/>
    <w:multiLevelType w:val="singleLevel"/>
    <w:tmpl w:val="63ACDED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28AF71CA"/>
    <w:rsid w:val="000E1F92"/>
    <w:rsid w:val="000E37C2"/>
    <w:rsid w:val="0025671A"/>
    <w:rsid w:val="00364E84"/>
    <w:rsid w:val="0039144E"/>
    <w:rsid w:val="003D4413"/>
    <w:rsid w:val="00646B42"/>
    <w:rsid w:val="00720DB1"/>
    <w:rsid w:val="00B574A7"/>
    <w:rsid w:val="00CF3390"/>
    <w:rsid w:val="00D752B3"/>
    <w:rsid w:val="00D9449D"/>
    <w:rsid w:val="00EA32CB"/>
    <w:rsid w:val="00F11C07"/>
    <w:rsid w:val="00F35A12"/>
    <w:rsid w:val="033521F3"/>
    <w:rsid w:val="05D137EF"/>
    <w:rsid w:val="1B3A3A03"/>
    <w:rsid w:val="26E6786F"/>
    <w:rsid w:val="28AF71CA"/>
    <w:rsid w:val="39F45957"/>
    <w:rsid w:val="3A4F1E91"/>
    <w:rsid w:val="3B584BE9"/>
    <w:rsid w:val="433724B6"/>
    <w:rsid w:val="4B423064"/>
    <w:rsid w:val="50414974"/>
    <w:rsid w:val="533B339E"/>
    <w:rsid w:val="57792017"/>
    <w:rsid w:val="7A7B3AA0"/>
    <w:rsid w:val="7FDF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656</Words>
  <Characters>3745</Characters>
  <Lines>31</Lines>
  <Paragraphs>8</Paragraphs>
  <TotalTime>3</TotalTime>
  <ScaleCrop>false</ScaleCrop>
  <LinksUpToDate>false</LinksUpToDate>
  <CharactersWithSpaces>4393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光阴荏苒</cp:lastModifiedBy>
  <dcterms:modified xsi:type="dcterms:W3CDTF">2023-11-01T08:01:04Z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9EB31D74DFDF41C081C293244F78F5D2</vt:lpwstr>
  </property>
</Properties>
</file>