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40" w:lineRule="exact"/>
        <w:jc w:val="center"/>
        <w:textAlignment w:val="baseline"/>
        <w:rPr>
          <w:rFonts w:ascii="黑体" w:hAnsi="宋体" w:eastAsia="黑体" w:cs="Times New Roman"/>
          <w:b/>
          <w:color w:val="000000" w:themeColor="text1"/>
          <w:sz w:val="28"/>
          <w:szCs w:val="28"/>
        </w:rPr>
      </w:pPr>
      <w:r>
        <w:rPr>
          <w:rFonts w:hint="eastAsia" w:ascii="黑体" w:hAnsi="宋体" w:eastAsia="黑体" w:cs="Times New Roman"/>
          <w:b/>
          <w:color w:val="000000" w:themeColor="text1"/>
          <w:sz w:val="28"/>
          <w:szCs w:val="28"/>
        </w:rPr>
        <w:t>江苏省仪征中学202</w:t>
      </w:r>
      <w:r>
        <w:rPr>
          <w:rFonts w:hint="eastAsia" w:ascii="黑体" w:hAnsi="宋体" w:eastAsia="黑体" w:cs="Times New Roman"/>
          <w:b/>
          <w:color w:val="000000" w:themeColor="text1"/>
          <w:sz w:val="28"/>
          <w:szCs w:val="28"/>
          <w:lang w:val="en-US" w:eastAsia="zh-CN"/>
        </w:rPr>
        <w:t>3</w:t>
      </w:r>
      <w:r>
        <w:rPr>
          <w:rFonts w:hint="eastAsia" w:ascii="黑体" w:hAnsi="宋体" w:eastAsia="黑体" w:cs="Times New Roman"/>
          <w:b/>
          <w:color w:val="000000" w:themeColor="text1"/>
          <w:sz w:val="28"/>
          <w:szCs w:val="28"/>
        </w:rPr>
        <w:t>-202</w:t>
      </w:r>
      <w:r>
        <w:rPr>
          <w:rFonts w:hint="eastAsia" w:ascii="黑体" w:hAnsi="宋体" w:eastAsia="黑体" w:cs="Times New Roman"/>
          <w:b/>
          <w:color w:val="000000" w:themeColor="text1"/>
          <w:sz w:val="28"/>
          <w:szCs w:val="28"/>
          <w:lang w:val="en-US" w:eastAsia="zh-CN"/>
        </w:rPr>
        <w:t>4</w:t>
      </w:r>
      <w:r>
        <w:rPr>
          <w:rFonts w:hint="eastAsia" w:ascii="黑体" w:hAnsi="宋体" w:eastAsia="黑体" w:cs="Times New Roman"/>
          <w:b/>
          <w:color w:val="000000" w:themeColor="text1"/>
          <w:sz w:val="28"/>
          <w:szCs w:val="28"/>
        </w:rPr>
        <w:t>学年度第</w:t>
      </w:r>
      <w:r>
        <w:rPr>
          <w:rFonts w:hint="eastAsia" w:ascii="黑体" w:hAnsi="宋体" w:eastAsia="黑体" w:cs="Times New Roman"/>
          <w:b/>
          <w:color w:val="000000" w:themeColor="text1"/>
          <w:sz w:val="28"/>
          <w:szCs w:val="28"/>
          <w:lang w:val="en-US" w:eastAsia="zh-CN"/>
        </w:rPr>
        <w:t>一</w:t>
      </w:r>
      <w:r>
        <w:rPr>
          <w:rFonts w:hint="eastAsia" w:ascii="黑体" w:hAnsi="宋体" w:eastAsia="黑体" w:cs="Times New Roman"/>
          <w:b/>
          <w:color w:val="000000" w:themeColor="text1"/>
          <w:sz w:val="28"/>
          <w:szCs w:val="28"/>
        </w:rPr>
        <w:t>学期高</w:t>
      </w:r>
      <w:r>
        <w:rPr>
          <w:rFonts w:hint="eastAsia" w:ascii="黑体" w:hAnsi="宋体" w:eastAsia="黑体" w:cs="Times New Roman"/>
          <w:b/>
          <w:color w:val="000000" w:themeColor="text1"/>
          <w:sz w:val="28"/>
          <w:szCs w:val="28"/>
          <w:lang w:val="en-US" w:eastAsia="zh-CN"/>
        </w:rPr>
        <w:t>三</w:t>
      </w:r>
      <w:r>
        <w:rPr>
          <w:rFonts w:hint="eastAsia" w:ascii="黑体" w:hAnsi="宋体" w:eastAsia="黑体" w:cs="Times New Roman"/>
          <w:b/>
          <w:color w:val="000000" w:themeColor="text1"/>
          <w:sz w:val="28"/>
          <w:szCs w:val="28"/>
        </w:rPr>
        <w:t>语文学科导学案</w:t>
      </w:r>
    </w:p>
    <w:p>
      <w:pPr>
        <w:pStyle w:val="2"/>
        <w:pageBreakBefore w:val="0"/>
        <w:widowControl w:val="0"/>
        <w:kinsoku/>
        <w:wordWrap/>
        <w:overflowPunct/>
        <w:topLinePunct w:val="0"/>
        <w:autoSpaceDE/>
        <w:autoSpaceDN/>
        <w:bidi w:val="0"/>
        <w:adjustRightInd/>
        <w:snapToGrid/>
        <w:spacing w:before="0" w:after="0" w:line="340" w:lineRule="exact"/>
        <w:jc w:val="center"/>
        <w:rPr>
          <w:rFonts w:hint="eastAsia" w:ascii="黑体" w:hAnsi="黑体" w:eastAsia="黑体" w:cs="黑体"/>
          <w:b/>
          <w:bCs/>
          <w:kern w:val="0"/>
          <w:sz w:val="28"/>
          <w:szCs w:val="28"/>
          <w:lang w:val="en-US" w:eastAsia="zh-CN"/>
        </w:rPr>
      </w:pPr>
      <w:r>
        <w:rPr>
          <w:rFonts w:hint="eastAsia" w:ascii="黑体" w:hAnsi="黑体" w:eastAsia="黑体" w:cs="黑体"/>
          <w:b/>
          <w:kern w:val="0"/>
          <w:sz w:val="28"/>
          <w:szCs w:val="28"/>
        </w:rPr>
        <w:t>病句辨析和修改</w:t>
      </w:r>
      <w:r>
        <w:rPr>
          <w:rFonts w:hint="eastAsia" w:ascii="Times New Roman" w:hAnsi="Times New Roman"/>
          <w:sz w:val="28"/>
          <w:szCs w:val="28"/>
          <w:lang w:val="en-US" w:eastAsia="zh-CN"/>
        </w:rPr>
        <w:t>之</w:t>
      </w:r>
      <w:r>
        <w:rPr>
          <w:rFonts w:ascii="Times New Roman" w:hAnsi="Times New Roman"/>
          <w:sz w:val="28"/>
          <w:szCs w:val="28"/>
        </w:rPr>
        <w:t>结构混乱</w:t>
      </w:r>
      <w:r>
        <w:rPr>
          <w:rFonts w:hint="eastAsia" w:ascii="Times New Roman" w:hAnsi="Times New Roman"/>
          <w:sz w:val="28"/>
          <w:szCs w:val="28"/>
          <w:lang w:val="en-US" w:eastAsia="zh-CN"/>
        </w:rPr>
        <w:t>、</w:t>
      </w:r>
      <w:r>
        <w:rPr>
          <w:rFonts w:ascii="Times New Roman" w:hAnsi="Times New Roman"/>
          <w:sz w:val="28"/>
          <w:szCs w:val="28"/>
        </w:rPr>
        <w:t>表意不明和不合逻辑</w:t>
      </w:r>
    </w:p>
    <w:p>
      <w:pPr>
        <w:pageBreakBefore w:val="0"/>
        <w:widowControl w:val="0"/>
        <w:kinsoku/>
        <w:wordWrap/>
        <w:overflowPunct/>
        <w:topLinePunct w:val="0"/>
        <w:autoSpaceDE/>
        <w:autoSpaceDN/>
        <w:bidi w:val="0"/>
        <w:adjustRightInd/>
        <w:snapToGrid/>
        <w:spacing w:line="240" w:lineRule="auto"/>
        <w:jc w:val="center"/>
        <w:textAlignment w:val="baseline"/>
        <w:rPr>
          <w:rFonts w:ascii="楷体" w:hAnsi="楷体" w:eastAsia="楷体" w:cs="楷体"/>
          <w:bCs/>
          <w:color w:val="000000" w:themeColor="text1"/>
          <w:sz w:val="24"/>
          <w:szCs w:val="24"/>
        </w:rPr>
      </w:pPr>
      <w:r>
        <w:rPr>
          <w:rFonts w:hint="eastAsia" w:ascii="楷体" w:hAnsi="楷体" w:eastAsia="楷体" w:cs="楷体"/>
          <w:bCs/>
          <w:color w:val="000000" w:themeColor="text1"/>
          <w:sz w:val="24"/>
          <w:szCs w:val="24"/>
        </w:rPr>
        <w:t>研制人：</w:t>
      </w:r>
      <w:r>
        <w:rPr>
          <w:rFonts w:hint="eastAsia" w:ascii="楷体" w:hAnsi="楷体" w:eastAsia="楷体" w:cs="楷体"/>
          <w:bCs/>
          <w:color w:val="000000" w:themeColor="text1"/>
          <w:sz w:val="24"/>
          <w:szCs w:val="24"/>
          <w:lang w:val="en-US" w:eastAsia="zh-CN"/>
        </w:rPr>
        <w:t>时花兰</w:t>
      </w:r>
      <w:r>
        <w:rPr>
          <w:rFonts w:hint="eastAsia" w:ascii="楷体" w:hAnsi="楷体" w:eastAsia="楷体" w:cs="楷体"/>
          <w:bCs/>
          <w:color w:val="000000" w:themeColor="text1"/>
          <w:sz w:val="24"/>
          <w:szCs w:val="24"/>
        </w:rPr>
        <w:t xml:space="preserve">   审核人：周建芸</w:t>
      </w:r>
    </w:p>
    <w:p>
      <w:pPr>
        <w:spacing w:line="300" w:lineRule="exact"/>
        <w:jc w:val="center"/>
        <w:textAlignment w:val="baseline"/>
        <w:rPr>
          <w:rFonts w:ascii="楷体" w:hAnsi="楷体" w:eastAsia="楷体" w:cs="楷体"/>
          <w:bCs/>
          <w:color w:val="000000" w:themeColor="text1"/>
          <w:sz w:val="24"/>
          <w:szCs w:val="24"/>
        </w:rPr>
      </w:pPr>
      <w:r>
        <w:rPr>
          <w:rFonts w:hint="eastAsia" w:ascii="楷体" w:hAnsi="楷体" w:eastAsia="楷体" w:cs="楷体"/>
          <w:bCs/>
          <w:color w:val="000000" w:themeColor="text1"/>
          <w:sz w:val="24"/>
          <w:szCs w:val="24"/>
        </w:rPr>
        <w:t>班级</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姓名</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学号</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授课日期：</w:t>
      </w:r>
    </w:p>
    <w:p>
      <w:pPr>
        <w:spacing w:line="360" w:lineRule="exact"/>
        <w:textAlignment w:val="baseline"/>
        <w:rPr>
          <w:rFonts w:cs="宋体" w:asciiTheme="minorEastAsia" w:hAnsiTheme="minorEastAsia"/>
          <w:b/>
          <w:color w:val="000000" w:themeColor="text1"/>
          <w:szCs w:val="21"/>
        </w:rPr>
      </w:pPr>
      <w:r>
        <w:rPr>
          <w:rFonts w:hint="eastAsia" w:cs="宋体" w:asciiTheme="minorEastAsia" w:hAnsiTheme="minorEastAsia"/>
          <w:b/>
          <w:color w:val="000000" w:themeColor="text1"/>
          <w:szCs w:val="21"/>
        </w:rPr>
        <w:t>本课在课程标准中的表述：</w:t>
      </w:r>
    </w:p>
    <w:p>
      <w:pPr>
        <w:pStyle w:val="5"/>
        <w:tabs>
          <w:tab w:val="left" w:pos="3402"/>
        </w:tabs>
        <w:snapToGrid w:val="0"/>
        <w:rPr>
          <w:rFonts w:ascii="Times New Roman" w:hAnsi="Times New Roman"/>
        </w:rPr>
      </w:pP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病句的考查体现了学科素养中的“语言建构与运用”。“语言建构与运用”是指学生在丰富的语言实践中，通过主动积累、梳理和整合，逐步掌握祖国语言文字的特点及其运用规律，形成个体言语经验，发展在具体语言情境中正确有效地运用祖国语言文字进行交流沟通的能力。“语言建构与运用”有三个明显特征：一是积累性，强调对日常语言现象的积累和梳理：二是情境性，凸显语言在具体环境中的实际运用能力、生活到语文学习的迁移能力；三是交际性，语文与生活的“同圈关系”，使得语言的交际性特点明显。</w:t>
      </w:r>
    </w:p>
    <w:p>
      <w:pPr>
        <w:snapToGrid w:val="0"/>
        <w:spacing w:line="360" w:lineRule="exact"/>
        <w:rPr>
          <w:b/>
          <w:bCs w:val="0"/>
          <w:color w:val="000000"/>
          <w:szCs w:val="21"/>
        </w:rPr>
      </w:pPr>
      <w:r>
        <w:rPr>
          <w:rFonts w:hint="eastAsia" w:ascii="宋体" w:hAnsi="宋体"/>
          <w:b/>
          <w:bCs w:val="0"/>
          <w:szCs w:val="21"/>
          <w:lang w:val="en-US" w:eastAsia="zh-CN"/>
        </w:rPr>
        <w:t>一</w:t>
      </w:r>
      <w:r>
        <w:rPr>
          <w:rFonts w:hint="eastAsia" w:ascii="宋体" w:hAnsi="宋体"/>
          <w:b/>
          <w:bCs w:val="0"/>
          <w:szCs w:val="21"/>
        </w:rPr>
        <w:t>、</w:t>
      </w:r>
      <w:r>
        <w:rPr>
          <w:rFonts w:hint="eastAsia" w:ascii="宋体" w:hAnsi="宋体" w:cs="宋体"/>
          <w:b/>
          <w:bCs w:val="0"/>
          <w:kern w:val="0"/>
          <w:szCs w:val="21"/>
        </w:rPr>
        <w:t>内容导读</w:t>
      </w: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"\\\\李笑影\\d\\2023\\一轮\\语文\\语文 新教材 不显版本\\word\\板块八　语言文字运用\\语言文字运用•语言基础\\A82.TIF"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815840" cy="1127125"/>
            <wp:effectExtent l="0" t="0" r="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r:link="rId11"/>
                    <a:stretch>
                      <a:fillRect/>
                    </a:stretch>
                  </pic:blipFill>
                  <pic:spPr>
                    <a:xfrm>
                      <a:off x="0" y="0"/>
                      <a:ext cx="4815840" cy="1127125"/>
                    </a:xfrm>
                    <a:prstGeom prst="rect">
                      <a:avLst/>
                    </a:prstGeom>
                    <a:noFill/>
                    <a:ln>
                      <a:noFill/>
                    </a:ln>
                  </pic:spPr>
                </pic:pic>
              </a:graphicData>
            </a:graphic>
          </wp:inline>
        </w:drawing>
      </w:r>
      <w:r>
        <w:rPr>
          <w:rFonts w:ascii="Times New Roman" w:hAnsi="Times New Roman" w:cs="Times New Roman"/>
        </w:rPr>
        <w:fldChar w:fldCharType="end"/>
      </w: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ascii="Times New Roman" w:hAnsi="Times New Roman" w:cs="Times New Roman"/>
        </w:rPr>
      </w:pP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ascii="Times New Roman" w:hAnsi="Times New Roman" w:cs="Times New Roman"/>
        </w:rPr>
      </w:pP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"\\\\李笑影\\d\\2023\\一轮\\语文\\语文 新教材 不显版本\\word\\板块八　语言文字运用\\语言文字运用•语言基础\\A83.TIF"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123815" cy="1198245"/>
            <wp:effectExtent l="0" t="0" r="12065" b="57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r:link="rId13"/>
                    <a:stretch>
                      <a:fillRect/>
                    </a:stretch>
                  </pic:blipFill>
                  <pic:spPr>
                    <a:xfrm>
                      <a:off x="0" y="0"/>
                      <a:ext cx="5123815" cy="1198245"/>
                    </a:xfrm>
                    <a:prstGeom prst="rect">
                      <a:avLst/>
                    </a:prstGeom>
                    <a:noFill/>
                    <a:ln>
                      <a:noFill/>
                    </a:ln>
                  </pic:spPr>
                </pic:pic>
              </a:graphicData>
            </a:graphic>
          </wp:inline>
        </w:drawing>
      </w:r>
      <w:r>
        <w:rPr>
          <w:rFonts w:ascii="Times New Roman" w:hAnsi="Times New Roman" w:cs="Times New Roman"/>
        </w:rPr>
        <w:fldChar w:fldCharType="end"/>
      </w: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ascii="Times New Roman" w:hAnsi="Times New Roman" w:cs="Times New Roman"/>
        </w:rPr>
      </w:pP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hint="eastAsia" w:ascii="Times New Roman" w:hAnsi="Times New Roman" w:cs="Times New Roman"/>
          <w:lang w:val="en-US" w:eastAsia="zh-CN"/>
        </w:rPr>
      </w:pPr>
    </w:p>
    <w:p>
      <w:pPr>
        <w:pStyle w:val="5"/>
        <w:pageBreakBefore w:val="0"/>
        <w:widowControl w:val="0"/>
        <w:tabs>
          <w:tab w:val="left" w:pos="3402"/>
        </w:tabs>
        <w:kinsoku/>
        <w:wordWrap/>
        <w:overflowPunct/>
        <w:topLinePunct w:val="0"/>
        <w:autoSpaceDE/>
        <w:autoSpaceDN/>
        <w:bidi w:val="0"/>
        <w:adjustRightInd/>
        <w:snapToGrid w:val="0"/>
        <w:textAlignment w:val="auto"/>
        <w:rPr>
          <w:rFonts w:hint="eastAsia" w:ascii="Times New Roman" w:hAnsi="Times New Roman" w:cs="Times New Roman"/>
          <w:lang w:val="en-US" w:eastAsia="zh-C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"\\\\李笑影\\d\\2023\\一轮\\语文\\语文 新教材 不显版本\\word\\板块八　语言文字运用\\语言文字运用•语言基础\\A83A.TIF"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932680" cy="1490345"/>
            <wp:effectExtent l="0" t="0" r="5080" b="31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4" r:link="rId15"/>
                    <a:stretch>
                      <a:fillRect/>
                    </a:stretch>
                  </pic:blipFill>
                  <pic:spPr>
                    <a:xfrm>
                      <a:off x="0" y="0"/>
                      <a:ext cx="4932680" cy="1490345"/>
                    </a:xfrm>
                    <a:prstGeom prst="rect">
                      <a:avLst/>
                    </a:prstGeom>
                    <a:noFill/>
                    <a:ln>
                      <a:noFill/>
                    </a:ln>
                  </pic:spPr>
                </pic:pic>
              </a:graphicData>
            </a:graphic>
          </wp:inline>
        </w:drawing>
      </w:r>
      <w:r>
        <w:rPr>
          <w:rFonts w:ascii="Times New Roman" w:hAnsi="Times New Roman" w:cs="Times New Roman"/>
        </w:rPr>
        <w:fldChar w:fldCharType="end"/>
      </w:r>
    </w:p>
    <w:p>
      <w:pPr>
        <w:pStyle w:val="5"/>
        <w:pageBreakBefore w:val="0"/>
        <w:widowControl w:val="0"/>
        <w:tabs>
          <w:tab w:val="left" w:pos="3402"/>
        </w:tabs>
        <w:kinsoku/>
        <w:wordWrap/>
        <w:overflowPunct/>
        <w:topLinePunct w:val="0"/>
        <w:autoSpaceDE/>
        <w:autoSpaceDN/>
        <w:bidi w:val="0"/>
        <w:adjustRightInd/>
        <w:snapToGrid w:val="0"/>
        <w:textAlignment w:val="auto"/>
        <w:rPr>
          <w:rFonts w:hint="eastAsia" w:ascii="Times New Roman" w:hAnsi="Times New Roman"/>
          <w:lang w:val="en-US" w:eastAsia="zh-CN"/>
        </w:rPr>
      </w:pPr>
    </w:p>
    <w:p>
      <w:pPr>
        <w:pStyle w:val="5"/>
        <w:pageBreakBefore w:val="0"/>
        <w:widowControl w:val="0"/>
        <w:tabs>
          <w:tab w:val="left" w:pos="3402"/>
        </w:tabs>
        <w:kinsoku/>
        <w:wordWrap/>
        <w:overflowPunct/>
        <w:topLinePunct w:val="0"/>
        <w:autoSpaceDE/>
        <w:autoSpaceDN/>
        <w:bidi w:val="0"/>
        <w:adjustRightInd/>
        <w:snapToGrid w:val="0"/>
        <w:textAlignment w:val="auto"/>
        <w:rPr>
          <w:rFonts w:hint="eastAsia" w:ascii="Times New Roman" w:hAnsi="Times New Roman"/>
          <w:b/>
          <w:bCs/>
          <w:lang w:val="en-US" w:eastAsia="zh-CN"/>
        </w:rPr>
      </w:pPr>
      <w:r>
        <w:rPr>
          <w:rFonts w:hint="eastAsia" w:ascii="Times New Roman" w:hAnsi="Times New Roman"/>
          <w:b/>
          <w:bCs/>
          <w:lang w:val="en-US" w:eastAsia="zh-CN"/>
        </w:rPr>
        <w:t>二、素养导航</w:t>
      </w:r>
    </w:p>
    <w:tbl>
      <w:tblPr>
        <w:tblStyle w:val="9"/>
        <w:tblpPr w:leftFromText="180" w:rightFromText="180" w:vertAnchor="text" w:horzAnchor="page" w:tblpX="1519" w:tblpY="5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320"/>
        <w:gridCol w:w="2320"/>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shd w:val="clear" w:color="auto" w:fill="auto"/>
            <w:vAlign w:val="center"/>
          </w:tcPr>
          <w:p>
            <w:pPr>
              <w:jc w:val="center"/>
              <w:rPr>
                <w:rFonts w:ascii="宋体" w:hAnsi="宋体" w:eastAsia="楷体_GB2312" w:cs="宋体"/>
                <w:szCs w:val="21"/>
              </w:rPr>
            </w:pPr>
            <w:r>
              <w:rPr>
                <w:rFonts w:ascii="宋体" w:hAnsi="宋体" w:eastAsia="楷体_GB2312" w:cs="宋体"/>
                <w:szCs w:val="21"/>
              </w:rPr>
              <w:t>类型</w:t>
            </w:r>
          </w:p>
        </w:tc>
        <w:tc>
          <w:tcPr>
            <w:tcW w:w="2320" w:type="dxa"/>
            <w:shd w:val="clear" w:color="auto" w:fill="auto"/>
            <w:vAlign w:val="center"/>
          </w:tcPr>
          <w:p>
            <w:pPr>
              <w:jc w:val="center"/>
              <w:rPr>
                <w:rFonts w:ascii="宋体" w:hAnsi="宋体" w:eastAsia="楷体_GB2312" w:cs="宋体"/>
                <w:szCs w:val="21"/>
              </w:rPr>
            </w:pPr>
            <w:r>
              <w:rPr>
                <w:rFonts w:ascii="宋体" w:hAnsi="宋体" w:eastAsia="楷体_GB2312" w:cs="宋体"/>
                <w:szCs w:val="21"/>
              </w:rPr>
              <w:t>说　明</w:t>
            </w:r>
          </w:p>
        </w:tc>
        <w:tc>
          <w:tcPr>
            <w:tcW w:w="2320" w:type="dxa"/>
            <w:shd w:val="clear" w:color="auto" w:fill="auto"/>
            <w:vAlign w:val="center"/>
          </w:tcPr>
          <w:p>
            <w:pPr>
              <w:jc w:val="center"/>
              <w:rPr>
                <w:rFonts w:ascii="宋体" w:hAnsi="宋体" w:eastAsia="楷体_GB2312" w:cs="宋体"/>
                <w:szCs w:val="21"/>
              </w:rPr>
            </w:pPr>
            <w:r>
              <w:rPr>
                <w:rFonts w:ascii="宋体" w:hAnsi="宋体" w:eastAsia="楷体_GB2312" w:cs="宋体"/>
                <w:szCs w:val="21"/>
              </w:rPr>
              <w:t>常用关联词</w:t>
            </w:r>
          </w:p>
        </w:tc>
        <w:tc>
          <w:tcPr>
            <w:tcW w:w="2320" w:type="dxa"/>
            <w:shd w:val="clear" w:color="auto" w:fill="auto"/>
            <w:vAlign w:val="center"/>
          </w:tcPr>
          <w:p>
            <w:pPr>
              <w:jc w:val="center"/>
              <w:rPr>
                <w:rFonts w:ascii="宋体" w:hAnsi="宋体" w:eastAsia="宋体" w:cs="宋体"/>
                <w:szCs w:val="21"/>
              </w:rPr>
            </w:pPr>
            <w:r>
              <w:rPr>
                <w:rFonts w:ascii="宋体" w:hAnsi="宋体" w:eastAsia="楷体_GB2312" w:cs="宋体"/>
                <w:szCs w:val="21"/>
              </w:rPr>
              <w:t>示　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并列关系</w:t>
            </w:r>
          </w:p>
        </w:tc>
        <w:tc>
          <w:tcPr>
            <w:tcW w:w="2320"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分句之间的关系或者是并列的</w:t>
            </w:r>
            <w:r>
              <w:rPr>
                <w:rFonts w:hint="eastAsia" w:ascii="仿宋_GB2312" w:hAnsi="仿宋_GB2312" w:eastAsia="仿宋_GB2312" w:cs="仿宋_GB2312"/>
                <w:szCs w:val="21"/>
              </w:rPr>
              <w:t>，</w:t>
            </w:r>
            <w:r>
              <w:rPr>
                <w:rFonts w:ascii="宋体" w:hAnsi="宋体" w:eastAsia="仿宋_GB2312" w:cs="宋体"/>
                <w:szCs w:val="21"/>
              </w:rPr>
              <w:t>或者是对举的。</w:t>
            </w:r>
          </w:p>
        </w:tc>
        <w:tc>
          <w:tcPr>
            <w:tcW w:w="2320" w:type="dxa"/>
            <w:shd w:val="clear" w:color="auto" w:fill="auto"/>
            <w:vAlign w:val="center"/>
          </w:tcPr>
          <w:p>
            <w:pPr>
              <w:jc w:val="center"/>
              <w:rPr>
                <w:rFonts w:ascii="仿宋_GB2312" w:hAnsi="仿宋_GB2312" w:eastAsia="仿宋_GB2312" w:cs="仿宋_GB2312"/>
                <w:szCs w:val="21"/>
              </w:rPr>
            </w:pPr>
            <w:r>
              <w:rPr>
                <w:rFonts w:ascii="宋体" w:hAnsi="宋体" w:eastAsia="仿宋_GB2312" w:cs="宋体"/>
                <w:szCs w:val="21"/>
              </w:rPr>
              <w:t>既</w:t>
            </w:r>
            <w:r>
              <w:rPr>
                <w:rFonts w:ascii="宋体" w:hAnsi="宋体" w:eastAsia="宋体" w:cs="宋体"/>
                <w:szCs w:val="21"/>
              </w:rPr>
              <w:t>……</w:t>
            </w:r>
            <w:r>
              <w:rPr>
                <w:rFonts w:hint="eastAsia" w:ascii="仿宋_GB2312" w:hAnsi="仿宋_GB2312" w:eastAsia="仿宋_GB2312" w:cs="仿宋_GB2312"/>
                <w:szCs w:val="21"/>
              </w:rPr>
              <w:t>，</w:t>
            </w:r>
            <w:r>
              <w:rPr>
                <w:rFonts w:ascii="宋体" w:hAnsi="宋体" w:eastAsia="仿宋_GB2312" w:cs="宋体"/>
                <w:szCs w:val="21"/>
              </w:rPr>
              <w:t>又</w:t>
            </w:r>
            <w:r>
              <w:rPr>
                <w:rFonts w:ascii="宋体" w:hAnsi="宋体" w:eastAsia="宋体" w:cs="宋体"/>
                <w:szCs w:val="21"/>
              </w:rPr>
              <w:t>……</w:t>
            </w:r>
            <w:r>
              <w:rPr>
                <w:rFonts w:ascii="宋体" w:hAnsi="宋体" w:eastAsia="仿宋_GB2312" w:cs="宋体"/>
                <w:szCs w:val="21"/>
              </w:rPr>
              <w:t>　既</w:t>
            </w:r>
            <w:r>
              <w:rPr>
                <w:rFonts w:ascii="宋体" w:hAnsi="宋体" w:eastAsia="宋体" w:cs="宋体"/>
                <w:szCs w:val="21"/>
              </w:rPr>
              <w:t>……</w:t>
            </w:r>
            <w:r>
              <w:rPr>
                <w:rFonts w:hint="eastAsia" w:ascii="仿宋_GB2312" w:hAnsi="仿宋_GB2312" w:eastAsia="仿宋_GB2312" w:cs="仿宋_GB2312"/>
                <w:szCs w:val="21"/>
              </w:rPr>
              <w:t>，</w:t>
            </w:r>
            <w:r>
              <w:rPr>
                <w:rFonts w:ascii="宋体" w:hAnsi="宋体" w:eastAsia="仿宋_GB2312" w:cs="宋体"/>
                <w:szCs w:val="21"/>
              </w:rPr>
              <w:t>也</w:t>
            </w:r>
            <w:r>
              <w:rPr>
                <w:rFonts w:ascii="宋体" w:hAnsi="宋体" w:eastAsia="宋体" w:cs="宋体"/>
                <w:szCs w:val="21"/>
              </w:rPr>
              <w:t>……</w:t>
            </w:r>
          </w:p>
          <w:p>
            <w:pPr>
              <w:jc w:val="center"/>
              <w:rPr>
                <w:rFonts w:ascii="仿宋_GB2312" w:hAnsi="仿宋_GB2312" w:eastAsia="仿宋_GB2312" w:cs="仿宋_GB2312"/>
                <w:szCs w:val="21"/>
              </w:rPr>
            </w:pPr>
            <w:r>
              <w:rPr>
                <w:rFonts w:ascii="宋体" w:hAnsi="宋体" w:eastAsia="仿宋_GB2312" w:cs="宋体"/>
                <w:szCs w:val="21"/>
              </w:rPr>
              <w:t>又</w:t>
            </w:r>
            <w:r>
              <w:rPr>
                <w:rFonts w:ascii="宋体" w:hAnsi="宋体" w:eastAsia="宋体" w:cs="宋体"/>
                <w:szCs w:val="21"/>
              </w:rPr>
              <w:t>……</w:t>
            </w:r>
            <w:r>
              <w:rPr>
                <w:rFonts w:hint="eastAsia" w:ascii="仿宋_GB2312" w:hAnsi="仿宋_GB2312" w:eastAsia="仿宋_GB2312" w:cs="仿宋_GB2312"/>
                <w:szCs w:val="21"/>
              </w:rPr>
              <w:t>，</w:t>
            </w:r>
            <w:r>
              <w:rPr>
                <w:rFonts w:ascii="宋体" w:hAnsi="宋体" w:eastAsia="仿宋_GB2312" w:cs="宋体"/>
                <w:szCs w:val="21"/>
              </w:rPr>
              <w:t>又</w:t>
            </w:r>
            <w:r>
              <w:rPr>
                <w:rFonts w:ascii="宋体" w:hAnsi="宋体" w:eastAsia="宋体" w:cs="宋体"/>
                <w:szCs w:val="21"/>
              </w:rPr>
              <w:t>……</w:t>
            </w:r>
            <w:r>
              <w:rPr>
                <w:rFonts w:ascii="宋体" w:hAnsi="宋体" w:eastAsia="仿宋_GB2312" w:cs="宋体"/>
                <w:szCs w:val="21"/>
              </w:rPr>
              <w:t>　也</w:t>
            </w:r>
            <w:r>
              <w:rPr>
                <w:rFonts w:ascii="宋体" w:hAnsi="宋体" w:eastAsia="宋体" w:cs="宋体"/>
                <w:szCs w:val="21"/>
              </w:rPr>
              <w:t>……</w:t>
            </w:r>
            <w:r>
              <w:rPr>
                <w:rFonts w:hint="eastAsia" w:ascii="仿宋_GB2312" w:hAnsi="仿宋_GB2312" w:eastAsia="仿宋_GB2312" w:cs="仿宋_GB2312"/>
                <w:szCs w:val="21"/>
              </w:rPr>
              <w:t>，</w:t>
            </w:r>
            <w:r>
              <w:rPr>
                <w:rFonts w:ascii="宋体" w:hAnsi="宋体" w:eastAsia="仿宋_GB2312" w:cs="宋体"/>
                <w:szCs w:val="21"/>
              </w:rPr>
              <w:t>也</w:t>
            </w:r>
            <w:r>
              <w:rPr>
                <w:rFonts w:ascii="宋体" w:hAnsi="宋体" w:eastAsia="宋体" w:cs="宋体"/>
                <w:szCs w:val="21"/>
              </w:rPr>
              <w:t>……</w:t>
            </w:r>
          </w:p>
          <w:p>
            <w:pPr>
              <w:jc w:val="center"/>
              <w:rPr>
                <w:rFonts w:ascii="仿宋_GB2312" w:hAnsi="仿宋_GB2312" w:eastAsia="仿宋_GB2312" w:cs="仿宋_GB2312"/>
                <w:szCs w:val="21"/>
              </w:rPr>
            </w:pPr>
            <w:r>
              <w:rPr>
                <w:rFonts w:ascii="宋体" w:hAnsi="宋体" w:eastAsia="仿宋_GB2312" w:cs="宋体"/>
                <w:szCs w:val="21"/>
              </w:rPr>
              <w:t>不是</w:t>
            </w:r>
            <w:r>
              <w:rPr>
                <w:rFonts w:ascii="宋体" w:hAnsi="宋体" w:eastAsia="宋体" w:cs="宋体"/>
                <w:szCs w:val="21"/>
              </w:rPr>
              <w:t>……</w:t>
            </w:r>
            <w:r>
              <w:rPr>
                <w:rFonts w:hint="eastAsia" w:ascii="仿宋_GB2312" w:hAnsi="仿宋_GB2312" w:eastAsia="仿宋_GB2312" w:cs="仿宋_GB2312"/>
                <w:szCs w:val="21"/>
              </w:rPr>
              <w:t>，</w:t>
            </w:r>
            <w:r>
              <w:rPr>
                <w:rFonts w:ascii="宋体" w:hAnsi="宋体" w:eastAsia="仿宋_GB2312" w:cs="宋体"/>
                <w:szCs w:val="21"/>
              </w:rPr>
              <w:t>而是</w:t>
            </w:r>
            <w:r>
              <w:rPr>
                <w:rFonts w:ascii="宋体" w:hAnsi="宋体" w:eastAsia="宋体" w:cs="宋体"/>
                <w:szCs w:val="21"/>
              </w:rPr>
              <w:t>……</w:t>
            </w:r>
          </w:p>
          <w:p>
            <w:pPr>
              <w:jc w:val="center"/>
              <w:rPr>
                <w:rFonts w:ascii="宋体" w:hAnsi="宋体" w:eastAsia="仿宋_GB2312" w:cs="宋体"/>
                <w:szCs w:val="21"/>
              </w:rPr>
            </w:pPr>
            <w:r>
              <w:rPr>
                <w:rFonts w:ascii="宋体" w:hAnsi="宋体" w:eastAsia="仿宋_GB2312" w:cs="宋体"/>
                <w:szCs w:val="21"/>
              </w:rPr>
              <w:t>是</w:t>
            </w:r>
            <w:r>
              <w:rPr>
                <w:rFonts w:ascii="宋体" w:hAnsi="宋体" w:eastAsia="宋体" w:cs="宋体"/>
                <w:szCs w:val="21"/>
              </w:rPr>
              <w:t>……</w:t>
            </w:r>
            <w:r>
              <w:rPr>
                <w:rFonts w:hint="eastAsia" w:ascii="仿宋_GB2312" w:hAnsi="仿宋_GB2312" w:eastAsia="仿宋_GB2312" w:cs="仿宋_GB2312"/>
                <w:szCs w:val="21"/>
              </w:rPr>
              <w:t>，</w:t>
            </w:r>
            <w:r>
              <w:rPr>
                <w:rFonts w:ascii="宋体" w:hAnsi="宋体" w:eastAsia="仿宋_GB2312" w:cs="宋体"/>
                <w:szCs w:val="21"/>
              </w:rPr>
              <w:t>不是</w:t>
            </w:r>
            <w:r>
              <w:rPr>
                <w:rFonts w:ascii="宋体" w:hAnsi="宋体" w:eastAsia="宋体" w:cs="宋体"/>
                <w:szCs w:val="21"/>
              </w:rPr>
              <w:t>……</w:t>
            </w:r>
          </w:p>
        </w:tc>
        <w:tc>
          <w:tcPr>
            <w:tcW w:w="2320" w:type="dxa"/>
            <w:shd w:val="clear" w:color="auto" w:fill="auto"/>
            <w:vAlign w:val="center"/>
          </w:tcPr>
          <w:p>
            <w:pPr>
              <w:rPr>
                <w:rFonts w:ascii="仿宋_GB2312" w:hAnsi="仿宋_GB2312" w:eastAsia="仿宋_GB2312" w:cs="仿宋_GB2312"/>
                <w:szCs w:val="21"/>
              </w:rPr>
            </w:pPr>
            <w:r>
              <w:rPr>
                <w:rFonts w:hint="eastAsia" w:ascii="宋体" w:hAnsi="宋体" w:eastAsia="楷体_GB2312" w:cs="Courier New"/>
                <w:szCs w:val="21"/>
              </w:rPr>
              <w:t>①</w:t>
            </w:r>
            <w:r>
              <w:rPr>
                <w:rFonts w:ascii="宋体" w:hAnsi="宋体" w:eastAsia="仿宋_GB2312" w:cs="宋体"/>
                <w:szCs w:val="21"/>
              </w:rPr>
              <w:t>树木既能绿化环境</w:t>
            </w:r>
            <w:r>
              <w:rPr>
                <w:rFonts w:hint="eastAsia" w:ascii="仿宋_GB2312" w:hAnsi="仿宋_GB2312" w:eastAsia="仿宋_GB2312" w:cs="仿宋_GB2312"/>
                <w:szCs w:val="21"/>
              </w:rPr>
              <w:t>，</w:t>
            </w:r>
            <w:r>
              <w:rPr>
                <w:rFonts w:ascii="宋体" w:hAnsi="宋体" w:eastAsia="仿宋_GB2312" w:cs="宋体"/>
                <w:szCs w:val="21"/>
              </w:rPr>
              <w:t>又能制造出新鲜空气；既能平衡生态环境</w:t>
            </w:r>
            <w:r>
              <w:rPr>
                <w:rFonts w:hint="eastAsia" w:ascii="仿宋_GB2312" w:hAnsi="仿宋_GB2312" w:eastAsia="仿宋_GB2312" w:cs="仿宋_GB2312"/>
                <w:szCs w:val="21"/>
              </w:rPr>
              <w:t>，</w:t>
            </w:r>
            <w:r>
              <w:rPr>
                <w:rFonts w:ascii="宋体" w:hAnsi="宋体" w:eastAsia="仿宋_GB2312" w:cs="宋体"/>
                <w:szCs w:val="21"/>
              </w:rPr>
              <w:t>又能保护地球。</w:t>
            </w:r>
          </w:p>
          <w:p>
            <w:pPr>
              <w:rPr>
                <w:rFonts w:ascii="宋体" w:hAnsi="宋体" w:eastAsia="宋体" w:cs="宋体"/>
                <w:szCs w:val="21"/>
              </w:rPr>
            </w:pPr>
            <w:r>
              <w:rPr>
                <w:rFonts w:hint="eastAsia" w:ascii="仿宋_GB2312" w:hAnsi="仿宋_GB2312" w:eastAsia="仿宋_GB2312" w:cs="仿宋_GB2312"/>
                <w:szCs w:val="21"/>
              </w:rPr>
              <w:t>②</w:t>
            </w:r>
            <w:r>
              <w:rPr>
                <w:rFonts w:ascii="宋体" w:hAnsi="宋体" w:eastAsia="仿宋_GB2312" w:cs="宋体"/>
                <w:szCs w:val="21"/>
              </w:rPr>
              <w:t>挫折不是高不可攀的高山</w:t>
            </w:r>
            <w:r>
              <w:rPr>
                <w:rFonts w:hint="eastAsia" w:ascii="仿宋_GB2312" w:hAnsi="仿宋_GB2312" w:eastAsia="仿宋_GB2312" w:cs="仿宋_GB2312"/>
                <w:szCs w:val="21"/>
              </w:rPr>
              <w:t>，</w:t>
            </w:r>
            <w:r>
              <w:rPr>
                <w:rFonts w:ascii="宋体" w:hAnsi="宋体" w:eastAsia="仿宋_GB2312" w:cs="宋体"/>
                <w:szCs w:val="21"/>
              </w:rPr>
              <w:t>而是我们前进的动力！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递进关系</w:t>
            </w:r>
          </w:p>
        </w:tc>
        <w:tc>
          <w:tcPr>
            <w:tcW w:w="2320"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后面分句的意思比前面分句的意思更进一层。一般是由小到大</w:t>
            </w:r>
            <w:r>
              <w:rPr>
                <w:rFonts w:hint="eastAsia" w:ascii="仿宋_GB2312" w:hAnsi="仿宋_GB2312" w:eastAsia="仿宋_GB2312" w:cs="仿宋_GB2312"/>
                <w:szCs w:val="21"/>
              </w:rPr>
              <w:t>，</w:t>
            </w:r>
            <w:r>
              <w:rPr>
                <w:rFonts w:ascii="宋体" w:hAnsi="宋体" w:eastAsia="仿宋_GB2312" w:cs="宋体"/>
                <w:szCs w:val="21"/>
              </w:rPr>
              <w:t>由少到多</w:t>
            </w:r>
            <w:r>
              <w:rPr>
                <w:rFonts w:hint="eastAsia" w:ascii="仿宋_GB2312" w:hAnsi="仿宋_GB2312" w:eastAsia="仿宋_GB2312" w:cs="仿宋_GB2312"/>
                <w:szCs w:val="21"/>
              </w:rPr>
              <w:t>，</w:t>
            </w:r>
            <w:r>
              <w:rPr>
                <w:rFonts w:ascii="宋体" w:hAnsi="宋体" w:eastAsia="仿宋_GB2312" w:cs="宋体"/>
                <w:szCs w:val="21"/>
              </w:rPr>
              <w:t>由轻到重</w:t>
            </w:r>
            <w:r>
              <w:rPr>
                <w:rFonts w:hint="eastAsia" w:ascii="仿宋_GB2312" w:hAnsi="仿宋_GB2312" w:eastAsia="仿宋_GB2312" w:cs="仿宋_GB2312"/>
                <w:szCs w:val="21"/>
              </w:rPr>
              <w:t>，</w:t>
            </w:r>
            <w:r>
              <w:rPr>
                <w:rFonts w:ascii="宋体" w:hAnsi="宋体" w:eastAsia="仿宋_GB2312" w:cs="宋体"/>
                <w:szCs w:val="21"/>
              </w:rPr>
              <w:t>由浅到深</w:t>
            </w:r>
            <w:r>
              <w:rPr>
                <w:rFonts w:hint="eastAsia" w:ascii="仿宋_GB2312" w:hAnsi="仿宋_GB2312" w:eastAsia="仿宋_GB2312" w:cs="仿宋_GB2312"/>
                <w:szCs w:val="21"/>
              </w:rPr>
              <w:t>，</w:t>
            </w:r>
            <w:r>
              <w:rPr>
                <w:rFonts w:ascii="宋体" w:hAnsi="宋体" w:eastAsia="仿宋_GB2312" w:cs="宋体"/>
                <w:szCs w:val="21"/>
              </w:rPr>
              <w:t>由易到难。</w:t>
            </w:r>
          </w:p>
        </w:tc>
        <w:tc>
          <w:tcPr>
            <w:tcW w:w="2320" w:type="dxa"/>
            <w:shd w:val="clear" w:color="auto" w:fill="auto"/>
            <w:vAlign w:val="center"/>
          </w:tcPr>
          <w:p>
            <w:pPr>
              <w:jc w:val="center"/>
              <w:rPr>
                <w:rFonts w:ascii="仿宋_GB2312" w:hAnsi="仿宋_GB2312" w:eastAsia="仿宋_GB2312" w:cs="仿宋_GB2312"/>
                <w:szCs w:val="21"/>
              </w:rPr>
            </w:pPr>
            <w:r>
              <w:rPr>
                <w:rFonts w:ascii="宋体" w:hAnsi="宋体" w:eastAsia="仿宋_GB2312" w:cs="宋体"/>
                <w:szCs w:val="21"/>
              </w:rPr>
              <w:t>不但(不仅、不光)</w:t>
            </w:r>
            <w:r>
              <w:rPr>
                <w:rFonts w:ascii="宋体" w:hAnsi="宋体" w:eastAsia="宋体" w:cs="宋体"/>
                <w:szCs w:val="21"/>
              </w:rPr>
              <w:t>……</w:t>
            </w:r>
            <w:r>
              <w:rPr>
                <w:rFonts w:hint="eastAsia" w:ascii="仿宋_GB2312" w:hAnsi="仿宋_GB2312" w:eastAsia="仿宋_GB2312" w:cs="仿宋_GB2312"/>
                <w:szCs w:val="21"/>
              </w:rPr>
              <w:t>，</w:t>
            </w:r>
            <w:r>
              <w:rPr>
                <w:rFonts w:ascii="宋体" w:hAnsi="宋体" w:eastAsia="仿宋_GB2312" w:cs="宋体"/>
                <w:szCs w:val="21"/>
              </w:rPr>
              <w:t>而且(并</w:t>
            </w:r>
            <w:r>
              <w:rPr>
                <w:rFonts w:hint="eastAsia" w:ascii="宋体" w:hAnsi="宋体" w:eastAsia="仿宋_GB2312" w:cs="宋体"/>
                <w:szCs w:val="21"/>
              </w:rPr>
              <w:t>且、还、也、甚至)</w:t>
            </w:r>
            <w:r>
              <w:rPr>
                <w:rFonts w:hint="eastAsia" w:ascii="宋体" w:hAnsi="宋体" w:eastAsia="宋体" w:cs="宋体"/>
                <w:szCs w:val="21"/>
              </w:rPr>
              <w:t>……</w:t>
            </w:r>
          </w:p>
          <w:p>
            <w:pPr>
              <w:jc w:val="center"/>
              <w:rPr>
                <w:rFonts w:ascii="宋体" w:hAnsi="宋体" w:eastAsia="仿宋_GB2312" w:cs="宋体"/>
                <w:szCs w:val="21"/>
              </w:rPr>
            </w:pPr>
            <w:r>
              <w:rPr>
                <w:rFonts w:hint="eastAsia" w:ascii="仿宋_GB2312" w:hAnsi="仿宋_GB2312" w:eastAsia="仿宋_GB2312" w:cs="仿宋_GB2312"/>
                <w:szCs w:val="21"/>
              </w:rPr>
              <w:t>尚且(况且)</w:t>
            </w:r>
            <w:r>
              <w:rPr>
                <w:rFonts w:hint="eastAsia" w:ascii="宋体" w:hAnsi="宋体" w:eastAsia="宋体" w:cs="仿宋_GB2312"/>
                <w:szCs w:val="21"/>
              </w:rPr>
              <w:t>……</w:t>
            </w:r>
            <w:r>
              <w:rPr>
                <w:rFonts w:hint="eastAsia" w:ascii="仿宋_GB2312" w:hAnsi="仿宋_GB2312" w:eastAsia="仿宋_GB2312" w:cs="仿宋_GB2312"/>
                <w:szCs w:val="21"/>
              </w:rPr>
              <w:t>，何况</w:t>
            </w:r>
            <w:r>
              <w:rPr>
                <w:rFonts w:hint="eastAsia" w:ascii="宋体" w:hAnsi="宋体" w:eastAsia="宋体" w:cs="仿宋_GB2312"/>
                <w:szCs w:val="21"/>
              </w:rPr>
              <w:t>……</w:t>
            </w:r>
          </w:p>
        </w:tc>
        <w:tc>
          <w:tcPr>
            <w:tcW w:w="2320" w:type="dxa"/>
            <w:shd w:val="clear" w:color="auto" w:fill="auto"/>
            <w:vAlign w:val="center"/>
          </w:tcPr>
          <w:p>
            <w:pPr>
              <w:rPr>
                <w:rFonts w:ascii="仿宋_GB2312" w:hAnsi="仿宋_GB2312" w:eastAsia="仿宋_GB2312" w:cs="仿宋_GB2312"/>
                <w:szCs w:val="21"/>
              </w:rPr>
            </w:pPr>
            <w:r>
              <w:rPr>
                <w:rFonts w:hint="eastAsia" w:ascii="宋体" w:hAnsi="宋体" w:eastAsia="楷体_GB2312" w:cs="Courier New"/>
                <w:szCs w:val="21"/>
              </w:rPr>
              <w:t>①</w:t>
            </w:r>
            <w:r>
              <w:rPr>
                <w:rFonts w:ascii="宋体" w:hAnsi="宋体" w:eastAsia="仿宋_GB2312" w:cs="宋体"/>
                <w:szCs w:val="21"/>
              </w:rPr>
              <w:t>白天尚且辨识不清</w:t>
            </w:r>
            <w:r>
              <w:rPr>
                <w:rFonts w:hint="eastAsia" w:ascii="仿宋_GB2312" w:hAnsi="仿宋_GB2312" w:eastAsia="仿宋_GB2312" w:cs="仿宋_GB2312"/>
                <w:szCs w:val="21"/>
              </w:rPr>
              <w:t>，</w:t>
            </w:r>
            <w:r>
              <w:rPr>
                <w:rFonts w:ascii="宋体" w:hAnsi="宋体" w:eastAsia="仿宋_GB2312" w:cs="宋体"/>
                <w:szCs w:val="21"/>
              </w:rPr>
              <w:t>何况夜晚呢？</w:t>
            </w:r>
          </w:p>
          <w:p>
            <w:pPr>
              <w:rPr>
                <w:rFonts w:ascii="宋体" w:hAnsi="宋体" w:eastAsia="宋体" w:cs="宋体"/>
                <w:szCs w:val="21"/>
              </w:rPr>
            </w:pPr>
            <w:r>
              <w:rPr>
                <w:rFonts w:hint="eastAsia" w:ascii="仿宋_GB2312" w:hAnsi="仿宋_GB2312" w:eastAsia="仿宋_GB2312" w:cs="仿宋_GB2312"/>
                <w:szCs w:val="21"/>
              </w:rPr>
              <w:t>②</w:t>
            </w:r>
            <w:r>
              <w:rPr>
                <w:rFonts w:ascii="宋体" w:hAnsi="宋体" w:eastAsia="仿宋_GB2312" w:cs="宋体"/>
                <w:szCs w:val="21"/>
              </w:rPr>
              <w:t>锻炼身体不但能增强体质</w:t>
            </w:r>
            <w:r>
              <w:rPr>
                <w:rFonts w:hint="eastAsia" w:ascii="仿宋_GB2312" w:hAnsi="仿宋_GB2312" w:eastAsia="仿宋_GB2312" w:cs="仿宋_GB2312"/>
                <w:szCs w:val="21"/>
              </w:rPr>
              <w:t>，</w:t>
            </w:r>
            <w:r>
              <w:rPr>
                <w:rFonts w:ascii="宋体" w:hAnsi="宋体" w:eastAsia="仿宋_GB2312" w:cs="宋体"/>
                <w:szCs w:val="21"/>
              </w:rPr>
              <w:t>提高免疫力</w:t>
            </w:r>
            <w:r>
              <w:rPr>
                <w:rFonts w:hint="eastAsia" w:ascii="仿宋_GB2312" w:hAnsi="仿宋_GB2312" w:eastAsia="仿宋_GB2312" w:cs="仿宋_GB2312"/>
                <w:szCs w:val="21"/>
              </w:rPr>
              <w:t>，</w:t>
            </w:r>
            <w:r>
              <w:rPr>
                <w:rFonts w:ascii="宋体" w:hAnsi="宋体" w:eastAsia="仿宋_GB2312" w:cs="宋体"/>
                <w:szCs w:val="21"/>
              </w:rPr>
              <w:t>而且能使人精神抖擞</w:t>
            </w:r>
            <w:r>
              <w:rPr>
                <w:rFonts w:hint="eastAsia" w:ascii="仿宋_GB2312" w:hAnsi="仿宋_GB2312" w:eastAsia="仿宋_GB2312" w:cs="仿宋_GB2312"/>
                <w:szCs w:val="21"/>
              </w:rPr>
              <w:t>，</w:t>
            </w:r>
            <w:r>
              <w:rPr>
                <w:rFonts w:ascii="宋体" w:hAnsi="宋体" w:eastAsia="仿宋_GB2312" w:cs="宋体"/>
                <w:szCs w:val="21"/>
              </w:rPr>
              <w:t>容光焕发。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选择关系</w:t>
            </w:r>
          </w:p>
        </w:tc>
        <w:tc>
          <w:tcPr>
            <w:tcW w:w="2320"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分句之间是选择关系。</w:t>
            </w:r>
          </w:p>
        </w:tc>
        <w:tc>
          <w:tcPr>
            <w:tcW w:w="2320" w:type="dxa"/>
            <w:shd w:val="clear" w:color="auto" w:fill="auto"/>
            <w:vAlign w:val="center"/>
          </w:tcPr>
          <w:p>
            <w:pPr>
              <w:jc w:val="center"/>
              <w:rPr>
                <w:rFonts w:ascii="仿宋_GB2312" w:hAnsi="仿宋_GB2312" w:eastAsia="仿宋_GB2312" w:cs="仿宋_GB2312"/>
                <w:szCs w:val="21"/>
              </w:rPr>
            </w:pPr>
            <w:r>
              <w:rPr>
                <w:rFonts w:ascii="宋体" w:hAnsi="宋体" w:eastAsia="仿宋_GB2312" w:cs="宋体"/>
                <w:szCs w:val="21"/>
              </w:rPr>
              <w:t>或者</w:t>
            </w:r>
            <w:r>
              <w:rPr>
                <w:rFonts w:ascii="宋体" w:hAnsi="宋体" w:eastAsia="宋体" w:cs="宋体"/>
                <w:szCs w:val="21"/>
              </w:rPr>
              <w:t>……</w:t>
            </w:r>
            <w:r>
              <w:rPr>
                <w:rFonts w:hint="eastAsia" w:ascii="仿宋_GB2312" w:hAnsi="仿宋_GB2312" w:eastAsia="仿宋_GB2312" w:cs="仿宋_GB2312"/>
                <w:szCs w:val="21"/>
              </w:rPr>
              <w:t>，</w:t>
            </w:r>
            <w:r>
              <w:rPr>
                <w:rFonts w:ascii="宋体" w:hAnsi="宋体" w:eastAsia="仿宋_GB2312" w:cs="宋体"/>
                <w:szCs w:val="21"/>
              </w:rPr>
              <w:t>或者</w:t>
            </w:r>
            <w:r>
              <w:rPr>
                <w:rFonts w:ascii="宋体" w:hAnsi="宋体" w:eastAsia="宋体" w:cs="宋体"/>
                <w:szCs w:val="21"/>
              </w:rPr>
              <w:t>……</w:t>
            </w:r>
          </w:p>
          <w:p>
            <w:pPr>
              <w:jc w:val="center"/>
              <w:rPr>
                <w:rFonts w:ascii="仿宋_GB2312" w:hAnsi="仿宋_GB2312" w:eastAsia="仿宋_GB2312" w:cs="仿宋_GB2312"/>
                <w:szCs w:val="21"/>
              </w:rPr>
            </w:pPr>
            <w:r>
              <w:rPr>
                <w:rFonts w:ascii="宋体" w:hAnsi="宋体" w:eastAsia="仿宋_GB2312" w:cs="宋体"/>
                <w:szCs w:val="21"/>
              </w:rPr>
              <w:t>是</w:t>
            </w:r>
            <w:r>
              <w:rPr>
                <w:rFonts w:ascii="宋体" w:hAnsi="宋体" w:eastAsia="宋体" w:cs="宋体"/>
                <w:szCs w:val="21"/>
              </w:rPr>
              <w:t>……</w:t>
            </w:r>
            <w:r>
              <w:rPr>
                <w:rFonts w:hint="eastAsia" w:ascii="仿宋_GB2312" w:hAnsi="仿宋_GB2312" w:eastAsia="仿宋_GB2312" w:cs="仿宋_GB2312"/>
                <w:szCs w:val="21"/>
              </w:rPr>
              <w:t>，</w:t>
            </w:r>
            <w:r>
              <w:rPr>
                <w:rFonts w:ascii="宋体" w:hAnsi="宋体" w:eastAsia="仿宋_GB2312" w:cs="宋体"/>
                <w:szCs w:val="21"/>
              </w:rPr>
              <w:t>还是</w:t>
            </w:r>
            <w:r>
              <w:rPr>
                <w:rFonts w:ascii="宋体" w:hAnsi="宋体" w:eastAsia="宋体" w:cs="宋体"/>
                <w:szCs w:val="21"/>
              </w:rPr>
              <w:t>……</w:t>
            </w:r>
          </w:p>
          <w:p>
            <w:pPr>
              <w:jc w:val="center"/>
              <w:rPr>
                <w:rFonts w:ascii="仿宋_GB2312" w:hAnsi="仿宋_GB2312" w:eastAsia="仿宋_GB2312" w:cs="仿宋_GB2312"/>
                <w:szCs w:val="21"/>
              </w:rPr>
            </w:pPr>
            <w:r>
              <w:rPr>
                <w:rFonts w:ascii="宋体" w:hAnsi="宋体" w:eastAsia="仿宋_GB2312" w:cs="宋体"/>
                <w:szCs w:val="21"/>
              </w:rPr>
              <w:t>不是</w:t>
            </w:r>
            <w:r>
              <w:rPr>
                <w:rFonts w:ascii="宋体" w:hAnsi="宋体" w:eastAsia="宋体" w:cs="宋体"/>
                <w:szCs w:val="21"/>
              </w:rPr>
              <w:t>……</w:t>
            </w:r>
            <w:r>
              <w:rPr>
                <w:rFonts w:hint="eastAsia" w:ascii="仿宋_GB2312" w:hAnsi="仿宋_GB2312" w:eastAsia="仿宋_GB2312" w:cs="仿宋_GB2312"/>
                <w:szCs w:val="21"/>
              </w:rPr>
              <w:t>，</w:t>
            </w:r>
            <w:r>
              <w:rPr>
                <w:rFonts w:ascii="宋体" w:hAnsi="宋体" w:eastAsia="仿宋_GB2312" w:cs="宋体"/>
                <w:szCs w:val="21"/>
              </w:rPr>
              <w:t>就是</w:t>
            </w:r>
            <w:r>
              <w:rPr>
                <w:rFonts w:ascii="宋体" w:hAnsi="宋体" w:eastAsia="宋体" w:cs="宋体"/>
                <w:szCs w:val="21"/>
              </w:rPr>
              <w:t>……</w:t>
            </w:r>
          </w:p>
          <w:p>
            <w:pPr>
              <w:jc w:val="center"/>
              <w:rPr>
                <w:rFonts w:ascii="宋体" w:hAnsi="宋体" w:eastAsia="仿宋_GB2312" w:cs="宋体"/>
                <w:szCs w:val="21"/>
              </w:rPr>
            </w:pPr>
            <w:r>
              <w:rPr>
                <w:rFonts w:ascii="宋体" w:hAnsi="宋体" w:eastAsia="仿宋_GB2312" w:cs="宋体"/>
                <w:szCs w:val="21"/>
              </w:rPr>
              <w:t>与其</w:t>
            </w:r>
            <w:r>
              <w:rPr>
                <w:rFonts w:ascii="宋体" w:hAnsi="宋体" w:eastAsia="宋体" w:cs="宋体"/>
                <w:szCs w:val="21"/>
              </w:rPr>
              <w:t>……</w:t>
            </w:r>
            <w:r>
              <w:rPr>
                <w:rFonts w:hint="eastAsia" w:ascii="仿宋_GB2312" w:hAnsi="仿宋_GB2312" w:eastAsia="仿宋_GB2312" w:cs="仿宋_GB2312"/>
                <w:szCs w:val="21"/>
              </w:rPr>
              <w:t>，</w:t>
            </w:r>
            <w:r>
              <w:rPr>
                <w:rFonts w:ascii="宋体" w:hAnsi="宋体" w:eastAsia="仿宋_GB2312" w:cs="宋体"/>
                <w:szCs w:val="21"/>
              </w:rPr>
              <w:t>不如</w:t>
            </w:r>
            <w:r>
              <w:rPr>
                <w:rFonts w:ascii="宋体" w:hAnsi="宋体" w:eastAsia="宋体" w:cs="宋体"/>
                <w:szCs w:val="21"/>
              </w:rPr>
              <w:t>……</w:t>
            </w:r>
          </w:p>
        </w:tc>
        <w:tc>
          <w:tcPr>
            <w:tcW w:w="2320" w:type="dxa"/>
            <w:shd w:val="clear" w:color="auto" w:fill="auto"/>
            <w:vAlign w:val="center"/>
          </w:tcPr>
          <w:p>
            <w:pPr>
              <w:rPr>
                <w:rFonts w:ascii="仿宋_GB2312" w:hAnsi="仿宋_GB2312" w:eastAsia="仿宋_GB2312" w:cs="仿宋_GB2312"/>
                <w:spacing w:val="-6"/>
                <w:szCs w:val="21"/>
              </w:rPr>
            </w:pPr>
            <w:r>
              <w:rPr>
                <w:rFonts w:hint="eastAsia" w:ascii="宋体" w:hAnsi="宋体" w:eastAsia="楷体_GB2312" w:cs="Courier New"/>
                <w:szCs w:val="21"/>
              </w:rPr>
              <w:t>①</w:t>
            </w:r>
            <w:r>
              <w:rPr>
                <w:rFonts w:ascii="宋体" w:hAnsi="宋体" w:eastAsia="仿宋_GB2312" w:cs="宋体"/>
                <w:spacing w:val="-6"/>
                <w:szCs w:val="21"/>
              </w:rPr>
              <w:t>暴露在地面上的人员</w:t>
            </w:r>
            <w:r>
              <w:rPr>
                <w:rFonts w:hint="eastAsia" w:ascii="仿宋_GB2312" w:hAnsi="仿宋_GB2312" w:eastAsia="仿宋_GB2312" w:cs="仿宋_GB2312"/>
                <w:spacing w:val="-6"/>
                <w:szCs w:val="21"/>
              </w:rPr>
              <w:t>，</w:t>
            </w:r>
            <w:r>
              <w:rPr>
                <w:rFonts w:ascii="宋体" w:hAnsi="宋体" w:eastAsia="仿宋_GB2312" w:cs="宋体"/>
                <w:spacing w:val="-6"/>
                <w:szCs w:val="21"/>
              </w:rPr>
              <w:t>不是被严重烧伤</w:t>
            </w:r>
            <w:r>
              <w:rPr>
                <w:rFonts w:hint="eastAsia" w:ascii="仿宋_GB2312" w:hAnsi="仿宋_GB2312" w:eastAsia="仿宋_GB2312" w:cs="仿宋_GB2312"/>
                <w:spacing w:val="-6"/>
                <w:szCs w:val="21"/>
              </w:rPr>
              <w:t>，</w:t>
            </w:r>
            <w:r>
              <w:rPr>
                <w:rFonts w:ascii="宋体" w:hAnsi="宋体" w:eastAsia="仿宋_GB2312" w:cs="宋体"/>
                <w:spacing w:val="-6"/>
                <w:szCs w:val="21"/>
              </w:rPr>
              <w:t>就是被冲击波抛到远方。</w:t>
            </w:r>
          </w:p>
          <w:p>
            <w:pPr>
              <w:rPr>
                <w:rFonts w:ascii="宋体" w:hAnsi="宋体" w:eastAsia="宋体" w:cs="宋体"/>
                <w:szCs w:val="21"/>
              </w:rPr>
            </w:pPr>
            <w:r>
              <w:rPr>
                <w:rFonts w:hint="eastAsia" w:ascii="仿宋_GB2312" w:hAnsi="仿宋_GB2312" w:eastAsia="仿宋_GB2312" w:cs="仿宋_GB2312"/>
                <w:szCs w:val="21"/>
              </w:rPr>
              <w:t>②</w:t>
            </w:r>
            <w:r>
              <w:rPr>
                <w:rFonts w:ascii="宋体" w:hAnsi="宋体" w:eastAsia="仿宋_GB2312" w:cs="宋体"/>
                <w:szCs w:val="21"/>
              </w:rPr>
              <w:t>与其嫉妒别人</w:t>
            </w:r>
            <w:r>
              <w:rPr>
                <w:rFonts w:hint="eastAsia" w:ascii="仿宋_GB2312" w:hAnsi="仿宋_GB2312" w:eastAsia="仿宋_GB2312" w:cs="仿宋_GB2312"/>
                <w:szCs w:val="21"/>
              </w:rPr>
              <w:t>，</w:t>
            </w:r>
            <w:r>
              <w:rPr>
                <w:rFonts w:ascii="宋体" w:hAnsi="宋体" w:eastAsia="仿宋_GB2312" w:cs="宋体"/>
                <w:szCs w:val="21"/>
              </w:rPr>
              <w:t>不如用实际行动超越别人。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656"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cs="宋体"/>
                <w:szCs w:val="21"/>
              </w:rPr>
              <w:t>转折关系</w:t>
            </w:r>
          </w:p>
        </w:tc>
        <w:tc>
          <w:tcPr>
            <w:tcW w:w="2320" w:type="dxa"/>
            <w:shd w:val="clear" w:color="auto" w:fill="auto"/>
            <w:vAlign w:val="center"/>
          </w:tcPr>
          <w:p>
            <w:pPr>
              <w:rPr>
                <w:rFonts w:ascii="仿宋_GB2312" w:hAnsi="宋体" w:eastAsia="仿宋_GB2312" w:cs="宋体"/>
                <w:szCs w:val="21"/>
              </w:rPr>
            </w:pPr>
            <w:r>
              <w:rPr>
                <w:rFonts w:hint="eastAsia" w:ascii="仿宋_GB2312" w:hAnsi="宋体" w:eastAsia="仿宋_GB2312" w:cs="宋体"/>
                <w:szCs w:val="21"/>
              </w:rPr>
              <w:t>前后分句的意思相反或相对。</w:t>
            </w:r>
          </w:p>
        </w:tc>
        <w:tc>
          <w:tcPr>
            <w:tcW w:w="2320" w:type="dxa"/>
            <w:shd w:val="clear" w:color="auto" w:fill="auto"/>
            <w:vAlign w:val="center"/>
          </w:tcPr>
          <w:p>
            <w:pPr>
              <w:rPr>
                <w:rFonts w:ascii="仿宋_GB2312" w:hAnsi="宋体" w:eastAsia="仿宋_GB2312" w:cs="宋体"/>
                <w:szCs w:val="21"/>
              </w:rPr>
            </w:pPr>
            <w:r>
              <w:rPr>
                <w:rFonts w:hint="eastAsia" w:ascii="仿宋_GB2312" w:hAnsi="宋体" w:eastAsia="仿宋_GB2312" w:cs="宋体"/>
                <w:szCs w:val="21"/>
              </w:rPr>
              <w:t>虽然(尽管、虽说是、虽说、固然)……，但是(可是、但、却)……</w:t>
            </w:r>
          </w:p>
          <w:p>
            <w:pPr>
              <w:rPr>
                <w:rFonts w:ascii="仿宋_GB2312" w:hAnsi="宋体" w:eastAsia="仿宋_GB2312" w:cs="宋体"/>
                <w:szCs w:val="21"/>
              </w:rPr>
            </w:pPr>
            <w:r>
              <w:rPr>
                <w:rFonts w:hint="eastAsia" w:ascii="仿宋_GB2312" w:hAnsi="宋体" w:eastAsia="仿宋_GB2312" w:cs="宋体"/>
                <w:szCs w:val="21"/>
              </w:rPr>
              <w:t>……，只是……　……，反而……</w:t>
            </w:r>
          </w:p>
        </w:tc>
        <w:tc>
          <w:tcPr>
            <w:tcW w:w="2320" w:type="dxa"/>
            <w:shd w:val="clear" w:color="auto" w:fill="auto"/>
            <w:vAlign w:val="center"/>
          </w:tcPr>
          <w:p>
            <w:pPr>
              <w:rPr>
                <w:rFonts w:ascii="仿宋_GB2312" w:hAnsi="宋体" w:eastAsia="仿宋_GB2312" w:cs="宋体"/>
                <w:szCs w:val="21"/>
              </w:rPr>
            </w:pPr>
            <w:r>
              <w:rPr>
                <w:rFonts w:hint="eastAsia" w:ascii="仿宋_GB2312" w:hAnsi="宋体" w:eastAsia="仿宋_GB2312" w:cs="宋体"/>
                <w:szCs w:val="21"/>
              </w:rPr>
              <w:t>①虽然很困难，但是我还是不会退缩。</w:t>
            </w:r>
          </w:p>
          <w:p>
            <w:pPr>
              <w:rPr>
                <w:rFonts w:ascii="仿宋_GB2312" w:hAnsi="宋体" w:eastAsia="仿宋_GB2312" w:cs="宋体"/>
                <w:szCs w:val="21"/>
              </w:rPr>
            </w:pPr>
            <w:r>
              <w:rPr>
                <w:rFonts w:hint="eastAsia" w:ascii="仿宋_GB2312" w:hAnsi="宋体" w:eastAsia="仿宋_GB2312" w:cs="宋体"/>
                <w:szCs w:val="21"/>
              </w:rPr>
              <w:t>②他是应该来的，只是没有时间。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656"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cs="宋体"/>
                <w:szCs w:val="21"/>
              </w:rPr>
              <w:t>因果关系</w:t>
            </w:r>
          </w:p>
        </w:tc>
        <w:tc>
          <w:tcPr>
            <w:tcW w:w="2320" w:type="dxa"/>
            <w:shd w:val="clear" w:color="auto" w:fill="auto"/>
            <w:vAlign w:val="center"/>
          </w:tcPr>
          <w:p>
            <w:pPr>
              <w:rPr>
                <w:rFonts w:ascii="仿宋_GB2312" w:hAnsi="宋体" w:eastAsia="仿宋_GB2312" w:cs="宋体"/>
                <w:szCs w:val="21"/>
              </w:rPr>
            </w:pPr>
            <w:r>
              <w:rPr>
                <w:rFonts w:hint="eastAsia" w:ascii="仿宋_GB2312" w:hAnsi="宋体" w:eastAsia="仿宋_GB2312" w:cs="宋体"/>
                <w:szCs w:val="21"/>
              </w:rPr>
              <w:t>前面分句说明原因，后面分句推断出结果。</w:t>
            </w:r>
          </w:p>
        </w:tc>
        <w:tc>
          <w:tcPr>
            <w:tcW w:w="2320" w:type="dxa"/>
            <w:shd w:val="clear" w:color="auto" w:fill="auto"/>
            <w:vAlign w:val="center"/>
          </w:tcPr>
          <w:p>
            <w:pPr>
              <w:rPr>
                <w:rFonts w:ascii="仿宋_GB2312" w:hAnsi="宋体" w:eastAsia="仿宋_GB2312" w:cs="宋体"/>
                <w:szCs w:val="21"/>
              </w:rPr>
            </w:pPr>
            <w:r>
              <w:rPr>
                <w:rFonts w:hint="eastAsia" w:ascii="仿宋_GB2312" w:hAnsi="宋体" w:eastAsia="仿宋_GB2312" w:cs="宋体"/>
                <w:szCs w:val="21"/>
              </w:rPr>
              <w:t>因为……，所以……</w:t>
            </w:r>
          </w:p>
          <w:p>
            <w:pPr>
              <w:rPr>
                <w:rFonts w:ascii="仿宋_GB2312" w:hAnsi="宋体" w:eastAsia="仿宋_GB2312" w:cs="宋体"/>
                <w:szCs w:val="21"/>
              </w:rPr>
            </w:pPr>
            <w:r>
              <w:rPr>
                <w:rFonts w:hint="eastAsia" w:ascii="仿宋_GB2312" w:hAnsi="宋体" w:eastAsia="仿宋_GB2312" w:cs="宋体"/>
                <w:szCs w:val="21"/>
              </w:rPr>
              <w:t>既然……，就(那么、那就)……</w:t>
            </w:r>
          </w:p>
          <w:p>
            <w:pPr>
              <w:rPr>
                <w:rFonts w:ascii="仿宋_GB2312" w:hAnsi="宋体" w:eastAsia="仿宋_GB2312" w:cs="宋体"/>
                <w:szCs w:val="21"/>
              </w:rPr>
            </w:pPr>
            <w:r>
              <w:rPr>
                <w:rFonts w:hint="eastAsia" w:ascii="仿宋_GB2312" w:hAnsi="宋体" w:eastAsia="仿宋_GB2312" w:cs="宋体"/>
                <w:szCs w:val="21"/>
              </w:rPr>
              <w:t>之所以……，是因为……</w:t>
            </w:r>
          </w:p>
          <w:p>
            <w:pPr>
              <w:rPr>
                <w:rFonts w:ascii="仿宋_GB2312" w:hAnsi="宋体" w:eastAsia="仿宋_GB2312" w:cs="宋体"/>
                <w:szCs w:val="21"/>
              </w:rPr>
            </w:pPr>
            <w:r>
              <w:rPr>
                <w:rFonts w:hint="eastAsia" w:ascii="仿宋_GB2312" w:hAnsi="宋体" w:eastAsia="仿宋_GB2312" w:cs="宋体"/>
                <w:szCs w:val="21"/>
              </w:rPr>
              <w:t>由于……，因此……</w:t>
            </w:r>
          </w:p>
        </w:tc>
        <w:tc>
          <w:tcPr>
            <w:tcW w:w="2320" w:type="dxa"/>
            <w:shd w:val="clear" w:color="auto" w:fill="auto"/>
            <w:vAlign w:val="center"/>
          </w:tcPr>
          <w:p>
            <w:pPr>
              <w:rPr>
                <w:rFonts w:ascii="仿宋_GB2312" w:hAnsi="宋体" w:eastAsia="仿宋_GB2312" w:cs="宋体"/>
                <w:szCs w:val="21"/>
              </w:rPr>
            </w:pPr>
            <w:r>
              <w:rPr>
                <w:rFonts w:hint="eastAsia" w:ascii="仿宋_GB2312" w:hAnsi="宋体" w:eastAsia="仿宋_GB2312" w:cs="宋体"/>
                <w:szCs w:val="21"/>
              </w:rPr>
              <w:t>①我既然写了，就准备为我的言论负责，准备好承担一切责任。</w:t>
            </w:r>
          </w:p>
          <w:p>
            <w:pPr>
              <w:rPr>
                <w:rFonts w:ascii="仿宋_GB2312" w:hAnsi="宋体" w:eastAsia="仿宋_GB2312" w:cs="宋体"/>
                <w:szCs w:val="21"/>
              </w:rPr>
            </w:pPr>
            <w:r>
              <w:rPr>
                <w:rFonts w:hint="eastAsia" w:ascii="仿宋_GB2312" w:hAnsi="宋体" w:eastAsia="仿宋_GB2312" w:cs="宋体"/>
                <w:szCs w:val="21"/>
              </w:rPr>
              <w:t>②音乐起，世界因此而美好。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656"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cs="宋体"/>
                <w:szCs w:val="21"/>
              </w:rPr>
              <w:t>假设关系</w:t>
            </w:r>
          </w:p>
        </w:tc>
        <w:tc>
          <w:tcPr>
            <w:tcW w:w="2320" w:type="dxa"/>
            <w:shd w:val="clear" w:color="auto" w:fill="auto"/>
            <w:vAlign w:val="center"/>
          </w:tcPr>
          <w:p>
            <w:pPr>
              <w:rPr>
                <w:rFonts w:ascii="仿宋_GB2312" w:hAnsi="宋体" w:eastAsia="仿宋_GB2312" w:cs="宋体"/>
                <w:szCs w:val="21"/>
              </w:rPr>
            </w:pPr>
            <w:r>
              <w:rPr>
                <w:rFonts w:hint="eastAsia" w:ascii="仿宋_GB2312" w:hAnsi="宋体" w:eastAsia="仿宋_GB2312" w:cs="宋体"/>
                <w:szCs w:val="21"/>
              </w:rPr>
              <w:t>前面分句假设一种情况，后面分句说出假设的情况实现后所产生的结果。</w:t>
            </w:r>
          </w:p>
        </w:tc>
        <w:tc>
          <w:tcPr>
            <w:tcW w:w="2320" w:type="dxa"/>
            <w:shd w:val="clear" w:color="auto" w:fill="auto"/>
            <w:vAlign w:val="center"/>
          </w:tcPr>
          <w:p>
            <w:pPr>
              <w:rPr>
                <w:rFonts w:ascii="仿宋_GB2312" w:hAnsi="宋体" w:eastAsia="仿宋_GB2312" w:cs="宋体"/>
                <w:szCs w:val="21"/>
              </w:rPr>
            </w:pPr>
            <w:r>
              <w:rPr>
                <w:rFonts w:hint="eastAsia" w:ascii="仿宋_GB2312" w:hAnsi="宋体" w:eastAsia="仿宋_GB2312" w:cs="宋体"/>
                <w:szCs w:val="21"/>
              </w:rPr>
              <w:t>如果(假如、假使、倘若、要是)……，就(那么、便、则)……</w:t>
            </w:r>
          </w:p>
          <w:p>
            <w:pPr>
              <w:rPr>
                <w:rFonts w:ascii="仿宋_GB2312" w:hAnsi="宋体" w:eastAsia="仿宋_GB2312" w:cs="宋体"/>
                <w:szCs w:val="21"/>
              </w:rPr>
            </w:pPr>
            <w:r>
              <w:rPr>
                <w:rFonts w:hint="eastAsia" w:ascii="仿宋_GB2312" w:hAnsi="宋体" w:eastAsia="仿宋_GB2312" w:cs="宋体"/>
                <w:szCs w:val="21"/>
              </w:rPr>
              <w:t>即使(纵然、纵使、即便)……，也……　再……，也……</w:t>
            </w:r>
          </w:p>
        </w:tc>
        <w:tc>
          <w:tcPr>
            <w:tcW w:w="2320" w:type="dxa"/>
            <w:shd w:val="clear" w:color="auto" w:fill="auto"/>
            <w:vAlign w:val="center"/>
          </w:tcPr>
          <w:p>
            <w:pPr>
              <w:rPr>
                <w:rFonts w:ascii="仿宋_GB2312" w:hAnsi="宋体" w:eastAsia="仿宋_GB2312" w:cs="宋体"/>
                <w:szCs w:val="21"/>
              </w:rPr>
            </w:pPr>
            <w:r>
              <w:rPr>
                <w:rFonts w:hint="eastAsia" w:ascii="仿宋_GB2312" w:hAnsi="宋体" w:eastAsia="仿宋_GB2312" w:cs="宋体"/>
                <w:szCs w:val="21"/>
              </w:rPr>
              <w:t>①要是你能刻苦学习，成绩就会提高。</w:t>
            </w:r>
          </w:p>
          <w:p>
            <w:pPr>
              <w:rPr>
                <w:rFonts w:ascii="仿宋_GB2312" w:hAnsi="宋体" w:eastAsia="仿宋_GB2312" w:cs="宋体"/>
                <w:szCs w:val="21"/>
              </w:rPr>
            </w:pPr>
            <w:r>
              <w:rPr>
                <w:rFonts w:hint="eastAsia" w:ascii="仿宋_GB2312" w:hAnsi="宋体" w:eastAsia="仿宋_GB2312" w:cs="宋体"/>
                <w:szCs w:val="21"/>
              </w:rPr>
              <w:t>②即使没人提醒，你也应该时时严格要求自己。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656" w:type="dxa"/>
            <w:shd w:val="clear" w:color="auto" w:fill="auto"/>
            <w:vAlign w:val="center"/>
          </w:tcPr>
          <w:p>
            <w:pPr>
              <w:jc w:val="center"/>
              <w:rPr>
                <w:rFonts w:ascii="仿宋_GB2312" w:hAnsi="宋体" w:eastAsia="仿宋_GB2312" w:cs="宋体"/>
                <w:szCs w:val="21"/>
              </w:rPr>
            </w:pPr>
            <w:r>
              <w:rPr>
                <w:rFonts w:hint="eastAsia" w:ascii="仿宋_GB2312" w:hAnsi="宋体" w:eastAsia="仿宋_GB2312" w:cs="宋体"/>
                <w:szCs w:val="21"/>
              </w:rPr>
              <w:t>条件关系</w:t>
            </w:r>
          </w:p>
        </w:tc>
        <w:tc>
          <w:tcPr>
            <w:tcW w:w="2320" w:type="dxa"/>
            <w:shd w:val="clear" w:color="auto" w:fill="auto"/>
            <w:vAlign w:val="center"/>
          </w:tcPr>
          <w:p>
            <w:pPr>
              <w:rPr>
                <w:rFonts w:ascii="仿宋_GB2312" w:hAnsi="宋体" w:eastAsia="仿宋_GB2312" w:cs="宋体"/>
                <w:szCs w:val="21"/>
              </w:rPr>
            </w:pPr>
            <w:r>
              <w:rPr>
                <w:rFonts w:hint="eastAsia" w:ascii="仿宋_GB2312" w:hAnsi="宋体" w:eastAsia="仿宋_GB2312" w:cs="宋体"/>
                <w:szCs w:val="21"/>
              </w:rPr>
              <w:t>偏句提出条件，正句表示在满足条件的情况下所产生的结果。</w:t>
            </w:r>
          </w:p>
        </w:tc>
        <w:tc>
          <w:tcPr>
            <w:tcW w:w="2320" w:type="dxa"/>
            <w:shd w:val="clear" w:color="auto" w:fill="auto"/>
            <w:vAlign w:val="center"/>
          </w:tcPr>
          <w:p>
            <w:pPr>
              <w:rPr>
                <w:rFonts w:ascii="仿宋_GB2312" w:hAnsi="宋体" w:eastAsia="仿宋_GB2312" w:cs="宋体"/>
                <w:szCs w:val="21"/>
              </w:rPr>
            </w:pPr>
            <w:r>
              <w:rPr>
                <w:rFonts w:hint="eastAsia" w:ascii="仿宋_GB2312" w:hAnsi="宋体" w:eastAsia="仿宋_GB2312" w:cs="宋体"/>
                <w:szCs w:val="21"/>
              </w:rPr>
              <w:t>只要(一旦)……，就(便)……</w:t>
            </w:r>
          </w:p>
          <w:p>
            <w:pPr>
              <w:rPr>
                <w:rFonts w:ascii="仿宋_GB2312" w:hAnsi="宋体" w:eastAsia="仿宋_GB2312" w:cs="宋体"/>
                <w:szCs w:val="21"/>
              </w:rPr>
            </w:pPr>
            <w:r>
              <w:rPr>
                <w:rFonts w:hint="eastAsia" w:ascii="仿宋_GB2312" w:hAnsi="宋体" w:eastAsia="仿宋_GB2312" w:cs="宋体"/>
                <w:szCs w:val="21"/>
              </w:rPr>
              <w:t>只有……，才……</w:t>
            </w:r>
          </w:p>
          <w:p>
            <w:pPr>
              <w:rPr>
                <w:rFonts w:ascii="仿宋_GB2312" w:hAnsi="宋体" w:eastAsia="仿宋_GB2312" w:cs="宋体"/>
                <w:szCs w:val="21"/>
              </w:rPr>
            </w:pPr>
            <w:r>
              <w:rPr>
                <w:rFonts w:hint="eastAsia" w:ascii="仿宋_GB2312" w:hAnsi="宋体" w:eastAsia="仿宋_GB2312" w:cs="宋体"/>
                <w:szCs w:val="21"/>
              </w:rPr>
              <w:t>除非……，否则……</w:t>
            </w:r>
          </w:p>
          <w:p>
            <w:pPr>
              <w:rPr>
                <w:rFonts w:ascii="仿宋_GB2312" w:hAnsi="宋体" w:eastAsia="仿宋_GB2312" w:cs="宋体"/>
                <w:szCs w:val="21"/>
              </w:rPr>
            </w:pPr>
            <w:r>
              <w:rPr>
                <w:rFonts w:hint="eastAsia" w:ascii="仿宋_GB2312" w:hAnsi="宋体" w:eastAsia="仿宋_GB2312" w:cs="宋体"/>
                <w:szCs w:val="21"/>
              </w:rPr>
              <w:t>无论(不管、不论)……，都……</w:t>
            </w:r>
          </w:p>
        </w:tc>
        <w:tc>
          <w:tcPr>
            <w:tcW w:w="2320" w:type="dxa"/>
            <w:shd w:val="clear" w:color="auto" w:fill="auto"/>
            <w:vAlign w:val="center"/>
          </w:tcPr>
          <w:p>
            <w:pPr>
              <w:rPr>
                <w:rFonts w:ascii="仿宋_GB2312" w:hAnsi="宋体" w:eastAsia="仿宋_GB2312" w:cs="宋体"/>
                <w:szCs w:val="21"/>
              </w:rPr>
            </w:pPr>
            <w:r>
              <w:rPr>
                <w:rFonts w:hint="eastAsia" w:ascii="仿宋_GB2312" w:hAnsi="宋体" w:eastAsia="仿宋_GB2312" w:cs="宋体"/>
                <w:szCs w:val="21"/>
              </w:rPr>
              <w:t>①平凡的工作只要和远大的理想结合起来，就会产生极大的乐趣。</w:t>
            </w:r>
          </w:p>
          <w:p>
            <w:pPr>
              <w:rPr>
                <w:rFonts w:ascii="仿宋_GB2312" w:hAnsi="宋体" w:eastAsia="仿宋_GB2312" w:cs="宋体"/>
                <w:szCs w:val="21"/>
              </w:rPr>
            </w:pPr>
            <w:r>
              <w:rPr>
                <w:rFonts w:hint="eastAsia" w:ascii="仿宋_GB2312" w:hAnsi="宋体" w:eastAsia="仿宋_GB2312" w:cs="宋体"/>
                <w:szCs w:val="21"/>
              </w:rPr>
              <w:t>②不论处在什么厄运中，都不要失去理想！</w:t>
            </w:r>
          </w:p>
        </w:tc>
      </w:tr>
    </w:tbl>
    <w:p>
      <w:pPr>
        <w:pStyle w:val="5"/>
        <w:tabs>
          <w:tab w:val="left" w:pos="3402"/>
        </w:tabs>
        <w:snapToGrid w:val="0"/>
        <w:spacing w:line="240" w:lineRule="auto"/>
        <w:ind w:firstLine="420" w:firstLineChars="200"/>
        <w:rPr>
          <w:rFonts w:ascii="Times New Roman" w:hAnsi="Times New Roman" w:cs="Times New Roman"/>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hint="eastAsia" w:ascii="宋体" w:hAnsi="宋体"/>
          <w:b/>
          <w:szCs w:val="21"/>
        </w:rPr>
      </w:pPr>
    </w:p>
    <w:p>
      <w:pPr>
        <w:spacing w:line="300" w:lineRule="exact"/>
        <w:rPr>
          <w:rFonts w:ascii="宋体" w:hAnsi="宋体" w:eastAsia="宋体"/>
          <w:b/>
          <w:szCs w:val="21"/>
        </w:rPr>
      </w:pPr>
      <w:r>
        <w:rPr>
          <w:rFonts w:hint="eastAsia" w:ascii="宋体" w:hAnsi="宋体"/>
          <w:b/>
          <w:szCs w:val="21"/>
        </w:rPr>
        <w:t>三、典例调研</w:t>
      </w:r>
    </w:p>
    <w:p>
      <w:pPr>
        <w:spacing w:line="300" w:lineRule="exact"/>
        <w:rPr>
          <w:rFonts w:ascii="宋体" w:hAnsi="宋体" w:eastAsia="宋体"/>
          <w:szCs w:val="21"/>
        </w:rPr>
      </w:pPr>
      <w:r>
        <w:rPr>
          <w:rFonts w:hint="eastAsia" w:ascii="宋体" w:hAnsi="宋体" w:eastAsia="宋体"/>
          <w:szCs w:val="21"/>
        </w:rPr>
        <w:t xml:space="preserve"> 1.下列句子</w:t>
      </w:r>
      <w:r>
        <w:rPr>
          <w:rFonts w:hint="eastAsia" w:ascii="宋体" w:hAnsi="宋体" w:eastAsia="宋体"/>
          <w:szCs w:val="21"/>
          <w:lang w:val="en-US" w:eastAsia="zh-CN"/>
        </w:rPr>
        <w:t>结构混乱</w:t>
      </w:r>
      <w:r>
        <w:rPr>
          <w:rFonts w:hint="eastAsia" w:ascii="宋体" w:hAnsi="宋体" w:eastAsia="宋体"/>
          <w:szCs w:val="21"/>
        </w:rPr>
        <w:t>，请指出并修改。</w:t>
      </w:r>
    </w:p>
    <w:p>
      <w:pPr>
        <w:spacing w:line="300" w:lineRule="exact"/>
        <w:rPr>
          <w:rFonts w:ascii="宋体" w:hAnsi="宋体" w:eastAsia="宋体"/>
          <w:szCs w:val="21"/>
        </w:rPr>
      </w:pPr>
      <w:r>
        <w:rPr>
          <w:rFonts w:hint="default" w:ascii="Calibri" w:hAnsi="Calibri" w:eastAsia="宋体" w:cs="Calibri"/>
          <w:szCs w:val="21"/>
        </w:rPr>
        <w:t>①</w:t>
      </w:r>
      <w:r>
        <w:rPr>
          <w:rFonts w:hint="eastAsia" w:ascii="宋体" w:hAnsi="宋体" w:eastAsia="宋体"/>
          <w:szCs w:val="21"/>
        </w:rPr>
        <w:t>据世界黄金协会分析，2013年春节前后中国黄金需求高涨的原因，主要在于消费者对中国经济前景充满信心所致。</w:t>
      </w:r>
    </w:p>
    <w:p>
      <w:pPr>
        <w:spacing w:line="360" w:lineRule="auto"/>
        <w:rPr>
          <w:rFonts w:ascii="宋体" w:hAnsi="宋体" w:eastAsia="宋体"/>
          <w:szCs w:val="21"/>
        </w:rPr>
      </w:pPr>
      <w:r>
        <w:rPr>
          <w:rFonts w:hint="eastAsia" w:ascii="宋体" w:hAnsi="宋体" w:eastAsia="宋体"/>
          <w:szCs w:val="21"/>
        </w:rPr>
        <w:t>答：</w:t>
      </w:r>
    </w:p>
    <w:p>
      <w:pPr>
        <w:pStyle w:val="5"/>
        <w:snapToGrid w:val="0"/>
        <w:spacing w:line="240" w:lineRule="auto"/>
        <w:rPr>
          <w:rFonts w:ascii="Times New Roman" w:hAnsi="Times New Roman" w:cs="Times New Roman"/>
        </w:rPr>
      </w:pPr>
      <w:r>
        <w:rPr>
          <w:rFonts w:hint="default" w:ascii="Calibri" w:hAnsi="Calibri" w:eastAsia="黑体" w:cs="Calibri"/>
        </w:rPr>
        <w:t>②</w:t>
      </w:r>
      <w:r>
        <w:rPr>
          <w:rFonts w:ascii="Times New Roman" w:hAnsi="Times New Roman" w:eastAsia="楷体_GB2312" w:cs="Times New Roman"/>
        </w:rPr>
        <w:t>(2022·浙江)</w:t>
      </w:r>
      <w:r>
        <w:rPr>
          <w:rFonts w:ascii="Times New Roman" w:hAnsi="Times New Roman" w:cs="Times New Roman"/>
        </w:rPr>
        <w:t>职业教育法的颁布旨在提升职业教育认可度为目标，深化产教融合、校企合作，完善职业教育保障制度和措施，更好地推动职业教育高质量发展。</w:t>
      </w:r>
    </w:p>
    <w:p>
      <w:pPr>
        <w:pStyle w:val="5"/>
        <w:snapToGrid w:val="0"/>
        <w:spacing w:line="360" w:lineRule="auto"/>
        <w:rPr>
          <w:rFonts w:hint="default" w:ascii="Times New Roman" w:hAnsi="Times New Roman" w:eastAsia="宋体" w:cs="Times New Roman"/>
          <w:lang w:val="en-US" w:eastAsia="zh-CN"/>
        </w:rPr>
      </w:pPr>
      <w:r>
        <w:rPr>
          <w:rFonts w:ascii="Times New Roman" w:hAnsi="Times New Roman" w:cs="Times New Roman"/>
        </w:rPr>
        <w:t>答：</w:t>
      </w:r>
    </w:p>
    <w:p>
      <w:pPr>
        <w:spacing w:line="240" w:lineRule="auto"/>
        <w:rPr>
          <w:rFonts w:ascii="宋体" w:hAnsi="宋体" w:eastAsia="宋体"/>
          <w:szCs w:val="21"/>
        </w:rPr>
      </w:pPr>
      <w:r>
        <w:rPr>
          <w:rFonts w:hint="default" w:ascii="Calibri" w:hAnsi="Calibri" w:eastAsia="宋体" w:cs="Calibri"/>
          <w:szCs w:val="21"/>
        </w:rPr>
        <w:t>③</w:t>
      </w:r>
      <w:r>
        <w:rPr>
          <w:rFonts w:hint="eastAsia" w:ascii="宋体" w:hAnsi="宋体" w:eastAsia="宋体"/>
          <w:szCs w:val="21"/>
        </w:rPr>
        <w:t>许多水果都有药用功效，如柠檬中含有柠檬酸、柠檬多酚及维生素C等成分就具有很强的抑制血小板聚集的作用。</w:t>
      </w:r>
    </w:p>
    <w:p>
      <w:pPr>
        <w:spacing w:line="360" w:lineRule="auto"/>
        <w:rPr>
          <w:rFonts w:ascii="宋体" w:hAnsi="宋体" w:eastAsia="宋体"/>
          <w:szCs w:val="21"/>
        </w:rPr>
      </w:pPr>
      <w:r>
        <w:rPr>
          <w:rFonts w:hint="eastAsia" w:ascii="宋体" w:hAnsi="宋体" w:eastAsia="宋体"/>
          <w:szCs w:val="21"/>
        </w:rPr>
        <w:t>答：</w:t>
      </w:r>
    </w:p>
    <w:p>
      <w:pPr>
        <w:spacing w:line="300" w:lineRule="exact"/>
        <w:rPr>
          <w:rFonts w:hint="eastAsia" w:ascii="宋体" w:hAnsi="宋体" w:eastAsia="宋体"/>
          <w:szCs w:val="21"/>
        </w:rPr>
      </w:pPr>
      <w:r>
        <w:rPr>
          <w:rFonts w:hint="default" w:ascii="Calibri" w:hAnsi="Calibri" w:eastAsia="宋体" w:cs="Calibri"/>
          <w:szCs w:val="21"/>
        </w:rPr>
        <w:fldChar w:fldCharType="begin"/>
      </w:r>
      <w:r>
        <w:rPr>
          <w:rFonts w:hint="default" w:ascii="Calibri" w:hAnsi="Calibri" w:eastAsia="宋体" w:cs="Calibri"/>
          <w:szCs w:val="21"/>
        </w:rPr>
        <w:instrText xml:space="preserve"> = 4 \* GB3 \* MERGEFORMAT </w:instrText>
      </w:r>
      <w:r>
        <w:rPr>
          <w:rFonts w:hint="default" w:ascii="Calibri" w:hAnsi="Calibri" w:eastAsia="宋体" w:cs="Calibri"/>
          <w:szCs w:val="21"/>
        </w:rPr>
        <w:fldChar w:fldCharType="separate"/>
      </w:r>
      <w:r>
        <w:t>④</w:t>
      </w:r>
      <w:r>
        <w:rPr>
          <w:rFonts w:hint="default" w:ascii="Calibri" w:hAnsi="Calibri" w:eastAsia="宋体" w:cs="Calibri"/>
          <w:szCs w:val="21"/>
        </w:rPr>
        <w:fldChar w:fldCharType="end"/>
      </w:r>
      <w:r>
        <w:rPr>
          <w:rFonts w:hint="eastAsia" w:ascii="宋体" w:hAnsi="宋体" w:eastAsia="宋体"/>
          <w:szCs w:val="21"/>
        </w:rPr>
        <w:t>(2020·浙江)长征五号B运载火箭自从首次飞行任务展开以来，各参研参试单位和全体同志团结拼搏，经历严峻考验，克服重重困难，获得了最后的胜利。</w:t>
      </w:r>
    </w:p>
    <w:p>
      <w:pPr>
        <w:spacing w:line="300" w:lineRule="exact"/>
        <w:rPr>
          <w:rFonts w:hint="eastAsia" w:ascii="宋体" w:hAnsi="宋体" w:eastAsia="宋体"/>
          <w:szCs w:val="21"/>
          <w:lang w:val="en-US" w:eastAsia="zh-CN"/>
        </w:rPr>
      </w:pPr>
      <w:r>
        <w:rPr>
          <w:rFonts w:hint="eastAsia" w:ascii="宋体" w:hAnsi="宋体" w:eastAsia="宋体"/>
          <w:szCs w:val="21"/>
          <w:lang w:val="en-US" w:eastAsia="zh-CN"/>
        </w:rPr>
        <w:t>答：</w:t>
      </w:r>
    </w:p>
    <w:p>
      <w:pPr>
        <w:spacing w:line="300" w:lineRule="exact"/>
        <w:rPr>
          <w:rFonts w:hint="eastAsia" w:ascii="宋体" w:hAnsi="宋体" w:eastAsia="宋体"/>
          <w:szCs w:val="21"/>
        </w:rPr>
      </w:pPr>
    </w:p>
    <w:p>
      <w:pPr>
        <w:spacing w:line="300" w:lineRule="exact"/>
        <w:rPr>
          <w:rFonts w:hint="eastAsia" w:ascii="宋体" w:hAnsi="宋体" w:eastAsia="宋体"/>
          <w:szCs w:val="21"/>
        </w:rPr>
      </w:pPr>
      <w:r>
        <w:rPr>
          <w:rFonts w:hint="eastAsia" w:ascii="宋体" w:hAnsi="宋体" w:eastAsia="宋体"/>
          <w:szCs w:val="21"/>
        </w:rPr>
        <w:fldChar w:fldCharType="begin"/>
      </w:r>
      <w:r>
        <w:rPr>
          <w:rFonts w:hint="eastAsia" w:ascii="宋体" w:hAnsi="宋体" w:eastAsia="宋体"/>
          <w:szCs w:val="21"/>
        </w:rPr>
        <w:instrText xml:space="preserve"> = 5 \* GB3 \* MERGEFORMAT </w:instrText>
      </w:r>
      <w:r>
        <w:rPr>
          <w:rFonts w:hint="eastAsia" w:ascii="宋体" w:hAnsi="宋体" w:eastAsia="宋体"/>
          <w:szCs w:val="21"/>
        </w:rPr>
        <w:fldChar w:fldCharType="separate"/>
      </w:r>
      <w:r>
        <w:t>⑤</w:t>
      </w:r>
      <w:r>
        <w:rPr>
          <w:rFonts w:hint="eastAsia" w:ascii="宋体" w:hAnsi="宋体" w:eastAsia="宋体"/>
          <w:szCs w:val="21"/>
        </w:rPr>
        <w:fldChar w:fldCharType="end"/>
      </w:r>
      <w:r>
        <w:rPr>
          <w:rFonts w:hint="eastAsia" w:ascii="宋体" w:hAnsi="宋体" w:eastAsia="宋体"/>
          <w:szCs w:val="21"/>
        </w:rPr>
        <w:t>(2014•天津卷)17世纪至18世纪，荷兰铸制著名的马剑银币，逐渐流入中国台湾和东南沿海地区，至今在中国民间仍有不少收藏。</w:t>
      </w:r>
    </w:p>
    <w:p>
      <w:pPr>
        <w:spacing w:line="300" w:lineRule="exact"/>
        <w:rPr>
          <w:rFonts w:hint="eastAsia" w:ascii="宋体" w:hAnsi="宋体" w:eastAsia="宋体"/>
          <w:szCs w:val="21"/>
          <w:lang w:val="en-US" w:eastAsia="zh-CN"/>
        </w:rPr>
      </w:pPr>
      <w:r>
        <w:rPr>
          <w:rFonts w:hint="eastAsia" w:ascii="宋体" w:hAnsi="宋体" w:eastAsia="宋体"/>
          <w:szCs w:val="21"/>
        </w:rPr>
        <w:t>答：</w:t>
      </w:r>
    </w:p>
    <w:p>
      <w:pPr>
        <w:spacing w:line="300" w:lineRule="exact"/>
        <w:rPr>
          <w:rFonts w:hint="eastAsia" w:ascii="宋体" w:hAnsi="宋体" w:eastAsia="宋体"/>
          <w:szCs w:val="21"/>
        </w:rPr>
      </w:pPr>
    </w:p>
    <w:p>
      <w:pPr>
        <w:spacing w:line="300" w:lineRule="exact"/>
        <w:rPr>
          <w:rFonts w:hint="eastAsia" w:ascii="宋体" w:hAnsi="宋体" w:eastAsia="宋体"/>
          <w:szCs w:val="21"/>
        </w:rPr>
      </w:pPr>
      <w:r>
        <w:rPr>
          <w:rFonts w:hint="eastAsia" w:ascii="宋体" w:hAnsi="宋体" w:eastAsia="宋体"/>
          <w:szCs w:val="21"/>
        </w:rPr>
        <w:fldChar w:fldCharType="begin"/>
      </w:r>
      <w:r>
        <w:rPr>
          <w:rFonts w:hint="eastAsia" w:ascii="宋体" w:hAnsi="宋体" w:eastAsia="宋体"/>
          <w:szCs w:val="21"/>
        </w:rPr>
        <w:instrText xml:space="preserve"> = 6 \* GB3 \* MERGEFORMAT </w:instrText>
      </w:r>
      <w:r>
        <w:rPr>
          <w:rFonts w:hint="eastAsia" w:ascii="宋体" w:hAnsi="宋体" w:eastAsia="宋体"/>
          <w:szCs w:val="21"/>
        </w:rPr>
        <w:fldChar w:fldCharType="separate"/>
      </w:r>
      <w:r>
        <w:t>⑥</w:t>
      </w:r>
      <w:r>
        <w:rPr>
          <w:rFonts w:hint="eastAsia" w:ascii="宋体" w:hAnsi="宋体" w:eastAsia="宋体"/>
          <w:szCs w:val="21"/>
        </w:rPr>
        <w:fldChar w:fldCharType="end"/>
      </w:r>
      <w:r>
        <w:rPr>
          <w:rFonts w:hint="eastAsia" w:ascii="宋体" w:hAnsi="宋体" w:eastAsia="宋体"/>
          <w:szCs w:val="21"/>
        </w:rPr>
        <w:t>英国皇家莎士比亚剧团艺术总监对昆曲《牡丹亭》华美的唱腔和演员娴熟的技巧惊叹不已，赞美昆曲精美绝伦的服装与简洁的舞台设计形成了奇妙的平衡。</w:t>
      </w:r>
    </w:p>
    <w:p>
      <w:pPr>
        <w:spacing w:line="300" w:lineRule="exact"/>
        <w:rPr>
          <w:rFonts w:hint="default" w:ascii="宋体" w:hAnsi="宋体" w:eastAsia="宋体"/>
          <w:szCs w:val="21"/>
          <w:lang w:val="en-US" w:eastAsia="zh-CN"/>
        </w:rPr>
      </w:pPr>
      <w:r>
        <w:rPr>
          <w:rFonts w:hint="eastAsia" w:ascii="宋体" w:hAnsi="宋体" w:eastAsia="宋体"/>
          <w:szCs w:val="21"/>
          <w:lang w:val="en-US" w:eastAsia="zh-CN"/>
        </w:rPr>
        <w:t>答：</w:t>
      </w:r>
    </w:p>
    <w:p>
      <w:pPr>
        <w:spacing w:line="300" w:lineRule="exact"/>
        <w:rPr>
          <w:rFonts w:hint="eastAsia" w:ascii="宋体" w:hAnsi="宋体" w:eastAsia="宋体"/>
          <w:szCs w:val="21"/>
        </w:rPr>
      </w:pPr>
    </w:p>
    <w:p>
      <w:pPr>
        <w:spacing w:line="300" w:lineRule="exact"/>
        <w:rPr>
          <w:rFonts w:ascii="宋体" w:hAnsi="宋体" w:eastAsia="宋体"/>
          <w:szCs w:val="21"/>
        </w:rPr>
      </w:pPr>
      <w:bookmarkStart w:id="1" w:name="_GoBack"/>
      <w:bookmarkEnd w:id="1"/>
      <w:r>
        <w:rPr>
          <w:rFonts w:hint="eastAsia" w:ascii="宋体" w:hAnsi="宋体" w:eastAsia="宋体"/>
          <w:szCs w:val="21"/>
        </w:rPr>
        <w:t>2.下列句子表意不明，请指出并修改。</w:t>
      </w:r>
    </w:p>
    <w:p>
      <w:pPr>
        <w:spacing w:line="300" w:lineRule="exact"/>
        <w:rPr>
          <w:rFonts w:ascii="宋体" w:hAnsi="宋体" w:eastAsia="宋体"/>
          <w:szCs w:val="21"/>
        </w:rPr>
      </w:pPr>
      <w:r>
        <w:rPr>
          <w:rFonts w:hint="default" w:ascii="Calibri" w:hAnsi="Calibri" w:eastAsia="宋体" w:cs="Calibri"/>
          <w:szCs w:val="21"/>
        </w:rPr>
        <w:t>①</w:t>
      </w:r>
      <w:r>
        <w:rPr>
          <w:rFonts w:hint="eastAsia" w:ascii="宋体" w:hAnsi="宋体" w:eastAsia="宋体"/>
          <w:szCs w:val="21"/>
        </w:rPr>
        <w:t>他在《教育科学》杂志“课堂教学”栏目上发表的那篇学生主体性的文章，否定的人很多。</w:t>
      </w:r>
    </w:p>
    <w:p>
      <w:pPr>
        <w:spacing w:line="360" w:lineRule="auto"/>
        <w:rPr>
          <w:rFonts w:hint="default" w:ascii="宋体" w:hAnsi="宋体" w:eastAsia="宋体"/>
          <w:szCs w:val="21"/>
          <w:lang w:val="en-US" w:eastAsia="zh-CN"/>
        </w:rPr>
      </w:pPr>
      <w:r>
        <w:rPr>
          <w:rFonts w:hint="eastAsia" w:ascii="宋体" w:hAnsi="宋体" w:eastAsia="宋体"/>
          <w:szCs w:val="21"/>
        </w:rPr>
        <w:t>答：</w:t>
      </w:r>
    </w:p>
    <w:p>
      <w:pPr>
        <w:spacing w:line="300" w:lineRule="exact"/>
        <w:rPr>
          <w:rFonts w:ascii="宋体" w:hAnsi="宋体" w:eastAsia="宋体"/>
          <w:szCs w:val="21"/>
        </w:rPr>
      </w:pPr>
      <w:r>
        <w:rPr>
          <w:rFonts w:hint="default" w:ascii="Calibri" w:hAnsi="Calibri" w:eastAsia="宋体" w:cs="Calibri"/>
          <w:szCs w:val="21"/>
        </w:rPr>
        <w:t>②</w:t>
      </w:r>
      <w:r>
        <w:rPr>
          <w:rFonts w:hint="eastAsia" w:ascii="宋体" w:hAnsi="宋体" w:eastAsia="宋体"/>
          <w:szCs w:val="21"/>
        </w:rPr>
        <w:t>他走了一个多钟头了。</w:t>
      </w:r>
    </w:p>
    <w:p>
      <w:pPr>
        <w:spacing w:line="360" w:lineRule="auto"/>
        <w:rPr>
          <w:rFonts w:hint="default" w:ascii="宋体" w:hAnsi="宋体" w:eastAsia="宋体"/>
          <w:szCs w:val="21"/>
          <w:lang w:val="en-US" w:eastAsia="zh-CN"/>
        </w:rPr>
      </w:pPr>
      <w:r>
        <w:rPr>
          <w:rFonts w:hint="eastAsia" w:ascii="宋体" w:hAnsi="宋体" w:eastAsia="宋体"/>
          <w:szCs w:val="21"/>
        </w:rPr>
        <w:t>答：</w:t>
      </w:r>
    </w:p>
    <w:p>
      <w:pPr>
        <w:spacing w:line="300" w:lineRule="exact"/>
        <w:rPr>
          <w:rFonts w:hint="eastAsia" w:ascii="宋体" w:hAnsi="宋体" w:eastAsia="宋体"/>
          <w:szCs w:val="21"/>
        </w:rPr>
      </w:pPr>
      <w:r>
        <w:rPr>
          <w:rFonts w:hint="default" w:ascii="Calibri" w:hAnsi="Calibri" w:eastAsia="宋体" w:cs="Calibri"/>
          <w:szCs w:val="21"/>
        </w:rPr>
        <w:t>③</w:t>
      </w:r>
      <w:r>
        <w:rPr>
          <w:rFonts w:hint="eastAsia" w:ascii="宋体" w:hAnsi="宋体" w:eastAsia="宋体"/>
          <w:szCs w:val="21"/>
        </w:rPr>
        <w:t>这次总共有七名运动员因服用兴奋剂被责令回国不得参赛。</w:t>
      </w:r>
    </w:p>
    <w:p>
      <w:pPr>
        <w:spacing w:line="360" w:lineRule="auto"/>
        <w:rPr>
          <w:rFonts w:hint="default" w:ascii="宋体" w:hAnsi="宋体" w:eastAsia="宋体"/>
          <w:szCs w:val="21"/>
          <w:lang w:val="en-US" w:eastAsia="zh-CN"/>
        </w:rPr>
      </w:pPr>
      <w:r>
        <w:rPr>
          <w:rFonts w:hint="eastAsia" w:ascii="宋体" w:hAnsi="宋体" w:eastAsia="宋体"/>
          <w:szCs w:val="21"/>
        </w:rPr>
        <w:t>答：</w:t>
      </w:r>
    </w:p>
    <w:p>
      <w:pPr>
        <w:spacing w:line="300" w:lineRule="exact"/>
        <w:rPr>
          <w:rFonts w:ascii="宋体" w:hAnsi="宋体" w:eastAsia="宋体"/>
          <w:szCs w:val="21"/>
        </w:rPr>
      </w:pPr>
      <w:r>
        <w:rPr>
          <w:rFonts w:hint="eastAsia" w:ascii="宋体" w:hAnsi="宋体" w:eastAsia="宋体"/>
          <w:szCs w:val="21"/>
        </w:rPr>
        <w:fldChar w:fldCharType="begin"/>
      </w:r>
      <w:r>
        <w:rPr>
          <w:rFonts w:hint="eastAsia" w:ascii="宋体" w:hAnsi="宋体" w:eastAsia="宋体"/>
          <w:szCs w:val="21"/>
        </w:rPr>
        <w:instrText xml:space="preserve"> = 4 \* GB3 \* MERGEFORMAT </w:instrText>
      </w:r>
      <w:r>
        <w:rPr>
          <w:rFonts w:hint="eastAsia" w:ascii="宋体" w:hAnsi="宋体" w:eastAsia="宋体"/>
          <w:szCs w:val="21"/>
        </w:rPr>
        <w:fldChar w:fldCharType="separate"/>
      </w:r>
      <w:r>
        <w:t>④</w:t>
      </w:r>
      <w:r>
        <w:rPr>
          <w:rFonts w:hint="eastAsia" w:ascii="宋体" w:hAnsi="宋体" w:eastAsia="宋体"/>
          <w:szCs w:val="21"/>
        </w:rPr>
        <w:fldChar w:fldCharType="end"/>
      </w:r>
      <w:r>
        <w:rPr>
          <w:rFonts w:hint="eastAsia" w:ascii="宋体" w:hAnsi="宋体" w:eastAsia="宋体"/>
          <w:szCs w:val="21"/>
        </w:rPr>
        <w:t>据新华社报道，新闻发布会结束后，新闻发布人又回答了两个日本记者的问题。</w:t>
      </w:r>
    </w:p>
    <w:p>
      <w:pPr>
        <w:spacing w:line="360" w:lineRule="auto"/>
        <w:rPr>
          <w:rFonts w:hint="default" w:ascii="宋体" w:hAnsi="宋体" w:eastAsia="宋体"/>
          <w:szCs w:val="21"/>
          <w:lang w:val="en-US" w:eastAsia="zh-CN"/>
        </w:rPr>
      </w:pPr>
      <w:r>
        <w:rPr>
          <w:rFonts w:hint="eastAsia" w:ascii="宋体" w:hAnsi="宋体" w:eastAsia="宋体"/>
          <w:szCs w:val="21"/>
        </w:rPr>
        <w:t>答：</w:t>
      </w:r>
    </w:p>
    <w:p>
      <w:pPr>
        <w:spacing w:line="300" w:lineRule="exact"/>
        <w:rPr>
          <w:rFonts w:ascii="宋体" w:hAnsi="宋体" w:eastAsia="宋体"/>
          <w:szCs w:val="21"/>
        </w:rPr>
      </w:pPr>
      <w:r>
        <w:rPr>
          <w:rFonts w:hint="eastAsia" w:ascii="宋体" w:hAnsi="宋体" w:eastAsia="宋体"/>
          <w:szCs w:val="21"/>
        </w:rPr>
        <w:fldChar w:fldCharType="begin"/>
      </w:r>
      <w:r>
        <w:rPr>
          <w:rFonts w:hint="eastAsia" w:ascii="宋体" w:hAnsi="宋体" w:eastAsia="宋体"/>
          <w:szCs w:val="21"/>
        </w:rPr>
        <w:instrText xml:space="preserve"> = 5 \* GB3 \* MERGEFORMAT </w:instrText>
      </w:r>
      <w:r>
        <w:rPr>
          <w:rFonts w:hint="eastAsia" w:ascii="宋体" w:hAnsi="宋体" w:eastAsia="宋体"/>
          <w:szCs w:val="21"/>
        </w:rPr>
        <w:fldChar w:fldCharType="separate"/>
      </w:r>
      <w:r>
        <w:t>⑤</w:t>
      </w:r>
      <w:r>
        <w:rPr>
          <w:rFonts w:hint="eastAsia" w:ascii="宋体" w:hAnsi="宋体" w:eastAsia="宋体"/>
          <w:szCs w:val="21"/>
        </w:rPr>
        <w:fldChar w:fldCharType="end"/>
      </w:r>
      <w:r>
        <w:rPr>
          <w:rFonts w:hint="eastAsia" w:ascii="宋体" w:hAnsi="宋体" w:eastAsia="宋体"/>
          <w:szCs w:val="21"/>
        </w:rPr>
        <w:t>那天欧盟的大使跟龙永图谈话以后，他一夜没睡着；第二天到经贸大学去作报告，血压也因此升得很高。</w:t>
      </w:r>
    </w:p>
    <w:p>
      <w:pPr>
        <w:spacing w:line="360" w:lineRule="auto"/>
        <w:rPr>
          <w:rFonts w:hint="default" w:ascii="宋体" w:hAnsi="宋体" w:eastAsia="宋体"/>
          <w:szCs w:val="21"/>
          <w:lang w:val="en-US" w:eastAsia="zh-CN"/>
        </w:rPr>
      </w:pPr>
      <w:r>
        <w:rPr>
          <w:rFonts w:hint="eastAsia" w:ascii="宋体" w:hAnsi="宋体" w:eastAsia="宋体"/>
          <w:szCs w:val="21"/>
        </w:rPr>
        <w:t>答：</w:t>
      </w:r>
    </w:p>
    <w:p>
      <w:pPr>
        <w:pStyle w:val="5"/>
        <w:snapToGrid w:val="0"/>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3.下列句子不合逻辑，请指出并修改。</w:t>
      </w:r>
    </w:p>
    <w:p>
      <w:pPr>
        <w:pStyle w:val="5"/>
        <w:snapToGrid w:val="0"/>
        <w:spacing w:line="240" w:lineRule="auto"/>
        <w:rPr>
          <w:rFonts w:hint="eastAsia" w:ascii="宋体" w:hAnsi="宋体" w:eastAsia="宋体" w:cs="宋体"/>
        </w:rPr>
      </w:pPr>
      <w:r>
        <w:rPr>
          <w:rFonts w:hint="eastAsia" w:ascii="宋体" w:hAnsi="宋体" w:eastAsia="宋体" w:cs="宋体"/>
        </w:rPr>
        <w:t>(一)概念混乱</w:t>
      </w:r>
    </w:p>
    <w:p>
      <w:pPr>
        <w:pStyle w:val="5"/>
        <w:snapToGrid w:val="0"/>
        <w:spacing w:line="240" w:lineRule="auto"/>
        <w:rPr>
          <w:rFonts w:hint="eastAsia" w:ascii="宋体" w:hAnsi="宋体" w:eastAsia="宋体" w:cs="宋体"/>
        </w:rPr>
      </w:pPr>
      <w:r>
        <w:rPr>
          <w:rFonts w:hint="eastAsia" w:ascii="宋体" w:hAnsi="宋体" w:eastAsia="宋体" w:cs="宋体"/>
        </w:rPr>
        <w:t>(1)欧阳修在散文、诗歌和文学创作方面有很高的成就，散文造诣最高，是“唐宋八大家”之一。</w:t>
      </w:r>
    </w:p>
    <w:p>
      <w:pPr>
        <w:pStyle w:val="5"/>
        <w:snapToGrid w:val="0"/>
        <w:spacing w:line="360" w:lineRule="auto"/>
        <w:rPr>
          <w:rFonts w:hint="default" w:ascii="宋体" w:hAnsi="宋体" w:eastAsia="宋体" w:cs="宋体"/>
          <w:lang w:val="en-US" w:eastAsia="zh-CN"/>
        </w:rPr>
      </w:pPr>
      <w:r>
        <w:rPr>
          <w:rFonts w:hint="eastAsia" w:ascii="宋体" w:hAnsi="宋体" w:eastAsia="宋体" w:cs="宋体"/>
        </w:rPr>
        <w:t>答：</w:t>
      </w:r>
    </w:p>
    <w:p>
      <w:pPr>
        <w:pStyle w:val="5"/>
        <w:snapToGrid w:val="0"/>
        <w:spacing w:line="240" w:lineRule="auto"/>
        <w:rPr>
          <w:rFonts w:hint="eastAsia" w:ascii="宋体" w:hAnsi="宋体" w:eastAsia="宋体" w:cs="宋体"/>
        </w:rPr>
      </w:pPr>
      <w:r>
        <w:rPr>
          <w:rFonts w:hint="eastAsia" w:ascii="宋体" w:hAnsi="宋体" w:eastAsia="宋体" w:cs="宋体"/>
        </w:rPr>
        <w:t>(2)每到夏季，供电公司工会会为电力巡线人员配备防暑降温个人防护包，内装清凉油、藿香正气水和防蚊喷雾等祛暑药品，并在施工现场配备应急药物。</w:t>
      </w:r>
    </w:p>
    <w:p>
      <w:pPr>
        <w:pStyle w:val="5"/>
        <w:snapToGrid w:val="0"/>
        <w:spacing w:line="360" w:lineRule="auto"/>
        <w:rPr>
          <w:rFonts w:hint="default" w:ascii="宋体" w:hAnsi="宋体" w:eastAsia="宋体" w:cs="宋体"/>
          <w:lang w:val="en-US" w:eastAsia="zh-CN"/>
        </w:rPr>
      </w:pPr>
      <w:r>
        <w:rPr>
          <w:rFonts w:hint="eastAsia" w:ascii="宋体" w:hAnsi="宋体" w:eastAsia="宋体" w:cs="宋体"/>
        </w:rPr>
        <w:t>答：</w:t>
      </w:r>
    </w:p>
    <w:p>
      <w:pPr>
        <w:pStyle w:val="5"/>
        <w:snapToGrid w:val="0"/>
        <w:spacing w:line="240" w:lineRule="auto"/>
        <w:rPr>
          <w:rFonts w:ascii="Times New Roman" w:hAnsi="Times New Roman" w:cs="Times New Roman"/>
        </w:rPr>
      </w:pPr>
      <w:r>
        <w:rPr>
          <w:rFonts w:ascii="Times New Roman" w:hAnsi="Times New Roman" w:cs="Times New Roman"/>
        </w:rPr>
        <w:t>(二)否定不当</w:t>
      </w:r>
    </w:p>
    <w:p>
      <w:pPr>
        <w:pStyle w:val="5"/>
        <w:snapToGrid w:val="0"/>
        <w:spacing w:line="240" w:lineRule="auto"/>
        <w:rPr>
          <w:rFonts w:hint="eastAsia" w:ascii="宋体" w:hAnsi="宋体" w:eastAsia="宋体" w:cs="宋体"/>
        </w:rPr>
      </w:pPr>
      <w:r>
        <w:rPr>
          <w:rFonts w:hint="eastAsia" w:ascii="宋体" w:hAnsi="宋体" w:eastAsia="宋体" w:cs="宋体"/>
        </w:rPr>
        <w:t>(1)近视患者都应当接受专业医师的检查，选配合适的眼镜，切忌不要因为怕麻烦、爱漂亮而不戴眼镜。</w:t>
      </w:r>
    </w:p>
    <w:p>
      <w:pPr>
        <w:pStyle w:val="5"/>
        <w:snapToGrid w:val="0"/>
        <w:spacing w:line="360" w:lineRule="auto"/>
        <w:rPr>
          <w:rFonts w:hint="default" w:ascii="宋体" w:hAnsi="宋体" w:eastAsia="宋体" w:cs="宋体"/>
          <w:lang w:val="en-US" w:eastAsia="zh-CN"/>
        </w:rPr>
      </w:pPr>
      <w:r>
        <w:rPr>
          <w:rFonts w:hint="eastAsia" w:ascii="宋体" w:hAnsi="宋体" w:eastAsia="宋体" w:cs="宋体"/>
        </w:rPr>
        <w:t>答：</w:t>
      </w:r>
    </w:p>
    <w:p>
      <w:pPr>
        <w:pStyle w:val="5"/>
        <w:snapToGrid w:val="0"/>
        <w:spacing w:line="240" w:lineRule="auto"/>
        <w:rPr>
          <w:rFonts w:hint="eastAsia" w:ascii="宋体" w:hAnsi="宋体" w:eastAsia="宋体" w:cs="宋体"/>
        </w:rPr>
      </w:pPr>
      <w:r>
        <w:rPr>
          <w:rFonts w:hint="eastAsia" w:ascii="宋体" w:hAnsi="宋体" w:eastAsia="宋体" w:cs="宋体"/>
        </w:rPr>
        <w:t>(2)雷锋精神当然要赋予它新的内涵，但谁又能否认现在就不需要学习雷锋精神了呢？</w:t>
      </w:r>
    </w:p>
    <w:p>
      <w:pPr>
        <w:pStyle w:val="5"/>
        <w:snapToGrid w:val="0"/>
        <w:spacing w:line="360" w:lineRule="auto"/>
        <w:rPr>
          <w:rFonts w:hint="default" w:ascii="宋体" w:hAnsi="宋体" w:eastAsia="宋体" w:cs="宋体"/>
          <w:lang w:val="en-US" w:eastAsia="zh-CN"/>
        </w:rPr>
      </w:pPr>
      <w:r>
        <w:rPr>
          <w:rFonts w:hint="eastAsia" w:ascii="宋体" w:hAnsi="宋体" w:eastAsia="宋体" w:cs="宋体"/>
        </w:rPr>
        <w:t>答：</w:t>
      </w:r>
    </w:p>
    <w:p>
      <w:pPr>
        <w:pStyle w:val="5"/>
        <w:snapToGrid w:val="0"/>
        <w:spacing w:line="240" w:lineRule="auto"/>
        <w:rPr>
          <w:rFonts w:ascii="Times New Roman" w:hAnsi="Times New Roman" w:eastAsia="楷体_GB2312" w:cs="Times New Roman"/>
        </w:rPr>
      </w:pPr>
      <w:r>
        <w:rPr>
          <w:rFonts w:ascii="Times New Roman" w:hAnsi="Times New Roman" w:cs="Times New Roman"/>
        </w:rPr>
        <w:t>(三)数词误用</w:t>
      </w:r>
    </w:p>
    <w:p>
      <w:pPr>
        <w:pStyle w:val="5"/>
        <w:snapToGrid w:val="0"/>
        <w:spacing w:line="240" w:lineRule="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)参加这项比赛的选手平均年龄19岁，平均身高1.68米，平均文化程度大专以上。</w:t>
      </w:r>
    </w:p>
    <w:p>
      <w:pPr>
        <w:pStyle w:val="5"/>
        <w:snapToGrid w:val="0"/>
        <w:spacing w:line="360" w:lineRule="auto"/>
        <w:rPr>
          <w:rFonts w:hint="default" w:ascii="宋体" w:hAnsi="宋体" w:eastAsia="宋体" w:cs="宋体"/>
          <w:lang w:val="en-US" w:eastAsia="zh-CN"/>
        </w:rPr>
      </w:pPr>
      <w:r>
        <w:rPr>
          <w:rFonts w:hint="eastAsia" w:ascii="宋体" w:hAnsi="宋体" w:eastAsia="宋体" w:cs="宋体"/>
        </w:rPr>
        <w:t>答：</w:t>
      </w:r>
    </w:p>
    <w:p>
      <w:pPr>
        <w:pStyle w:val="5"/>
        <w:snapToGrid w:val="0"/>
        <w:spacing w:line="240" w:lineRule="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)该型飞机在运营成本上是其他同级别机型的1.3至2倍，优势明显；在商载、航程、航速等方面也极具竞争力。</w:t>
      </w:r>
    </w:p>
    <w:p>
      <w:pPr>
        <w:pStyle w:val="5"/>
        <w:snapToGrid w:val="0"/>
        <w:spacing w:line="360" w:lineRule="auto"/>
        <w:rPr>
          <w:rFonts w:hint="default" w:ascii="宋体" w:hAnsi="宋体" w:eastAsia="宋体" w:cs="宋体"/>
          <w:lang w:val="en-US" w:eastAsia="zh-CN"/>
        </w:rPr>
      </w:pPr>
      <w:r>
        <w:rPr>
          <w:rFonts w:hint="eastAsia" w:ascii="宋体" w:hAnsi="宋体" w:eastAsia="宋体" w:cs="宋体"/>
        </w:rPr>
        <w:t>答：</w:t>
      </w:r>
    </w:p>
    <w:p>
      <w:pPr>
        <w:spacing w:line="240" w:lineRule="auto"/>
        <w:rPr>
          <w:rFonts w:hint="eastAsia" w:cs="Times New Roman" w:asciiTheme="minorEastAsia" w:hAnsiTheme="minorEastAsia"/>
          <w:b/>
          <w:bCs/>
          <w:szCs w:val="21"/>
        </w:rPr>
      </w:pPr>
    </w:p>
    <w:p>
      <w:pPr>
        <w:spacing w:line="240" w:lineRule="auto"/>
        <w:rPr>
          <w:rFonts w:cs="Times New Roman" w:asciiTheme="minorEastAsia" w:hAnsiTheme="minorEastAsia"/>
          <w:b/>
          <w:bCs/>
          <w:szCs w:val="21"/>
        </w:rPr>
      </w:pPr>
      <w:r>
        <w:rPr>
          <w:rFonts w:hint="eastAsia" w:cs="Times New Roman" w:asciiTheme="minorEastAsia" w:hAnsiTheme="minorEastAsia"/>
          <w:b/>
          <w:bCs/>
          <w:szCs w:val="21"/>
        </w:rPr>
        <w:t>四、</w:t>
      </w:r>
      <w:r>
        <w:rPr>
          <w:rFonts w:hint="eastAsia" w:cs="Times New Roman" w:asciiTheme="minorEastAsia" w:hAnsiTheme="minorEastAsia"/>
          <w:b/>
          <w:bCs/>
          <w:szCs w:val="21"/>
          <w:lang w:val="en-US" w:eastAsia="zh-CN"/>
        </w:rPr>
        <w:t>知识</w:t>
      </w:r>
      <w:r>
        <w:rPr>
          <w:rFonts w:hint="eastAsia" w:cs="Times New Roman" w:asciiTheme="minorEastAsia" w:hAnsiTheme="minorEastAsia"/>
          <w:b/>
          <w:bCs/>
          <w:szCs w:val="21"/>
        </w:rPr>
        <w:t>积累</w:t>
      </w:r>
    </w:p>
    <w:p>
      <w:pPr>
        <w:pStyle w:val="5"/>
        <w:snapToGrid w:val="0"/>
        <w:spacing w:line="240" w:lineRule="auto"/>
        <w:jc w:val="center"/>
        <w:rPr>
          <w:rFonts w:ascii="Times New Roman" w:hAnsi="Times New Roman" w:cs="Times New Roman"/>
        </w:rPr>
      </w:pPr>
      <w:r>
        <w:rPr>
          <w:rFonts w:ascii="Times New Roman" w:hAnsi="Times New Roman" w:eastAsia="黑体" w:cs="Times New Roman"/>
        </w:rPr>
        <w:t>熟记常见的杂糅类型</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1．本着……为原则(本着……的原则；以……为原则)</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2．对于……问题上(对于……问题；在……问题上)</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3．由于……下(由于……；在……下)</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4．原因是……造成的(原因是……；是由……造成的)</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5．借口……为名(借口是……；以……为名)</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6．因为……的原因(因为……；是……的原因)</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7．靠的是……取得的(靠的是……；是靠……取得的)</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8．大多以……为主(大多是……；以……为主)</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9．成分是……配制而成(成分是……；由……配制而成)</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10．是由于……的结果(是由于……；是……的结果)</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11．围绕……为中心(围绕……这一中心；以……为中心)</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12．以……为带头(以……为首；由……带头)</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13．以……即可(以……为宜；……即可)</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14．经过……下(经过……；在……下)</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15．有……组成(有……；由……组成)</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16．是出于……决定的(是出于……；是由……决定的)</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630" w:firstLineChars="300"/>
        <w:textAlignment w:val="auto"/>
        <w:rPr>
          <w:rFonts w:hint="eastAsia" w:cs="Times New Roman" w:asciiTheme="minorEastAsia" w:hAnsiTheme="minorEastAsia"/>
          <w:b/>
          <w:bCs/>
          <w:szCs w:val="21"/>
          <w:lang w:val="en-US" w:eastAsia="zh-CN"/>
        </w:rPr>
      </w:pPr>
      <w:r>
        <w:rPr>
          <w:rFonts w:hint="eastAsia" w:ascii="宋体" w:hAnsi="宋体" w:eastAsia="宋体" w:cs="宋体"/>
        </w:rPr>
        <w:t>(括号内为正确形式)</w:t>
      </w:r>
    </w:p>
    <w:p>
      <w:pPr>
        <w:numPr>
          <w:ilvl w:val="0"/>
          <w:numId w:val="0"/>
        </w:numPr>
        <w:spacing w:line="240" w:lineRule="auto"/>
        <w:rPr>
          <w:rFonts w:hint="eastAsia" w:cs="Times New Roman" w:asciiTheme="minorEastAsia" w:hAnsiTheme="minorEastAsia"/>
          <w:b/>
          <w:bCs/>
          <w:szCs w:val="21"/>
        </w:rPr>
      </w:pPr>
      <w:r>
        <w:rPr>
          <w:rFonts w:hint="eastAsia" w:cs="Times New Roman" w:asciiTheme="minorEastAsia" w:hAnsiTheme="minorEastAsia"/>
          <w:b/>
          <w:bCs/>
          <w:szCs w:val="21"/>
          <w:lang w:val="en-US" w:eastAsia="zh-CN"/>
        </w:rPr>
        <w:t>五、</w:t>
      </w:r>
      <w:r>
        <w:rPr>
          <w:rFonts w:hint="eastAsia" w:cs="Times New Roman" w:asciiTheme="minorEastAsia" w:hAnsiTheme="minorEastAsia"/>
          <w:b/>
          <w:bCs/>
          <w:szCs w:val="21"/>
        </w:rPr>
        <w:t>课后导悟</w:t>
      </w:r>
    </w:p>
    <w:p>
      <w:pPr>
        <w:numPr>
          <w:ilvl w:val="0"/>
          <w:numId w:val="0"/>
        </w:numPr>
        <w:spacing w:line="24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结构混乱是近两年高考考查的热点之一。对此，应先熟悉它常见的几种类型，尤其要熟记常见的句式杂糅类型，再考虑用“紧缩法”提取出句子的主干，这样，结构混乱的问题一下子就能显现出来了。</w:t>
      </w:r>
    </w:p>
    <w:p>
      <w:pPr>
        <w:numPr>
          <w:ilvl w:val="0"/>
          <w:numId w:val="0"/>
        </w:numPr>
        <w:spacing w:line="24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如果凭语感能判定出句子的不协调，那么，可用类比法(造句法)检查一下。类比法就是按照原句格式仿造一个或几个浅近的、容易把握的句子，与原句比较，从而找出原句的病因。</w:t>
      </w:r>
    </w:p>
    <w:p>
      <w:pPr>
        <w:numPr>
          <w:ilvl w:val="0"/>
          <w:numId w:val="0"/>
        </w:numPr>
        <w:spacing w:line="240" w:lineRule="auto"/>
        <w:rPr>
          <w:rFonts w:hint="eastAsia" w:cs="Times New Roman" w:asciiTheme="minorEastAsia" w:hAnsiTheme="minorEastAsia" w:eastAsiaTheme="minorEastAsia"/>
          <w:b w:val="0"/>
          <w:bCs w:val="0"/>
          <w:szCs w:val="21"/>
          <w:lang w:eastAsia="zh-CN"/>
        </w:rPr>
      </w:pPr>
    </w:p>
    <w:p>
      <w:pPr>
        <w:spacing w:line="300" w:lineRule="exact"/>
        <w:jc w:val="center"/>
        <w:textAlignment w:val="baseline"/>
        <w:rPr>
          <w:rFonts w:hint="eastAsia" w:ascii="黑体" w:hAnsi="宋体" w:eastAsia="黑体" w:cs="Times New Roman"/>
          <w:b/>
          <w:color w:val="000000" w:themeColor="text1"/>
          <w:sz w:val="28"/>
          <w:szCs w:val="28"/>
        </w:rPr>
      </w:pPr>
    </w:p>
    <w:p>
      <w:pPr>
        <w:spacing w:line="300" w:lineRule="exact"/>
        <w:jc w:val="center"/>
        <w:textAlignment w:val="baseline"/>
        <w:rPr>
          <w:rFonts w:ascii="黑体" w:hAnsi="宋体" w:eastAsia="黑体" w:cs="Times New Roman"/>
          <w:b/>
          <w:color w:val="000000" w:themeColor="text1"/>
          <w:sz w:val="28"/>
          <w:szCs w:val="28"/>
        </w:rPr>
      </w:pPr>
      <w:r>
        <w:rPr>
          <w:rFonts w:hint="eastAsia" w:ascii="黑体" w:hAnsi="宋体" w:eastAsia="黑体" w:cs="Times New Roman"/>
          <w:b/>
          <w:color w:val="000000" w:themeColor="text1"/>
          <w:sz w:val="28"/>
          <w:szCs w:val="28"/>
        </w:rPr>
        <w:t>江苏省仪征中学202</w:t>
      </w:r>
      <w:r>
        <w:rPr>
          <w:rFonts w:hint="eastAsia" w:ascii="黑体" w:hAnsi="宋体" w:eastAsia="黑体" w:cs="Times New Roman"/>
          <w:b/>
          <w:color w:val="000000" w:themeColor="text1"/>
          <w:sz w:val="28"/>
          <w:szCs w:val="28"/>
          <w:lang w:val="en-US" w:eastAsia="zh-CN"/>
        </w:rPr>
        <w:t>3</w:t>
      </w:r>
      <w:r>
        <w:rPr>
          <w:rFonts w:hint="eastAsia" w:ascii="黑体" w:hAnsi="宋体" w:eastAsia="黑体" w:cs="Times New Roman"/>
          <w:b/>
          <w:color w:val="000000" w:themeColor="text1"/>
          <w:sz w:val="28"/>
          <w:szCs w:val="28"/>
        </w:rPr>
        <w:t>-202</w:t>
      </w:r>
      <w:r>
        <w:rPr>
          <w:rFonts w:hint="eastAsia" w:ascii="黑体" w:hAnsi="宋体" w:eastAsia="黑体" w:cs="Times New Roman"/>
          <w:b/>
          <w:color w:val="000000" w:themeColor="text1"/>
          <w:sz w:val="28"/>
          <w:szCs w:val="28"/>
          <w:lang w:val="en-US" w:eastAsia="zh-CN"/>
        </w:rPr>
        <w:t>4</w:t>
      </w:r>
      <w:r>
        <w:rPr>
          <w:rFonts w:hint="eastAsia" w:ascii="黑体" w:hAnsi="宋体" w:eastAsia="黑体" w:cs="Times New Roman"/>
          <w:b/>
          <w:color w:val="000000" w:themeColor="text1"/>
          <w:sz w:val="28"/>
          <w:szCs w:val="28"/>
        </w:rPr>
        <w:t>学年度第</w:t>
      </w:r>
      <w:r>
        <w:rPr>
          <w:rFonts w:hint="eastAsia" w:ascii="黑体" w:hAnsi="宋体" w:eastAsia="黑体" w:cs="Times New Roman"/>
          <w:b/>
          <w:color w:val="000000" w:themeColor="text1"/>
          <w:sz w:val="28"/>
          <w:szCs w:val="28"/>
          <w:lang w:val="en-US" w:eastAsia="zh-CN"/>
        </w:rPr>
        <w:t>一</w:t>
      </w:r>
      <w:r>
        <w:rPr>
          <w:rFonts w:hint="eastAsia" w:ascii="黑体" w:hAnsi="宋体" w:eastAsia="黑体" w:cs="Times New Roman"/>
          <w:b/>
          <w:color w:val="000000" w:themeColor="text1"/>
          <w:sz w:val="28"/>
          <w:szCs w:val="28"/>
        </w:rPr>
        <w:t>学期高</w:t>
      </w:r>
      <w:r>
        <w:rPr>
          <w:rFonts w:hint="eastAsia" w:ascii="黑体" w:hAnsi="宋体" w:eastAsia="黑体" w:cs="Times New Roman"/>
          <w:b/>
          <w:color w:val="000000" w:themeColor="text1"/>
          <w:sz w:val="28"/>
          <w:szCs w:val="28"/>
          <w:lang w:val="en-US" w:eastAsia="zh-CN"/>
        </w:rPr>
        <w:t>三</w:t>
      </w:r>
      <w:r>
        <w:rPr>
          <w:rFonts w:hint="eastAsia" w:ascii="黑体" w:hAnsi="宋体" w:eastAsia="黑体" w:cs="Times New Roman"/>
          <w:b/>
          <w:color w:val="000000" w:themeColor="text1"/>
          <w:sz w:val="28"/>
          <w:szCs w:val="28"/>
        </w:rPr>
        <w:t>语文学科作业</w:t>
      </w:r>
    </w:p>
    <w:p>
      <w:pPr>
        <w:jc w:val="center"/>
        <w:rPr>
          <w:rFonts w:hint="eastAsia" w:ascii="黑体" w:hAnsi="黑体" w:eastAsia="黑体" w:cs="黑体"/>
          <w:b/>
          <w:kern w:val="0"/>
          <w:sz w:val="28"/>
          <w:szCs w:val="28"/>
        </w:rPr>
      </w:pPr>
      <w:r>
        <w:rPr>
          <w:rFonts w:hint="eastAsia" w:ascii="黑体" w:hAnsi="黑体" w:eastAsia="黑体" w:cs="黑体"/>
          <w:b/>
          <w:kern w:val="0"/>
          <w:sz w:val="28"/>
          <w:szCs w:val="28"/>
        </w:rPr>
        <w:t>病句辨析和修改</w:t>
      </w:r>
      <w:r>
        <w:rPr>
          <w:rFonts w:hint="eastAsia" w:ascii="黑体" w:hAnsi="黑体" w:eastAsia="黑体" w:cs="黑体"/>
          <w:b/>
          <w:kern w:val="0"/>
          <w:sz w:val="28"/>
          <w:szCs w:val="28"/>
          <w:lang w:val="en-US" w:eastAsia="zh-CN"/>
        </w:rPr>
        <w:t>之搭配不当、</w:t>
      </w:r>
      <w:r>
        <w:rPr>
          <w:rFonts w:hint="eastAsia" w:ascii="黑体" w:hAnsi="黑体" w:eastAsia="黑体" w:cs="黑体"/>
          <w:b/>
          <w:bCs/>
          <w:sz w:val="28"/>
          <w:szCs w:val="28"/>
        </w:rPr>
        <w:t>成分残缺或赘余</w:t>
      </w:r>
    </w:p>
    <w:p>
      <w:pPr>
        <w:spacing w:line="280" w:lineRule="exact"/>
        <w:jc w:val="center"/>
        <w:textAlignment w:val="baseline"/>
        <w:rPr>
          <w:rFonts w:ascii="楷体" w:hAnsi="楷体" w:eastAsia="楷体" w:cs="楷体"/>
          <w:bCs/>
          <w:color w:val="000000" w:themeColor="text1"/>
          <w:sz w:val="24"/>
          <w:szCs w:val="24"/>
        </w:rPr>
      </w:pPr>
      <w:r>
        <w:rPr>
          <w:rFonts w:hint="eastAsia" w:ascii="楷体" w:hAnsi="楷体" w:eastAsia="楷体" w:cs="楷体"/>
          <w:bCs/>
          <w:color w:val="000000" w:themeColor="text1"/>
          <w:sz w:val="24"/>
          <w:szCs w:val="24"/>
        </w:rPr>
        <w:t>研制人：</w:t>
      </w:r>
      <w:r>
        <w:rPr>
          <w:rFonts w:hint="eastAsia" w:ascii="楷体" w:hAnsi="楷体" w:eastAsia="楷体" w:cs="楷体"/>
          <w:bCs/>
          <w:color w:val="000000" w:themeColor="text1"/>
          <w:sz w:val="24"/>
          <w:szCs w:val="24"/>
          <w:lang w:val="en-US" w:eastAsia="zh-CN"/>
        </w:rPr>
        <w:t>时花兰</w:t>
      </w:r>
      <w:r>
        <w:rPr>
          <w:rFonts w:hint="eastAsia" w:ascii="楷体" w:hAnsi="楷体" w:eastAsia="楷体" w:cs="楷体"/>
          <w:bCs/>
          <w:color w:val="000000" w:themeColor="text1"/>
          <w:sz w:val="24"/>
          <w:szCs w:val="24"/>
        </w:rPr>
        <w:t xml:space="preserve">   审核人：周建芸</w:t>
      </w:r>
    </w:p>
    <w:p>
      <w:pPr>
        <w:spacing w:line="280" w:lineRule="exact"/>
        <w:jc w:val="center"/>
        <w:textAlignment w:val="baseline"/>
        <w:rPr>
          <w:rFonts w:hint="eastAsia" w:cs="Times New Roman" w:asciiTheme="minorEastAsia" w:hAnsiTheme="minorEastAsia"/>
          <w:b/>
          <w:bCs/>
          <w:szCs w:val="21"/>
        </w:rPr>
      </w:pPr>
      <w:r>
        <w:rPr>
          <w:rFonts w:hint="eastAsia" w:ascii="楷体" w:hAnsi="楷体" w:eastAsia="楷体" w:cs="楷体"/>
          <w:bCs/>
          <w:color w:val="000000" w:themeColor="text1"/>
          <w:sz w:val="24"/>
          <w:szCs w:val="24"/>
        </w:rPr>
        <w:t>班级</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姓名</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学号</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时间：    作业时长：45分钟</w:t>
      </w:r>
    </w:p>
    <w:p>
      <w:pPr>
        <w:pStyle w:val="5"/>
        <w:numPr>
          <w:ilvl w:val="0"/>
          <w:numId w:val="1"/>
        </w:numPr>
        <w:snapToGrid w:val="0"/>
        <w:spacing w:line="240" w:lineRule="auto"/>
        <w:rPr>
          <w:rFonts w:hint="eastAsia" w:cs="宋体" w:asciiTheme="minorEastAsia" w:hAnsiTheme="minorEastAsia"/>
          <w:b/>
          <w:bCs/>
          <w:color w:val="000000" w:themeColor="text1"/>
          <w:spacing w:val="4"/>
          <w:kern w:val="10"/>
          <w:szCs w:val="21"/>
          <w:lang w:bidi="ne-NP"/>
        </w:rPr>
      </w:pPr>
      <w:bookmarkStart w:id="0" w:name="_Hlk92784173"/>
      <w:r>
        <w:rPr>
          <w:rFonts w:hint="eastAsia" w:cs="宋体" w:asciiTheme="minorEastAsia" w:hAnsiTheme="minorEastAsia"/>
          <w:b/>
          <w:bCs/>
          <w:color w:val="000000" w:themeColor="text1"/>
          <w:spacing w:val="4"/>
          <w:kern w:val="10"/>
          <w:szCs w:val="21"/>
          <w:lang w:bidi="ne-NP"/>
        </w:rPr>
        <w:t>巩固导练</w:t>
      </w:r>
      <w:bookmarkEnd w:id="0"/>
    </w:p>
    <w:p>
      <w:pPr>
        <w:pStyle w:val="5"/>
        <w:numPr>
          <w:ilvl w:val="0"/>
          <w:numId w:val="0"/>
        </w:numPr>
        <w:snapToGrid w:val="0"/>
        <w:spacing w:line="240" w:lineRule="auto"/>
        <w:rPr>
          <w:rFonts w:hint="default" w:eastAsia="宋体" w:cs="宋体" w:asciiTheme="minorEastAsia" w:hAnsiTheme="minorEastAsia"/>
          <w:b/>
          <w:bCs/>
          <w:color w:val="000000" w:themeColor="text1"/>
          <w:spacing w:val="4"/>
          <w:kern w:val="10"/>
          <w:szCs w:val="21"/>
          <w:lang w:val="en-US" w:eastAsia="zh-CN" w:bidi="ne-NP"/>
        </w:rPr>
      </w:pPr>
      <w:r>
        <w:rPr>
          <w:rFonts w:hint="eastAsia" w:cs="宋体" w:asciiTheme="minorEastAsia" w:hAnsiTheme="minorEastAsia"/>
          <w:b/>
          <w:bCs/>
          <w:color w:val="000000" w:themeColor="text1"/>
          <w:spacing w:val="4"/>
          <w:kern w:val="10"/>
          <w:szCs w:val="21"/>
          <w:lang w:val="en-US" w:eastAsia="zh-CN" w:bidi="ne-NP"/>
        </w:rPr>
        <w:t>指出下列句子的语病类型并做出修改。</w:t>
      </w:r>
    </w:p>
    <w:p>
      <w:pPr>
        <w:pStyle w:val="5"/>
        <w:snapToGrid w:val="0"/>
        <w:spacing w:line="240" w:lineRule="auto"/>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val="en-US" w:eastAsia="zh-CN" w:bidi="ne-NP"/>
        </w:rPr>
        <w:t>1、</w:t>
      </w:r>
      <w:r>
        <w:rPr>
          <w:rFonts w:hint="eastAsia" w:cs="宋体" w:asciiTheme="minorEastAsia" w:hAnsiTheme="minorEastAsia"/>
          <w:b w:val="0"/>
          <w:bCs w:val="0"/>
          <w:color w:val="000000" w:themeColor="text1"/>
          <w:spacing w:val="4"/>
          <w:kern w:val="10"/>
          <w:szCs w:val="21"/>
          <w:lang w:bidi="ne-NP"/>
        </w:rPr>
        <w:t>戏曲的创新必须以传承为基础，是传承中的创新，而不是令人眼花缭乱甚至任性妄为的创新，才能探索出一条能够被大多数观众接受的创新之路来。[2018·Ⅱ卷改编]</w:t>
      </w:r>
    </w:p>
    <w:p>
      <w:pPr>
        <w:pStyle w:val="5"/>
        <w:snapToGrid w:val="0"/>
        <w:spacing w:line="360" w:lineRule="auto"/>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答：</w:t>
      </w:r>
    </w:p>
    <w:p>
      <w:pPr>
        <w:pStyle w:val="5"/>
        <w:snapToGrid w:val="0"/>
        <w:spacing w:line="240" w:lineRule="auto"/>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val="en-US" w:eastAsia="zh-CN" w:bidi="ne-NP"/>
        </w:rPr>
        <w:t>2</w:t>
      </w:r>
      <w:r>
        <w:rPr>
          <w:rFonts w:hint="eastAsia" w:cs="宋体" w:asciiTheme="minorEastAsia" w:hAnsiTheme="minorEastAsia"/>
          <w:b w:val="0"/>
          <w:bCs w:val="0"/>
          <w:color w:val="000000" w:themeColor="text1"/>
          <w:spacing w:val="4"/>
          <w:kern w:val="10"/>
          <w:szCs w:val="21"/>
          <w:lang w:bidi="ne-NP"/>
        </w:rPr>
        <w:t xml:space="preserve">江南水乡，是捕鱼捉蟹的好地方。到了捕蟹季节，渔民们入夜便在河边湖畔，处处是灯火在闪光，每个公社可捉到数千斤螃蟹。 </w:t>
      </w:r>
    </w:p>
    <w:p>
      <w:pPr>
        <w:pStyle w:val="5"/>
        <w:snapToGrid w:val="0"/>
        <w:spacing w:line="240" w:lineRule="auto"/>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答：</w:t>
      </w:r>
    </w:p>
    <w:p>
      <w:pPr>
        <w:pStyle w:val="5"/>
        <w:snapToGrid w:val="0"/>
        <w:spacing w:line="240" w:lineRule="auto"/>
        <w:rPr>
          <w:rFonts w:hint="eastAsia" w:cs="宋体" w:asciiTheme="minorEastAsia" w:hAnsiTheme="minorEastAsia"/>
          <w:b w:val="0"/>
          <w:bCs w:val="0"/>
          <w:color w:val="000000" w:themeColor="text1"/>
          <w:spacing w:val="4"/>
          <w:kern w:val="10"/>
          <w:szCs w:val="21"/>
          <w:lang w:val="en-US" w:eastAsia="zh-CN" w:bidi="ne-NP"/>
        </w:rPr>
      </w:pPr>
    </w:p>
    <w:p>
      <w:pPr>
        <w:pStyle w:val="5"/>
        <w:snapToGrid w:val="0"/>
        <w:spacing w:line="240" w:lineRule="auto"/>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3、作为一名语文老师，他非常喜欢茅盾的小说，对茅盾的《子夜》曾反复阅读，一直被翻得破烂不堪，只好重新装订。</w:t>
      </w:r>
    </w:p>
    <w:p>
      <w:pPr>
        <w:pStyle w:val="5"/>
        <w:snapToGrid w:val="0"/>
        <w:spacing w:line="24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答：</w:t>
      </w:r>
    </w:p>
    <w:p>
      <w:pPr>
        <w:adjustRightInd w:val="0"/>
        <w:snapToGrid w:val="0"/>
        <w:spacing w:line="240" w:lineRule="auto"/>
        <w:jc w:val="left"/>
        <w:textAlignment w:val="center"/>
        <w:rPr>
          <w:rFonts w:hint="eastAsia" w:cs="宋体" w:asciiTheme="minorEastAsia" w:hAnsiTheme="minorEastAsia"/>
          <w:b w:val="0"/>
          <w:bCs w:val="0"/>
          <w:szCs w:val="21"/>
          <w:lang w:val="en-US" w:eastAsia="zh-CN"/>
        </w:rPr>
      </w:pPr>
    </w:p>
    <w:p>
      <w:pPr>
        <w:adjustRightInd w:val="0"/>
        <w:snapToGrid w:val="0"/>
        <w:spacing w:line="240" w:lineRule="auto"/>
        <w:jc w:val="left"/>
        <w:textAlignment w:val="center"/>
        <w:rPr>
          <w:rFonts w:hint="eastAsia" w:cs="宋体" w:asciiTheme="minorEastAsia" w:hAnsiTheme="minorEastAsia"/>
          <w:b w:val="0"/>
          <w:bCs w:val="0"/>
          <w:szCs w:val="21"/>
        </w:rPr>
      </w:pPr>
      <w:r>
        <w:rPr>
          <w:rFonts w:hint="eastAsia" w:cs="宋体" w:asciiTheme="minorEastAsia" w:hAnsiTheme="minorEastAsia"/>
          <w:b w:val="0"/>
          <w:bCs w:val="0"/>
          <w:szCs w:val="21"/>
          <w:lang w:val="en-US" w:eastAsia="zh-CN"/>
        </w:rPr>
        <w:t>4.</w:t>
      </w:r>
      <w:r>
        <w:rPr>
          <w:rFonts w:hint="eastAsia" w:cs="宋体" w:asciiTheme="minorEastAsia" w:hAnsiTheme="minorEastAsia"/>
          <w:b w:val="0"/>
          <w:bCs w:val="0"/>
          <w:szCs w:val="21"/>
        </w:rPr>
        <w:t>[2019·浙江卷]当人体免疫力大幅受损的情况下，“超级真菌”会乘虚而入，使病情雪上加霜，加速病人死亡，因此它被贴上了“高致死率”的标签，使人闻之色变。</w:t>
      </w:r>
    </w:p>
    <w:p>
      <w:pPr>
        <w:adjustRightInd w:val="0"/>
        <w:snapToGrid w:val="0"/>
        <w:spacing w:line="240" w:lineRule="auto"/>
        <w:jc w:val="left"/>
        <w:textAlignment w:val="center"/>
        <w:rPr>
          <w:rFonts w:hint="eastAsia" w:cs="宋体" w:asciiTheme="minorEastAsia" w:hAnsiTheme="minorEastAsia"/>
          <w:b w:val="0"/>
          <w:bCs w:val="0"/>
          <w:szCs w:val="21"/>
          <w:lang w:val="en-US" w:eastAsia="zh-CN"/>
        </w:rPr>
      </w:pPr>
      <w:r>
        <w:rPr>
          <w:rFonts w:hint="eastAsia" w:cs="宋体" w:asciiTheme="minorEastAsia" w:hAnsiTheme="minorEastAsia"/>
          <w:b w:val="0"/>
          <w:bCs w:val="0"/>
          <w:szCs w:val="21"/>
          <w:lang w:val="en-US" w:eastAsia="zh-CN"/>
        </w:rPr>
        <w:t>答：</w:t>
      </w:r>
    </w:p>
    <w:p>
      <w:pPr>
        <w:adjustRightInd w:val="0"/>
        <w:snapToGrid w:val="0"/>
        <w:spacing w:line="240" w:lineRule="auto"/>
        <w:jc w:val="left"/>
        <w:textAlignment w:val="center"/>
        <w:rPr>
          <w:rFonts w:hint="eastAsia" w:cs="宋体" w:asciiTheme="minorEastAsia" w:hAnsiTheme="minorEastAsia"/>
          <w:b w:val="0"/>
          <w:bCs w:val="0"/>
          <w:szCs w:val="21"/>
          <w:lang w:val="en-US" w:eastAsia="zh-CN"/>
        </w:rPr>
      </w:pPr>
    </w:p>
    <w:p>
      <w:pPr>
        <w:adjustRightInd w:val="0"/>
        <w:snapToGrid w:val="0"/>
        <w:spacing w:line="240" w:lineRule="auto"/>
        <w:jc w:val="left"/>
        <w:textAlignment w:val="center"/>
        <w:rPr>
          <w:rFonts w:hint="eastAsia" w:cs="宋体" w:asciiTheme="minorEastAsia" w:hAnsiTheme="minorEastAsia"/>
          <w:b w:val="0"/>
          <w:bCs w:val="0"/>
          <w:szCs w:val="21"/>
        </w:rPr>
      </w:pPr>
      <w:r>
        <w:rPr>
          <w:rFonts w:hint="eastAsia" w:cs="宋体" w:asciiTheme="minorEastAsia" w:hAnsiTheme="minorEastAsia"/>
          <w:b w:val="0"/>
          <w:bCs w:val="0"/>
          <w:szCs w:val="21"/>
          <w:lang w:val="en-US" w:eastAsia="zh-CN"/>
        </w:rPr>
        <w:t>5</w:t>
      </w:r>
      <w:r>
        <w:rPr>
          <w:rFonts w:hint="eastAsia" w:cs="宋体" w:asciiTheme="minorEastAsia" w:hAnsiTheme="minorEastAsia"/>
          <w:b w:val="0"/>
          <w:bCs w:val="0"/>
          <w:szCs w:val="21"/>
        </w:rPr>
        <w:t>.由于空间和时间不断压缩，互动性大大增强，社会交往效率有助于得到显著提高。[2021·乙卷改编]</w:t>
      </w:r>
    </w:p>
    <w:p>
      <w:pPr>
        <w:adjustRightInd w:val="0"/>
        <w:snapToGrid w:val="0"/>
        <w:spacing w:line="240" w:lineRule="auto"/>
        <w:jc w:val="left"/>
        <w:textAlignment w:val="center"/>
        <w:rPr>
          <w:rFonts w:hint="eastAsia" w:cs="宋体" w:asciiTheme="minorEastAsia" w:hAnsiTheme="minorEastAsia"/>
          <w:b w:val="0"/>
          <w:bCs w:val="0"/>
          <w:szCs w:val="21"/>
          <w:lang w:val="en-US" w:eastAsia="zh-CN"/>
        </w:rPr>
      </w:pPr>
      <w:r>
        <w:rPr>
          <w:rFonts w:hint="eastAsia" w:cs="宋体" w:asciiTheme="minorEastAsia" w:hAnsiTheme="minorEastAsia"/>
          <w:b w:val="0"/>
          <w:bCs w:val="0"/>
          <w:szCs w:val="21"/>
          <w:lang w:val="en-US" w:eastAsia="zh-CN"/>
        </w:rPr>
        <w:t>答：</w:t>
      </w:r>
    </w:p>
    <w:p>
      <w:pPr>
        <w:adjustRightInd w:val="0"/>
        <w:snapToGrid w:val="0"/>
        <w:spacing w:line="240" w:lineRule="auto"/>
        <w:jc w:val="left"/>
        <w:textAlignment w:val="center"/>
        <w:rPr>
          <w:rFonts w:hint="eastAsia" w:cs="宋体" w:asciiTheme="minorEastAsia" w:hAnsiTheme="minorEastAsia"/>
          <w:b w:val="0"/>
          <w:bCs w:val="0"/>
          <w:szCs w:val="21"/>
          <w:lang w:val="en-US" w:eastAsia="zh-CN"/>
        </w:rPr>
      </w:pPr>
    </w:p>
    <w:p>
      <w:pPr>
        <w:adjustRightInd w:val="0"/>
        <w:snapToGrid w:val="0"/>
        <w:spacing w:line="240" w:lineRule="auto"/>
        <w:jc w:val="left"/>
        <w:textAlignment w:val="center"/>
        <w:rPr>
          <w:rFonts w:hint="eastAsia" w:cs="宋体" w:asciiTheme="minorEastAsia" w:hAnsiTheme="minorEastAsia"/>
          <w:b w:val="0"/>
          <w:bCs w:val="0"/>
          <w:szCs w:val="21"/>
        </w:rPr>
      </w:pPr>
      <w:r>
        <w:rPr>
          <w:rFonts w:hint="eastAsia" w:cs="宋体" w:asciiTheme="minorEastAsia" w:hAnsiTheme="minorEastAsia"/>
          <w:b w:val="0"/>
          <w:bCs w:val="0"/>
          <w:szCs w:val="21"/>
          <w:lang w:val="en-US" w:eastAsia="zh-CN"/>
        </w:rPr>
        <w:t>6</w:t>
      </w:r>
      <w:r>
        <w:rPr>
          <w:rFonts w:hint="eastAsia" w:cs="宋体" w:asciiTheme="minorEastAsia" w:hAnsiTheme="minorEastAsia"/>
          <w:b w:val="0"/>
          <w:bCs w:val="0"/>
          <w:szCs w:val="21"/>
        </w:rPr>
        <w:t>.根据统计数据显示，2000年国内网上的阅读率仅为3.9%，2012年上升到41.7%，电子书的阅读人数更是达到了2.95亿。[2020·新Ⅰ卷]</w:t>
      </w:r>
    </w:p>
    <w:p>
      <w:pPr>
        <w:adjustRightInd w:val="0"/>
        <w:snapToGrid w:val="0"/>
        <w:spacing w:line="240" w:lineRule="auto"/>
        <w:jc w:val="left"/>
        <w:textAlignment w:val="center"/>
        <w:rPr>
          <w:rFonts w:hint="eastAsia" w:cs="宋体" w:asciiTheme="minorEastAsia" w:hAnsiTheme="minorEastAsia"/>
          <w:b w:val="0"/>
          <w:bCs w:val="0"/>
          <w:szCs w:val="21"/>
          <w:lang w:val="en-US" w:eastAsia="zh-CN"/>
        </w:rPr>
      </w:pPr>
      <w:r>
        <w:rPr>
          <w:rFonts w:hint="eastAsia" w:cs="宋体" w:asciiTheme="minorEastAsia" w:hAnsiTheme="minorEastAsia"/>
          <w:b w:val="0"/>
          <w:bCs w:val="0"/>
          <w:szCs w:val="21"/>
          <w:lang w:val="en-US" w:eastAsia="zh-CN"/>
        </w:rPr>
        <w:t>答：</w:t>
      </w:r>
    </w:p>
    <w:p>
      <w:pPr>
        <w:spacing w:line="240" w:lineRule="auto"/>
        <w:rPr>
          <w:rFonts w:hint="eastAsia"/>
          <w:szCs w:val="21"/>
          <w:lang w:val="en-US" w:eastAsia="zh-CN"/>
        </w:rPr>
      </w:pPr>
    </w:p>
    <w:p>
      <w:pPr>
        <w:spacing w:line="240" w:lineRule="auto"/>
        <w:rPr>
          <w:szCs w:val="21"/>
        </w:rPr>
      </w:pPr>
      <w:r>
        <w:rPr>
          <w:rFonts w:hint="eastAsia"/>
          <w:szCs w:val="21"/>
          <w:lang w:val="en-US" w:eastAsia="zh-CN"/>
        </w:rPr>
        <w:t>7.</w:t>
      </w:r>
      <w:r>
        <w:rPr>
          <w:rFonts w:hint="eastAsia"/>
          <w:szCs w:val="21"/>
        </w:rPr>
        <w:t>几年来，他无时无刻不忘搜集、整理民歌，积累了大量的资料。</w:t>
      </w:r>
    </w:p>
    <w:p>
      <w:pPr>
        <w:spacing w:line="240" w:lineRule="auto"/>
        <w:rPr>
          <w:rFonts w:hint="eastAsia"/>
          <w:szCs w:val="21"/>
          <w:lang w:val="en-US" w:eastAsia="zh-CN"/>
        </w:rPr>
      </w:pPr>
      <w:r>
        <w:rPr>
          <w:rFonts w:hint="eastAsia"/>
          <w:szCs w:val="21"/>
          <w:lang w:val="en-US" w:eastAsia="zh-CN"/>
        </w:rPr>
        <w:t>答：</w:t>
      </w:r>
    </w:p>
    <w:p>
      <w:pPr>
        <w:spacing w:line="240" w:lineRule="auto"/>
        <w:rPr>
          <w:rFonts w:hint="eastAsia"/>
          <w:szCs w:val="21"/>
          <w:lang w:val="en-US" w:eastAsia="zh-CN"/>
        </w:rPr>
      </w:pPr>
    </w:p>
    <w:p>
      <w:pPr>
        <w:spacing w:line="240" w:lineRule="auto"/>
        <w:rPr>
          <w:szCs w:val="21"/>
        </w:rPr>
      </w:pPr>
      <w:r>
        <w:rPr>
          <w:rFonts w:hint="eastAsia"/>
          <w:szCs w:val="21"/>
          <w:lang w:val="en-US" w:eastAsia="zh-CN"/>
        </w:rPr>
        <w:t>8.</w:t>
      </w:r>
      <w:r>
        <w:rPr>
          <w:rFonts w:hint="eastAsia"/>
          <w:szCs w:val="21"/>
        </w:rPr>
        <w:t>改革开放搞活了经济，农贸市场的货物琳琅满目，除各种应时的新鲜蔬菜外，还有肉类、水产品、鱼、虾、甲鱼、牛蛙及各种调味品。</w:t>
      </w:r>
    </w:p>
    <w:p>
      <w:pPr>
        <w:spacing w:line="240" w:lineRule="auto"/>
        <w:rPr>
          <w:rFonts w:hint="eastAsia"/>
          <w:szCs w:val="21"/>
        </w:rPr>
      </w:pPr>
      <w:r>
        <w:rPr>
          <w:rFonts w:hint="eastAsia"/>
          <w:szCs w:val="21"/>
        </w:rPr>
        <w:t>答：</w:t>
      </w:r>
    </w:p>
    <w:p>
      <w:pPr>
        <w:spacing w:line="240" w:lineRule="auto"/>
        <w:rPr>
          <w:rFonts w:hint="eastAsia"/>
          <w:szCs w:val="21"/>
          <w:lang w:val="en-US" w:eastAsia="zh-CN"/>
        </w:rPr>
      </w:pPr>
    </w:p>
    <w:p>
      <w:pPr>
        <w:spacing w:line="240" w:lineRule="auto"/>
        <w:rPr>
          <w:szCs w:val="21"/>
        </w:rPr>
      </w:pPr>
      <w:r>
        <w:rPr>
          <w:rFonts w:hint="eastAsia"/>
          <w:szCs w:val="21"/>
          <w:lang w:val="en-US" w:eastAsia="zh-CN"/>
        </w:rPr>
        <w:t>9.</w:t>
      </w:r>
      <w:r>
        <w:rPr>
          <w:rFonts w:hint="eastAsia"/>
          <w:szCs w:val="21"/>
        </w:rPr>
        <w:t>有人认为科学家终日埋头科研，不问家事，有点儿不近人情，然而事实却是对这种偏见的最好说明。</w:t>
      </w:r>
    </w:p>
    <w:p>
      <w:pPr>
        <w:spacing w:line="240" w:lineRule="auto"/>
        <w:rPr>
          <w:rFonts w:hint="eastAsia"/>
          <w:szCs w:val="21"/>
        </w:rPr>
      </w:pPr>
      <w:r>
        <w:rPr>
          <w:rFonts w:hint="eastAsia"/>
          <w:szCs w:val="21"/>
        </w:rPr>
        <w:t>答：</w:t>
      </w:r>
    </w:p>
    <w:p>
      <w:pPr>
        <w:numPr>
          <w:ilvl w:val="0"/>
          <w:numId w:val="0"/>
        </w:numPr>
        <w:spacing w:line="240" w:lineRule="auto"/>
        <w:rPr>
          <w:rFonts w:hint="eastAsia"/>
          <w:szCs w:val="21"/>
        </w:rPr>
      </w:pPr>
    </w:p>
    <w:p>
      <w:pPr>
        <w:numPr>
          <w:ilvl w:val="0"/>
          <w:numId w:val="2"/>
        </w:numPr>
        <w:spacing w:line="240" w:lineRule="auto"/>
        <w:rPr>
          <w:rFonts w:hint="eastAsia"/>
          <w:szCs w:val="21"/>
        </w:rPr>
      </w:pPr>
      <w:r>
        <w:rPr>
          <w:rFonts w:hint="eastAsia"/>
          <w:szCs w:val="21"/>
        </w:rPr>
        <w:t>今年五一节前夕，发改委发出紧急通知，禁止空调厂商和经销商不得以价格战的手段进行不正当竞争。</w:t>
      </w:r>
    </w:p>
    <w:p>
      <w:pPr>
        <w:numPr>
          <w:ilvl w:val="0"/>
          <w:numId w:val="0"/>
        </w:numPr>
        <w:spacing w:line="240" w:lineRule="auto"/>
        <w:rPr>
          <w:rFonts w:hint="eastAsia"/>
          <w:szCs w:val="21"/>
          <w:lang w:val="en-US" w:eastAsia="zh-CN"/>
        </w:rPr>
      </w:pPr>
      <w:r>
        <w:rPr>
          <w:rFonts w:hint="eastAsia"/>
          <w:szCs w:val="21"/>
          <w:lang w:val="en-US" w:eastAsia="zh-CN"/>
        </w:rPr>
        <w:t>答：</w:t>
      </w:r>
    </w:p>
    <w:p>
      <w:pPr>
        <w:spacing w:line="240" w:lineRule="auto"/>
        <w:rPr>
          <w:rFonts w:hint="eastAsia"/>
          <w:szCs w:val="21"/>
          <w:lang w:val="en-US" w:eastAsia="zh-CN"/>
        </w:rPr>
      </w:pPr>
    </w:p>
    <w:p>
      <w:pPr>
        <w:spacing w:line="240" w:lineRule="auto"/>
        <w:rPr>
          <w:rFonts w:hint="eastAsia"/>
          <w:szCs w:val="21"/>
        </w:rPr>
      </w:pPr>
      <w:r>
        <w:rPr>
          <w:rFonts w:hint="eastAsia"/>
          <w:szCs w:val="21"/>
          <w:lang w:val="en-US" w:eastAsia="zh-CN"/>
        </w:rPr>
        <w:t>11</w:t>
      </w:r>
      <w:r>
        <w:rPr>
          <w:rFonts w:hint="eastAsia"/>
          <w:szCs w:val="21"/>
        </w:rPr>
        <w:t>雷锋精神当然要赋予它新的内涵，但谁又能否认现在就不需要学习雷锋精神了呢？</w:t>
      </w:r>
    </w:p>
    <w:p>
      <w:pPr>
        <w:spacing w:line="240" w:lineRule="auto"/>
        <w:rPr>
          <w:rFonts w:hint="eastAsia"/>
          <w:szCs w:val="21"/>
          <w:lang w:val="en-US" w:eastAsia="zh-CN"/>
        </w:rPr>
      </w:pPr>
      <w:r>
        <w:rPr>
          <w:rFonts w:hint="eastAsia"/>
          <w:szCs w:val="21"/>
          <w:lang w:val="en-US" w:eastAsia="zh-CN"/>
        </w:rPr>
        <w:t>答：</w:t>
      </w:r>
    </w:p>
    <w:p>
      <w:pPr>
        <w:spacing w:line="240" w:lineRule="auto"/>
        <w:rPr>
          <w:rFonts w:hint="eastAsia"/>
          <w:szCs w:val="21"/>
          <w:lang w:val="en-US" w:eastAsia="zh-CN"/>
        </w:rPr>
      </w:pPr>
    </w:p>
    <w:p>
      <w:pPr>
        <w:spacing w:line="240" w:lineRule="auto"/>
        <w:rPr>
          <w:rFonts w:hint="eastAsia"/>
          <w:szCs w:val="21"/>
        </w:rPr>
      </w:pPr>
      <w:r>
        <w:rPr>
          <w:rFonts w:hint="eastAsia"/>
          <w:szCs w:val="21"/>
          <w:lang w:val="en-US" w:eastAsia="zh-CN"/>
        </w:rPr>
        <w:t>12.</w:t>
      </w:r>
      <w:r>
        <w:rPr>
          <w:rFonts w:hint="eastAsia"/>
          <w:szCs w:val="21"/>
        </w:rPr>
        <w:t>该企业狠抓技术创新，不断挖潜，今年比去年产量翻了一番，成本却下降了一倍。</w:t>
      </w:r>
    </w:p>
    <w:p>
      <w:pPr>
        <w:spacing w:line="240" w:lineRule="auto"/>
        <w:rPr>
          <w:rFonts w:hint="eastAsia"/>
          <w:szCs w:val="21"/>
          <w:lang w:val="en-US" w:eastAsia="zh-CN"/>
        </w:rPr>
      </w:pPr>
      <w:r>
        <w:rPr>
          <w:rFonts w:hint="eastAsia"/>
          <w:szCs w:val="21"/>
          <w:lang w:val="en-US" w:eastAsia="zh-CN"/>
        </w:rPr>
        <w:t>答：</w:t>
      </w:r>
    </w:p>
    <w:p>
      <w:pPr>
        <w:adjustRightInd w:val="0"/>
        <w:snapToGrid w:val="0"/>
        <w:spacing w:line="240" w:lineRule="auto"/>
        <w:jc w:val="left"/>
        <w:textAlignment w:val="center"/>
        <w:rPr>
          <w:rFonts w:hint="eastAsia" w:cs="宋体" w:asciiTheme="minorEastAsia" w:hAnsiTheme="minorEastAsia"/>
          <w:b/>
          <w:bCs/>
          <w:szCs w:val="21"/>
        </w:rPr>
      </w:pPr>
    </w:p>
    <w:p>
      <w:pPr>
        <w:adjustRightInd w:val="0"/>
        <w:snapToGrid w:val="0"/>
        <w:spacing w:line="240" w:lineRule="auto"/>
        <w:jc w:val="left"/>
        <w:textAlignment w:val="center"/>
        <w:rPr>
          <w:rFonts w:hint="eastAsia" w:cs="宋体" w:asciiTheme="minorEastAsia" w:hAnsiTheme="minorEastAsia"/>
          <w:b/>
          <w:bCs/>
          <w:color w:val="000000" w:themeColor="text1"/>
          <w:spacing w:val="4"/>
          <w:kern w:val="10"/>
          <w:szCs w:val="21"/>
          <w:lang w:val="en-US" w:eastAsia="zh-CN" w:bidi="ne-NP"/>
        </w:rPr>
      </w:pPr>
      <w:r>
        <w:rPr>
          <w:rFonts w:hint="eastAsia" w:cs="宋体" w:asciiTheme="minorEastAsia" w:hAnsiTheme="minorEastAsia"/>
          <w:b/>
          <w:bCs/>
          <w:szCs w:val="21"/>
        </w:rPr>
        <w:t>二、拓展导练</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1.文中画横线的句子有语病，下列修改最恰当的一项是</w:t>
      </w:r>
    </w:p>
    <w:p>
      <w:pPr>
        <w:widowControl/>
        <w:spacing w:line="240" w:lineRule="auto"/>
        <w:ind w:firstLine="436" w:firstLineChars="200"/>
        <w:jc w:val="left"/>
        <w:textAlignment w:val="baseline"/>
        <w:rPr>
          <w:rFonts w:hint="eastAsia" w:ascii="楷体" w:hAnsi="楷体" w:eastAsia="楷体" w:cs="楷体"/>
          <w:b w:val="0"/>
          <w:bCs w:val="0"/>
          <w:color w:val="000000" w:themeColor="text1"/>
          <w:spacing w:val="4"/>
          <w:kern w:val="10"/>
          <w:szCs w:val="21"/>
          <w:u w:val="single"/>
          <w:lang w:val="en-US" w:eastAsia="zh-CN" w:bidi="ne-NP"/>
        </w:rPr>
      </w:pPr>
      <w:r>
        <w:rPr>
          <w:rFonts w:hint="eastAsia" w:ascii="楷体" w:hAnsi="楷体" w:eastAsia="楷体" w:cs="楷体"/>
          <w:b w:val="0"/>
          <w:bCs w:val="0"/>
          <w:color w:val="000000" w:themeColor="text1"/>
          <w:spacing w:val="4"/>
          <w:kern w:val="10"/>
          <w:szCs w:val="21"/>
          <w:lang w:val="en-US" w:eastAsia="zh-CN" w:bidi="ne-NP"/>
        </w:rPr>
        <w:t>博物馆需要依托一定的建筑空间而存在，但博物馆的服务却可以不受建筑空间的制约。同时，博物馆的可持续高质量发展还需要博物馆从业者具有较为开放包容的心态。</w:t>
      </w:r>
      <w:r>
        <w:rPr>
          <w:rFonts w:hint="eastAsia" w:ascii="楷体" w:hAnsi="楷体" w:eastAsia="楷体" w:cs="楷体"/>
          <w:b w:val="0"/>
          <w:bCs w:val="0"/>
          <w:color w:val="000000" w:themeColor="text1"/>
          <w:spacing w:val="4"/>
          <w:kern w:val="10"/>
          <w:szCs w:val="21"/>
          <w:u w:val="single"/>
          <w:lang w:val="en-US" w:eastAsia="zh-CN" w:bidi="ne-NP"/>
        </w:rPr>
        <w:t>对于发展中存在的问题和创新中带来的负面影响，业界需要有“容错机制”，只要不断改进不足，不违背博物馆伦理，并且出发点正确，就应该多给予一些耐心和宽容。</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A.对于发展中存在的问题和创新中带来的负面影响，需要有“容错机制”，只要不断改进不足，不违背博物馆伦理，并且出发点正确，业界就应该多给予一些耐心和宽容。</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B.对于发展中存在的问题和创新中带来的负面影响，需要有“容错机制”，只要不违背博物馆伦理，出发点正确，并且不断改进不足，业界就应该多给予一些耐心和宽容。</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C.业界对于发展中存在的问题和创新中带来的负面影响，需要有“容错机制”，只要不违背博物馆伦理，并且出发点正确，就应该多给予一些耐心和宽容。</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D.业界对于发展中存在的问题和创新中带来的负面影响，需要有“容错机制”，只要不断改进不足，不违背博物馆伦理，并且出发点正确，就应该多给予一些耐心和宽容。</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val="en-US" w:eastAsia="zh-CN" w:bidi="ne-NP"/>
        </w:rPr>
        <w:t>2</w:t>
      </w:r>
      <w:r>
        <w:rPr>
          <w:rFonts w:hint="eastAsia" w:cs="宋体" w:asciiTheme="minorEastAsia" w:hAnsiTheme="minorEastAsia"/>
          <w:b w:val="0"/>
          <w:bCs w:val="0"/>
          <w:color w:val="000000" w:themeColor="text1"/>
          <w:spacing w:val="4"/>
          <w:kern w:val="10"/>
          <w:szCs w:val="21"/>
          <w:lang w:bidi="ne-NP"/>
        </w:rPr>
        <w:t>.下面句子有语病，修改最恰当的一项是</w:t>
      </w:r>
    </w:p>
    <w:p>
      <w:pPr>
        <w:widowControl/>
        <w:spacing w:line="240" w:lineRule="auto"/>
        <w:ind w:firstLine="436" w:firstLineChars="200"/>
        <w:jc w:val="left"/>
        <w:textAlignment w:val="baseline"/>
        <w:rPr>
          <w:rFonts w:hint="eastAsia" w:ascii="楷体" w:hAnsi="楷体" w:eastAsia="楷体" w:cs="楷体"/>
          <w:b w:val="0"/>
          <w:bCs w:val="0"/>
          <w:color w:val="000000" w:themeColor="text1"/>
          <w:spacing w:val="4"/>
          <w:kern w:val="10"/>
          <w:szCs w:val="21"/>
          <w:lang w:bidi="ne-NP"/>
        </w:rPr>
      </w:pPr>
      <w:r>
        <w:rPr>
          <w:rFonts w:hint="eastAsia" w:ascii="楷体" w:hAnsi="楷体" w:eastAsia="楷体" w:cs="楷体"/>
          <w:b w:val="0"/>
          <w:bCs w:val="0"/>
          <w:color w:val="000000" w:themeColor="text1"/>
          <w:spacing w:val="4"/>
          <w:kern w:val="10"/>
          <w:szCs w:val="21"/>
          <w:lang w:bidi="ne-NP"/>
        </w:rPr>
        <w:t>根据事实证明，为追求客观性和确定性而发展起来的科学技术却会引起更大、更长期的不确定性，尤其在技术资本主义时代，使这一问题变得更为强烈。</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bidi="ne-NP"/>
        </w:rPr>
        <w:t>A.根据事实，为追求客观性和确定性而发展起来的科学技术却会引起更大、更长期的不确定性，尤其在技术资本主义时代，这一问题变得更为强烈。</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bidi="ne-NP"/>
        </w:rPr>
        <w:t>B.事实证明，为追求客观性和确定性而发展起来的科学技术却会引起更大、更长期的不确定性，而技术资本主义时代，使这一问题变得更为强烈。</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bidi="ne-NP"/>
        </w:rPr>
        <w:t>C.根据事实，为追求客观性和确定性而发展起来的科学技术却会引起更大、更长期的不确定性，尤其在技术资本主义时代，使这一问题变得更为突出。</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bidi="ne-NP"/>
        </w:rPr>
        <w:t>D.事实证明，为追求客观性和确定性而发展起来的科学技术却会引起更大、更长期的不确定性，尤其在技术资本主义时代，这一问题变得更为突出。</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val="en-US" w:eastAsia="zh-CN" w:bidi="ne-NP"/>
        </w:rPr>
        <w:t>3.</w:t>
      </w:r>
      <w:r>
        <w:rPr>
          <w:rFonts w:hint="eastAsia" w:cs="宋体" w:asciiTheme="minorEastAsia" w:hAnsiTheme="minorEastAsia"/>
          <w:b w:val="0"/>
          <w:bCs w:val="0"/>
          <w:color w:val="000000" w:themeColor="text1"/>
          <w:spacing w:val="4"/>
          <w:kern w:val="10"/>
          <w:szCs w:val="21"/>
          <w:lang w:bidi="ne-NP"/>
        </w:rPr>
        <w:t>(2020·新高考全国Ⅰ)下面文段有四处语病，请指出其序号并做修改，使语言表达准确流畅。(4分)</w:t>
      </w:r>
    </w:p>
    <w:p>
      <w:pPr>
        <w:widowControl/>
        <w:spacing w:line="240" w:lineRule="auto"/>
        <w:ind w:firstLine="436" w:firstLineChars="200"/>
        <w:jc w:val="left"/>
        <w:textAlignment w:val="baseline"/>
        <w:rPr>
          <w:rFonts w:hint="eastAsia" w:ascii="楷体" w:hAnsi="楷体" w:eastAsia="楷体" w:cs="楷体"/>
          <w:b w:val="0"/>
          <w:bCs w:val="0"/>
          <w:color w:val="000000" w:themeColor="text1"/>
          <w:spacing w:val="4"/>
          <w:kern w:val="10"/>
          <w:szCs w:val="21"/>
          <w:lang w:bidi="ne-NP"/>
        </w:rPr>
      </w:pPr>
      <w:r>
        <w:rPr>
          <w:rFonts w:hint="eastAsia" w:ascii="楷体" w:hAnsi="楷体" w:eastAsia="楷体" w:cs="楷体"/>
          <w:b w:val="0"/>
          <w:bCs w:val="0"/>
          <w:color w:val="000000" w:themeColor="text1"/>
          <w:spacing w:val="4"/>
          <w:kern w:val="10"/>
          <w:szCs w:val="21"/>
          <w:lang w:bidi="ne-NP"/>
        </w:rPr>
        <w:t>近年来，①我国的电子书阅读率发生了快速增长，②呈现出良好的发展态势。③根据统计数据显示，④2000年国内网上的阅读率仅为3.9%，⑤2012年上升到41.7%，⑥电子书的阅读人数更是达到了2.95亿。⑦截止目前，⑧我国已经有接近20%的网民养成了通过互联网阅读时事新闻的习惯，⑨16%的人群养成了电子阅读的习惯，⑩而且有越来越多的读者开始将注意力转移到电子书上。</w:t>
      </w:r>
    </w:p>
    <w:p>
      <w:pPr>
        <w:widowControl/>
        <w:spacing w:line="36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答：</w:t>
      </w:r>
    </w:p>
    <w:p>
      <w:pPr>
        <w:widowControl/>
        <w:spacing w:line="36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p>
    <w:p>
      <w:pPr>
        <w:widowControl/>
        <w:spacing w:line="360" w:lineRule="auto"/>
        <w:jc w:val="left"/>
        <w:textAlignment w:val="baseline"/>
        <w:rPr>
          <w:rFonts w:hint="default" w:cs="宋体" w:asciiTheme="minorEastAsia" w:hAnsiTheme="minorEastAsia"/>
          <w:b w:val="0"/>
          <w:bCs w:val="0"/>
          <w:color w:val="000000" w:themeColor="text1"/>
          <w:spacing w:val="4"/>
          <w:kern w:val="10"/>
          <w:szCs w:val="21"/>
          <w:lang w:val="en-US" w:eastAsia="zh-CN" w:bidi="ne-NP"/>
        </w:rPr>
      </w:pPr>
    </w:p>
    <w:p>
      <w:pPr>
        <w:adjustRightInd w:val="0"/>
        <w:snapToGrid w:val="0"/>
        <w:spacing w:line="240" w:lineRule="auto"/>
        <w:rPr>
          <w:rFonts w:cs="宋体" w:asciiTheme="minorEastAsia" w:hAnsiTheme="minorEastAsia"/>
          <w:b/>
          <w:bCs/>
          <w:color w:val="000000" w:themeColor="text1"/>
          <w:spacing w:val="4"/>
          <w:kern w:val="10"/>
          <w:szCs w:val="21"/>
          <w:lang w:bidi="ne-NP"/>
        </w:rPr>
      </w:pPr>
      <w:r>
        <w:rPr>
          <w:rFonts w:hint="eastAsia" w:cs="Times New Roman" w:asciiTheme="minorEastAsia" w:hAnsiTheme="minorEastAsia"/>
          <w:bCs/>
          <w:color w:val="000000" w:themeColor="text1"/>
          <w:szCs w:val="21"/>
        </w:rPr>
        <w:t>★</w:t>
      </w:r>
      <w:r>
        <w:rPr>
          <w:rFonts w:hint="eastAsia" w:cs="宋体" w:asciiTheme="minorEastAsia" w:hAnsiTheme="minorEastAsia"/>
          <w:b/>
          <w:bCs/>
          <w:color w:val="000000" w:themeColor="text1"/>
          <w:spacing w:val="4"/>
          <w:kern w:val="10"/>
          <w:szCs w:val="21"/>
          <w:lang w:bidi="ne-NP"/>
        </w:rPr>
        <w:t>三、选做题</w:t>
      </w:r>
    </w:p>
    <w:p>
      <w:pPr>
        <w:pStyle w:val="5"/>
        <w:tabs>
          <w:tab w:val="left" w:pos="3402"/>
        </w:tabs>
        <w:snapToGri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1.(2020·新高考全国Ⅱ)下面文段有四处语病，请指出其序号并做修改，使语言表达准确流畅。(4分)</w:t>
      </w:r>
    </w:p>
    <w:p>
      <w:pPr>
        <w:pStyle w:val="5"/>
        <w:tabs>
          <w:tab w:val="left" w:pos="3402"/>
        </w:tabs>
        <w:snapToGrid w:val="0"/>
        <w:spacing w:line="240" w:lineRule="auto"/>
        <w:rPr>
          <w:rFonts w:hint="eastAsia" w:ascii="楷体" w:hAnsi="楷体" w:eastAsia="楷体" w:cs="楷体"/>
          <w:lang w:val="en-US" w:eastAsia="zh-CN"/>
        </w:rPr>
      </w:pPr>
      <w:r>
        <w:rPr>
          <w:rFonts w:hint="eastAsia" w:ascii="楷体" w:hAnsi="楷体" w:eastAsia="楷体" w:cs="楷体"/>
          <w:lang w:val="en-US" w:eastAsia="zh-CN"/>
        </w:rPr>
        <w:t>①凝聚几千年的文明和智慧，②人类形成了现代城市，③并努力用灯光点亮城市的夜晚。④作为经济学家来说，⑤城市灯光的背后隐藏着许多社会经济秘密，⑥可以据此估算城市人口的数量，⑦预测房价的走势，⑧进而反映城市的经济发达程度。⑨然而这样的繁荣背后却带来了隐患：⑩城市的灯光不仅会增加能源消耗，⑪还会破坏动植物乃至人类的生物节律。</w:t>
      </w:r>
    </w:p>
    <w:p>
      <w:pPr>
        <w:pStyle w:val="5"/>
        <w:tabs>
          <w:tab w:val="left" w:pos="3402"/>
        </w:tabs>
        <w:snapToGri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答：</w:t>
      </w:r>
    </w:p>
    <w:p>
      <w:pPr>
        <w:tabs>
          <w:tab w:val="left" w:pos="3261"/>
        </w:tabs>
        <w:adjustRightInd w:val="0"/>
        <w:snapToGrid w:val="0"/>
        <w:spacing w:line="240" w:lineRule="auto"/>
        <w:rPr>
          <w:rFonts w:hint="eastAsia" w:cs="Times New Roman" w:asciiTheme="minorEastAsia" w:hAnsiTheme="minorEastAsia"/>
          <w:b/>
          <w:szCs w:val="21"/>
        </w:rPr>
      </w:pPr>
    </w:p>
    <w:p>
      <w:pPr>
        <w:tabs>
          <w:tab w:val="left" w:pos="3261"/>
        </w:tabs>
        <w:adjustRightInd w:val="0"/>
        <w:snapToGrid w:val="0"/>
        <w:spacing w:line="240" w:lineRule="auto"/>
        <w:rPr>
          <w:rFonts w:hint="eastAsia" w:cs="Times New Roman" w:asciiTheme="minorEastAsia" w:hAnsiTheme="minorEastAsia"/>
          <w:b/>
          <w:szCs w:val="21"/>
        </w:rPr>
      </w:pPr>
    </w:p>
    <w:p>
      <w:pPr>
        <w:tabs>
          <w:tab w:val="left" w:pos="3261"/>
        </w:tabs>
        <w:adjustRightInd w:val="0"/>
        <w:snapToGrid w:val="0"/>
        <w:spacing w:line="240" w:lineRule="auto"/>
        <w:rPr>
          <w:rFonts w:cs="Times New Roman" w:asciiTheme="minorEastAsia" w:hAnsiTheme="minorEastAsia"/>
          <w:b/>
          <w:szCs w:val="21"/>
        </w:rPr>
      </w:pPr>
      <w:r>
        <w:rPr>
          <w:rFonts w:hint="eastAsia" w:cs="Times New Roman" w:asciiTheme="minorEastAsia" w:hAnsiTheme="minorEastAsia"/>
          <w:b/>
          <w:szCs w:val="21"/>
        </w:rPr>
        <w:t>四、补充练习</w:t>
      </w:r>
    </w:p>
    <w:p>
      <w:pPr>
        <w:pStyle w:val="5"/>
        <w:snapToGrid w:val="0"/>
        <w:spacing w:line="240" w:lineRule="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．文中画波浪线的句子有语病，下列修改最恰当的一项是(　　)</w:t>
      </w:r>
    </w:p>
    <w:p>
      <w:pPr>
        <w:pStyle w:val="5"/>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一百年已经过去，中华大地在中国共产党的领导下发生了翻天覆地的变化， 中华民族实现了从站起来、富起来到强起来的伟大飞跃。</w:t>
      </w:r>
      <w:r>
        <w:rPr>
          <w:rFonts w:ascii="Times New Roman" w:hAnsi="Times New Roman" w:eastAsia="楷体_GB2312" w:cs="Times New Roman"/>
          <w:u w:val="wave"/>
        </w:rPr>
        <w:t>这一百年的奋斗，中国人民深刻认识到，创造了别的国家不可能创造的奇迹，我们国家干成了别的国家干不成的事。</w:t>
      </w:r>
    </w:p>
    <w:p>
      <w:pPr>
        <w:pStyle w:val="5"/>
        <w:snapToGrid w:val="0"/>
        <w:spacing w:line="240" w:lineRule="auto"/>
        <w:rPr>
          <w:rFonts w:ascii="Times New Roman" w:hAnsi="Times New Roman" w:cs="Times New Roman"/>
        </w:rPr>
      </w:pPr>
      <w:r>
        <w:rPr>
          <w:rFonts w:ascii="Times New Roman" w:hAnsi="Times New Roman" w:cs="Times New Roman"/>
        </w:rPr>
        <w:t>A．这一百年的奋斗历程，中国人民深刻认识到，我们国家干成了别的国家干不成的事，创造了别的国家不可能创造的奇迹。</w:t>
      </w:r>
    </w:p>
    <w:p>
      <w:pPr>
        <w:pStyle w:val="5"/>
        <w:snapToGrid w:val="0"/>
        <w:spacing w:line="240" w:lineRule="auto"/>
        <w:rPr>
          <w:rFonts w:ascii="Times New Roman" w:hAnsi="Times New Roman" w:cs="Times New Roman"/>
        </w:rPr>
      </w:pPr>
      <w:r>
        <w:rPr>
          <w:rFonts w:ascii="Times New Roman" w:hAnsi="Times New Roman" w:cs="Times New Roman"/>
        </w:rPr>
        <w:t>B．在这一百年的奋斗历程中，让中国人民深刻认识到，我们国家创造了别的国家不可能创造的奇迹，我们干成了别的国家干不成的事。</w:t>
      </w:r>
    </w:p>
    <w:p>
      <w:pPr>
        <w:pStyle w:val="5"/>
        <w:snapToGrid w:val="0"/>
        <w:spacing w:line="240" w:lineRule="auto"/>
        <w:rPr>
          <w:rFonts w:ascii="Times New Roman" w:hAnsi="Times New Roman" w:cs="Times New Roman"/>
        </w:rPr>
      </w:pPr>
      <w:r>
        <w:rPr>
          <w:rFonts w:ascii="Times New Roman" w:hAnsi="Times New Roman" w:cs="Times New Roman"/>
        </w:rPr>
        <w:t>C．这一百年的奋斗历程，让中国人民深刻认识到，我们国家干成了别的国家干不成的事，创造了别的国家不可能创造的奇迹。</w:t>
      </w:r>
    </w:p>
    <w:p>
      <w:pPr>
        <w:pStyle w:val="5"/>
        <w:snapToGrid w:val="0"/>
        <w:spacing w:line="240" w:lineRule="auto"/>
        <w:rPr>
          <w:rFonts w:ascii="Times New Roman" w:hAnsi="Times New Roman" w:cs="Times New Roman"/>
        </w:rPr>
      </w:pPr>
      <w:r>
        <w:rPr>
          <w:rFonts w:ascii="Times New Roman" w:hAnsi="Times New Roman" w:cs="Times New Roman"/>
        </w:rPr>
        <w:t>D．在这一百年的奋斗历程，中国人民深刻认识到，我们创造了别的国家不可能创造的奇迹，我们干成了别的国家干不成的事。</w:t>
      </w:r>
    </w:p>
    <w:p>
      <w:pPr>
        <w:pStyle w:val="5"/>
        <w:snapToGrid w:val="0"/>
        <w:spacing w:line="240" w:lineRule="auto"/>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．文中画波浪线的句子有语病，下列修改最恰当的一项是(　　)</w:t>
      </w:r>
    </w:p>
    <w:p>
      <w:pPr>
        <w:pStyle w:val="5"/>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当《元宵奇妙夜》的那群唐宫小姐姐叩开了节日晚会的新大门，河南卫视算是找准了自己独一无二的文化密码。在这4场晚会中，</w:t>
      </w:r>
      <w:r>
        <w:rPr>
          <w:rFonts w:ascii="Times New Roman" w:hAnsi="Times New Roman" w:eastAsia="楷体_GB2312" w:cs="Times New Roman"/>
          <w:u w:val="wave"/>
        </w:rPr>
        <w:t>据不完全统计显示，龙门石窟、应天门、嵩阳书院，这些穿越历史而来的文化场景，悉数成为节目背景；琵琶、唢呐等传统民族乐器，构成了节目的主旋律。</w:t>
      </w:r>
    </w:p>
    <w:p>
      <w:pPr>
        <w:pStyle w:val="5"/>
        <w:snapToGrid w:val="0"/>
        <w:spacing w:line="240" w:lineRule="auto"/>
        <w:rPr>
          <w:rFonts w:ascii="Times New Roman" w:hAnsi="Times New Roman" w:cs="Times New Roman"/>
        </w:rPr>
      </w:pPr>
      <w:r>
        <w:rPr>
          <w:rFonts w:ascii="Times New Roman" w:hAnsi="Times New Roman" w:cs="Times New Roman"/>
        </w:rPr>
        <w:t>A．据不完全统计显示，龙门石窟、应天门、嵩阳书院，这些穿越历史而来的文化场景，悉数成为节目背景；琵琶、唢呐等传统民族乐器的新声，构成了节目的主旋律。</w:t>
      </w:r>
    </w:p>
    <w:p>
      <w:pPr>
        <w:pStyle w:val="5"/>
        <w:snapToGrid w:val="0"/>
        <w:spacing w:line="240" w:lineRule="auto"/>
        <w:rPr>
          <w:rFonts w:ascii="Times New Roman" w:hAnsi="Times New Roman" w:cs="Times New Roman"/>
        </w:rPr>
      </w:pPr>
      <w:r>
        <w:rPr>
          <w:rFonts w:ascii="Times New Roman" w:hAnsi="Times New Roman" w:cs="Times New Roman"/>
        </w:rPr>
        <w:t>B．据不完全统计，龙门石窟、应天门、嵩阳书院，这些穿越历史而来的文化场景，悉数成为节目背景；琵琶、唢呐等传统民族乐器，构成了节目的主旋律。</w:t>
      </w:r>
    </w:p>
    <w:p>
      <w:pPr>
        <w:pStyle w:val="5"/>
        <w:snapToGrid w:val="0"/>
        <w:spacing w:line="240" w:lineRule="auto"/>
        <w:rPr>
          <w:rFonts w:ascii="Times New Roman" w:hAnsi="Times New Roman" w:cs="Times New Roman"/>
        </w:rPr>
      </w:pPr>
      <w:r>
        <w:rPr>
          <w:rFonts w:ascii="Times New Roman" w:hAnsi="Times New Roman" w:cs="Times New Roman"/>
        </w:rPr>
        <w:t>C．据不完全统计显示，龙门石窟、应天门、嵩阳书院，这些穿越历史而来的文化场景，悉数成为节目背景；琵琶、唢呐等传统民族乐器，成了节目的重要部分。</w:t>
      </w:r>
    </w:p>
    <w:p>
      <w:pPr>
        <w:pStyle w:val="5"/>
        <w:snapToGrid w:val="0"/>
        <w:spacing w:line="240" w:lineRule="auto"/>
        <w:rPr>
          <w:rFonts w:ascii="Times New Roman" w:hAnsi="Times New Roman" w:cs="Times New Roman"/>
        </w:rPr>
      </w:pPr>
      <w:r>
        <w:rPr>
          <w:rFonts w:ascii="Times New Roman" w:hAnsi="Times New Roman" w:cs="Times New Roman"/>
        </w:rPr>
        <w:t>D．据不完全统计，龙门石窟、应天门、嵩阳书院，这些穿越历史而来的文化场景，悉数成为节目背景；琵琶、唢呐等传统民族乐器的新声，构成了节目的主旋律。</w:t>
      </w:r>
    </w:p>
    <w:p>
      <w:pPr>
        <w:pStyle w:val="5"/>
        <w:snapToGrid w:val="0"/>
        <w:spacing w:line="240" w:lineRule="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．下面句子有语病，下列修改最恰当的一项是(　　)</w:t>
      </w:r>
    </w:p>
    <w:p>
      <w:pPr>
        <w:pStyle w:val="5"/>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你知道的永远只是表面，而隐藏在深处的东西，甚至与人的命运相关的故事，它们多半就终身地隐藏了，隐藏在历史的尘土之下。</w:t>
      </w:r>
    </w:p>
    <w:p>
      <w:pPr>
        <w:pStyle w:val="5"/>
        <w:snapToGrid w:val="0"/>
        <w:spacing w:line="240" w:lineRule="auto"/>
        <w:rPr>
          <w:rFonts w:ascii="Times New Roman" w:hAnsi="Times New Roman" w:cs="Times New Roman"/>
        </w:rPr>
      </w:pPr>
      <w:r>
        <w:rPr>
          <w:rFonts w:ascii="Times New Roman" w:hAnsi="Times New Roman" w:cs="Times New Roman"/>
        </w:rPr>
        <w:t>A．你知道的永远只是表面，而隐藏在深处的东西，甚至与人的命运相关的故事，它们多半就终身地隐藏了，历史的尘土隐藏了它们。</w:t>
      </w:r>
    </w:p>
    <w:p>
      <w:pPr>
        <w:pStyle w:val="5"/>
        <w:snapToGrid w:val="0"/>
        <w:spacing w:line="240" w:lineRule="auto"/>
        <w:rPr>
          <w:rFonts w:ascii="Times New Roman" w:hAnsi="Times New Roman" w:cs="Times New Roman"/>
        </w:rPr>
      </w:pPr>
      <w:r>
        <w:rPr>
          <w:rFonts w:ascii="Times New Roman" w:hAnsi="Times New Roman" w:cs="Times New Roman"/>
        </w:rPr>
        <w:t>B．你知道的永远只是表面，而隐藏在深处的东西，甚至与人的命运相关的故事，它们多半就终身地隐藏了，被历史的尘土隐藏。</w:t>
      </w:r>
    </w:p>
    <w:p>
      <w:pPr>
        <w:pStyle w:val="5"/>
        <w:snapToGrid w:val="0"/>
        <w:spacing w:line="240" w:lineRule="auto"/>
        <w:rPr>
          <w:rFonts w:ascii="Times New Roman" w:hAnsi="Times New Roman" w:cs="Times New Roman"/>
        </w:rPr>
      </w:pPr>
      <w:r>
        <w:rPr>
          <w:rFonts w:ascii="Times New Roman" w:hAnsi="Times New Roman" w:cs="Times New Roman"/>
        </w:rPr>
        <w:t>C．你知道的永远只是表面，而隐藏在深处的东西，尤其与人的命运相关的故事，它们多半就终身地隐藏了，被隐藏在历史的尘土之下。</w:t>
      </w:r>
    </w:p>
    <w:p>
      <w:pPr>
        <w:pStyle w:val="5"/>
        <w:snapToGrid w:val="0"/>
        <w:spacing w:line="240" w:lineRule="auto"/>
        <w:rPr>
          <w:rFonts w:ascii="Times New Roman" w:hAnsi="Times New Roman" w:cs="Times New Roman"/>
        </w:rPr>
      </w:pPr>
      <w:r>
        <w:rPr>
          <w:rFonts w:ascii="Times New Roman" w:hAnsi="Times New Roman" w:cs="Times New Roman"/>
        </w:rPr>
        <w:t>D．你知道的永远只是表面，而隐藏在深处的东西，尤其与人的命运相关的故事，它们多半就终身地隐藏了，隐藏在历史的尘土之下。</w:t>
      </w:r>
    </w:p>
    <w:p>
      <w:pPr>
        <w:pStyle w:val="5"/>
        <w:snapToGrid w:val="0"/>
        <w:spacing w:line="240" w:lineRule="auto"/>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．下面句子有语病，下列修改最恰当的一项是(　　)</w:t>
      </w:r>
    </w:p>
    <w:p>
      <w:pPr>
        <w:pStyle w:val="5"/>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按照国务院关于中新广州知识城的总体发展规划显示，这块占地178平方公里的区域，未来将会有超过60多万人生活、工作、学习、休闲于此。</w:t>
      </w:r>
    </w:p>
    <w:p>
      <w:pPr>
        <w:pStyle w:val="5"/>
        <w:snapToGrid w:val="0"/>
        <w:spacing w:line="240" w:lineRule="auto"/>
        <w:rPr>
          <w:rFonts w:ascii="Times New Roman" w:hAnsi="Times New Roman" w:cs="Times New Roman"/>
        </w:rPr>
      </w:pPr>
      <w:r>
        <w:rPr>
          <w:rFonts w:ascii="Times New Roman" w:hAnsi="Times New Roman" w:cs="Times New Roman"/>
        </w:rPr>
        <w:t>A．按照国务院关于中新广州知识城的总体发展规划显示，这块占地178平方公里的区域，未来将会有60多万人生活、工作、学习、休闲于此。</w:t>
      </w:r>
    </w:p>
    <w:p>
      <w:pPr>
        <w:pStyle w:val="5"/>
        <w:snapToGrid w:val="0"/>
        <w:spacing w:line="240" w:lineRule="auto"/>
        <w:rPr>
          <w:rFonts w:ascii="Times New Roman" w:hAnsi="Times New Roman" w:cs="Times New Roman"/>
        </w:rPr>
      </w:pPr>
      <w:r>
        <w:rPr>
          <w:rFonts w:ascii="Times New Roman" w:hAnsi="Times New Roman" w:cs="Times New Roman"/>
        </w:rPr>
        <w:t>B．国务院关于中新广州知识城的总体发展规划显示，这块占地178平方公里的区域，未来将会有超过60多万人生活、工作、学习、休闲于此。</w:t>
      </w:r>
    </w:p>
    <w:p>
      <w:pPr>
        <w:pStyle w:val="5"/>
        <w:snapToGrid w:val="0"/>
        <w:spacing w:line="240" w:lineRule="auto"/>
        <w:rPr>
          <w:rFonts w:ascii="Times New Roman" w:hAnsi="Times New Roman" w:cs="Times New Roman"/>
        </w:rPr>
      </w:pPr>
      <w:r>
        <w:rPr>
          <w:rFonts w:ascii="Times New Roman" w:hAnsi="Times New Roman" w:cs="Times New Roman"/>
        </w:rPr>
        <w:t>C．按照国务院关于中新广州知识城的总体发展规划，这块占地178平方公里的区域，未来将会有60多万人生活、工作、学习、休闲于此。</w:t>
      </w:r>
    </w:p>
    <w:p>
      <w:pPr>
        <w:pStyle w:val="5"/>
        <w:snapToGrid w:val="0"/>
        <w:spacing w:line="240" w:lineRule="auto"/>
        <w:rPr>
          <w:rFonts w:ascii="Times New Roman" w:hAnsi="Times New Roman" w:cs="Times New Roman"/>
        </w:rPr>
      </w:pPr>
      <w:r>
        <w:rPr>
          <w:rFonts w:ascii="Times New Roman" w:hAnsi="Times New Roman" w:cs="Times New Roman"/>
        </w:rPr>
        <w:t>D．按照国务院关于中新广州知识城的总体发展规划，这块占地178平方公里的区域，未来将会有超过60多万人生活、工作、学习、休闲于此。</w:t>
      </w:r>
    </w:p>
    <w:p>
      <w:pPr>
        <w:pStyle w:val="5"/>
        <w:snapToGrid w:val="0"/>
        <w:spacing w:line="240" w:lineRule="auto"/>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．下面句子有语病，下列修改最恰当的一项是(　　)</w:t>
      </w:r>
    </w:p>
    <w:p>
      <w:pPr>
        <w:pStyle w:val="5"/>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更多年轻人只有知道老字号，喜欢上老字号，老字号才能在不断变化的时代焕发新气象。</w:t>
      </w:r>
    </w:p>
    <w:p>
      <w:pPr>
        <w:pStyle w:val="5"/>
        <w:snapToGrid w:val="0"/>
        <w:spacing w:line="240" w:lineRule="auto"/>
        <w:rPr>
          <w:rFonts w:ascii="Times New Roman" w:hAnsi="Times New Roman" w:cs="Times New Roman"/>
        </w:rPr>
      </w:pPr>
      <w:r>
        <w:rPr>
          <w:rFonts w:ascii="Times New Roman" w:hAnsi="Times New Roman" w:cs="Times New Roman"/>
        </w:rPr>
        <w:t>A．更多年轻人只有知道老字号，喜欢上老字号，老字号才能在不断变化的时代焕发新生机。</w:t>
      </w:r>
    </w:p>
    <w:p>
      <w:pPr>
        <w:pStyle w:val="5"/>
        <w:snapToGrid w:val="0"/>
        <w:spacing w:line="240" w:lineRule="auto"/>
        <w:rPr>
          <w:rFonts w:ascii="Times New Roman" w:hAnsi="Times New Roman" w:cs="Times New Roman"/>
        </w:rPr>
      </w:pPr>
      <w:r>
        <w:rPr>
          <w:rFonts w:ascii="Times New Roman" w:hAnsi="Times New Roman" w:cs="Times New Roman"/>
        </w:rPr>
        <w:t>B．只有让更多年轻人知道老字号，喜欢上老字号，老字号才能在不断变化的时代焕发新生机。</w:t>
      </w:r>
    </w:p>
    <w:p>
      <w:pPr>
        <w:pStyle w:val="5"/>
        <w:snapToGrid w:val="0"/>
        <w:spacing w:line="240" w:lineRule="auto"/>
        <w:rPr>
          <w:rFonts w:ascii="Times New Roman" w:hAnsi="Times New Roman" w:cs="Times New Roman"/>
        </w:rPr>
      </w:pPr>
      <w:r>
        <w:rPr>
          <w:rFonts w:ascii="Times New Roman" w:hAnsi="Times New Roman" w:cs="Times New Roman"/>
        </w:rPr>
        <w:t>C．只有让更多年轻人知道老字号，喜欢上老字号，老字号才能在不断变化的时代迸发新气象。</w:t>
      </w:r>
    </w:p>
    <w:p>
      <w:pPr>
        <w:pStyle w:val="5"/>
        <w:snapToGrid w:val="0"/>
        <w:spacing w:line="240" w:lineRule="auto"/>
        <w:rPr>
          <w:rFonts w:ascii="Times New Roman" w:hAnsi="Times New Roman" w:cs="Times New Roman"/>
        </w:rPr>
      </w:pPr>
      <w:r>
        <w:rPr>
          <w:rFonts w:ascii="Times New Roman" w:hAnsi="Times New Roman" w:cs="Times New Roman"/>
        </w:rPr>
        <w:t>D．更多年轻人通过知道老字号并喜欢上老字号，老字号就能在不断变化的时代呈现新气象。</w:t>
      </w:r>
    </w:p>
    <w:p>
      <w:pPr>
        <w:spacing w:line="240" w:lineRule="auto"/>
        <w:rPr>
          <w:rStyle w:val="11"/>
          <w:rFonts w:hint="eastAsia" w:ascii="Times New Roman" w:hAnsi="Times New Roman" w:eastAsia="Arial" w:cs="Times New Roman"/>
          <w:b/>
          <w:bCs/>
          <w:i w:val="0"/>
          <w:iCs w:val="0"/>
          <w:caps w:val="0"/>
          <w:color w:val="191919"/>
          <w:spacing w:val="0"/>
          <w:sz w:val="19"/>
          <w:szCs w:val="19"/>
          <w:u w:val="single"/>
          <w:shd w:val="clear" w:fill="FFFFFF"/>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157" w:right="1140" w:bottom="1157"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BA8FD"/>
    <w:multiLevelType w:val="singleLevel"/>
    <w:tmpl w:val="E99BA8FD"/>
    <w:lvl w:ilvl="0" w:tentative="0">
      <w:start w:val="1"/>
      <w:numFmt w:val="chineseCounting"/>
      <w:suff w:val="nothing"/>
      <w:lvlText w:val="%1、"/>
      <w:lvlJc w:val="left"/>
      <w:rPr>
        <w:rFonts w:hint="eastAsia"/>
      </w:rPr>
    </w:lvl>
  </w:abstractNum>
  <w:abstractNum w:abstractNumId="1">
    <w:nsid w:val="FA0053AA"/>
    <w:multiLevelType w:val="singleLevel"/>
    <w:tmpl w:val="FA0053AA"/>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kMTEwZTRlMjczYWYxMGNkZWY1ZTI0OGQzZDhlMGYifQ=="/>
  </w:docVars>
  <w:rsids>
    <w:rsidRoot w:val="005C3212"/>
    <w:rsid w:val="00027CB8"/>
    <w:rsid w:val="000361AC"/>
    <w:rsid w:val="00073612"/>
    <w:rsid w:val="00091879"/>
    <w:rsid w:val="000A37BA"/>
    <w:rsid w:val="000D7075"/>
    <w:rsid w:val="000D7088"/>
    <w:rsid w:val="00115B7A"/>
    <w:rsid w:val="001811E9"/>
    <w:rsid w:val="002645A2"/>
    <w:rsid w:val="00293D78"/>
    <w:rsid w:val="002B32E6"/>
    <w:rsid w:val="002D7AF0"/>
    <w:rsid w:val="00354B7D"/>
    <w:rsid w:val="003E3B98"/>
    <w:rsid w:val="004E74B7"/>
    <w:rsid w:val="004F68B8"/>
    <w:rsid w:val="005618DB"/>
    <w:rsid w:val="00590CAD"/>
    <w:rsid w:val="005C3212"/>
    <w:rsid w:val="005E44C3"/>
    <w:rsid w:val="006312B7"/>
    <w:rsid w:val="006C2A96"/>
    <w:rsid w:val="006D2271"/>
    <w:rsid w:val="00844341"/>
    <w:rsid w:val="008652B9"/>
    <w:rsid w:val="008A06A7"/>
    <w:rsid w:val="00924AF7"/>
    <w:rsid w:val="00A30ADF"/>
    <w:rsid w:val="00AD37D9"/>
    <w:rsid w:val="00AD6D6A"/>
    <w:rsid w:val="00B55062"/>
    <w:rsid w:val="00B9083D"/>
    <w:rsid w:val="00C14C41"/>
    <w:rsid w:val="00CA5EA1"/>
    <w:rsid w:val="00CC7244"/>
    <w:rsid w:val="00D20548"/>
    <w:rsid w:val="00D91004"/>
    <w:rsid w:val="00EA6D42"/>
    <w:rsid w:val="028025F1"/>
    <w:rsid w:val="02D87C63"/>
    <w:rsid w:val="048C09C8"/>
    <w:rsid w:val="07BD537F"/>
    <w:rsid w:val="097D1FED"/>
    <w:rsid w:val="0C3D3C9F"/>
    <w:rsid w:val="0C9C1C4A"/>
    <w:rsid w:val="16EA6B27"/>
    <w:rsid w:val="1C166E31"/>
    <w:rsid w:val="1E57244C"/>
    <w:rsid w:val="24CA6958"/>
    <w:rsid w:val="29563959"/>
    <w:rsid w:val="3ABF17D4"/>
    <w:rsid w:val="555E7FFB"/>
    <w:rsid w:val="57C479CE"/>
    <w:rsid w:val="619153D2"/>
    <w:rsid w:val="74DE50D1"/>
    <w:rsid w:val="7F3E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eastAsia="宋体" w:cs="Times New Roman"/>
      <w:szCs w:val="20"/>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rFonts w:cs="Times New Roman"/>
      <w:kern w:val="0"/>
      <w:sz w:val="24"/>
      <w:szCs w:val="24"/>
    </w:rPr>
  </w:style>
  <w:style w:type="character" w:styleId="11">
    <w:name w:val="Strong"/>
    <w:basedOn w:val="10"/>
    <w:qFormat/>
    <w:uiPriority w:val="0"/>
    <w:rPr>
      <w:b/>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纯文本 Char"/>
    <w:basedOn w:val="10"/>
    <w:link w:val="5"/>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A83A.TIF" TargetMode="External"/><Relationship Id="rId14" Type="http://schemas.openxmlformats.org/officeDocument/2006/relationships/image" Target="media/image3.png"/><Relationship Id="rId13" Type="http://schemas.openxmlformats.org/officeDocument/2006/relationships/image" Target="A83.TIF" TargetMode="External"/><Relationship Id="rId12" Type="http://schemas.openxmlformats.org/officeDocument/2006/relationships/image" Target="media/image2.png"/><Relationship Id="rId11" Type="http://schemas.openxmlformats.org/officeDocument/2006/relationships/image" Target="A82.TIF"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BFA82-A5CD-4DA8-BE08-039291872D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6268</Words>
  <Characters>6438</Characters>
  <Lines>34</Lines>
  <Paragraphs>9</Paragraphs>
  <TotalTime>7</TotalTime>
  <ScaleCrop>false</ScaleCrop>
  <LinksUpToDate>false</LinksUpToDate>
  <CharactersWithSpaces>6524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2022-07-02T00:25:00Z</dcterms:created>
  <dc:creator>Windows 用户</dc:creator>
  <cp:lastModifiedBy>光阴荏苒</cp:lastModifiedBy>
  <dcterms:modified xsi:type="dcterms:W3CDTF">2023-07-08T01:06:59Z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5AD71B8FEDB7432EA68BC45DE6E8B0FE</vt:lpwstr>
  </property>
</Properties>
</file>