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黑体" w:hAnsi="宋体" w:eastAsia="黑体" w:cs="Times New Roman"/>
          <w:b/>
          <w:color w:val="000000" w:themeColor="text1"/>
          <w:sz w:val="28"/>
          <w:szCs w:val="28"/>
        </w:rPr>
      </w:pPr>
      <w:r>
        <w:rPr>
          <w:rFonts w:hint="eastAsia" w:ascii="黑体" w:hAnsi="宋体" w:eastAsia="黑体" w:cs="Times New Roman"/>
          <w:b/>
          <w:color w:val="000000" w:themeColor="text1"/>
          <w:sz w:val="28"/>
          <w:szCs w:val="28"/>
        </w:rPr>
        <w:t>江苏省仪征中学202</w:t>
      </w:r>
      <w:r>
        <w:rPr>
          <w:rFonts w:hint="eastAsia" w:ascii="黑体" w:hAnsi="宋体" w:eastAsia="黑体" w:cs="Times New Roman"/>
          <w:b/>
          <w:color w:val="000000" w:themeColor="text1"/>
          <w:sz w:val="28"/>
          <w:szCs w:val="28"/>
          <w:lang w:val="en-US" w:eastAsia="zh-CN"/>
        </w:rPr>
        <w:t>3</w:t>
      </w:r>
      <w:r>
        <w:rPr>
          <w:rFonts w:hint="eastAsia" w:ascii="黑体" w:hAnsi="宋体" w:eastAsia="黑体" w:cs="Times New Roman"/>
          <w:b/>
          <w:color w:val="000000" w:themeColor="text1"/>
          <w:sz w:val="28"/>
          <w:szCs w:val="28"/>
        </w:rPr>
        <w:t>-202</w:t>
      </w:r>
      <w:r>
        <w:rPr>
          <w:rFonts w:hint="eastAsia" w:ascii="黑体" w:hAnsi="宋体" w:eastAsia="黑体" w:cs="Times New Roman"/>
          <w:b/>
          <w:color w:val="000000" w:themeColor="text1"/>
          <w:sz w:val="28"/>
          <w:szCs w:val="28"/>
          <w:lang w:val="en-US" w:eastAsia="zh-CN"/>
        </w:rPr>
        <w:t>4</w:t>
      </w:r>
      <w:r>
        <w:rPr>
          <w:rFonts w:hint="eastAsia" w:ascii="黑体" w:hAnsi="宋体" w:eastAsia="黑体" w:cs="Times New Roman"/>
          <w:b/>
          <w:color w:val="000000" w:themeColor="text1"/>
          <w:sz w:val="28"/>
          <w:szCs w:val="28"/>
        </w:rPr>
        <w:t>学年度第</w:t>
      </w:r>
      <w:r>
        <w:rPr>
          <w:rFonts w:hint="eastAsia" w:ascii="黑体" w:hAnsi="宋体" w:eastAsia="黑体" w:cs="Times New Roman"/>
          <w:b/>
          <w:color w:val="000000" w:themeColor="text1"/>
          <w:sz w:val="28"/>
          <w:szCs w:val="28"/>
          <w:lang w:val="en-US" w:eastAsia="zh-CN"/>
        </w:rPr>
        <w:t>一</w:t>
      </w:r>
      <w:r>
        <w:rPr>
          <w:rFonts w:hint="eastAsia" w:ascii="黑体" w:hAnsi="宋体" w:eastAsia="黑体" w:cs="Times New Roman"/>
          <w:b/>
          <w:color w:val="000000" w:themeColor="text1"/>
          <w:sz w:val="28"/>
          <w:szCs w:val="28"/>
        </w:rPr>
        <w:t>学期高</w:t>
      </w:r>
      <w:r>
        <w:rPr>
          <w:rFonts w:hint="eastAsia" w:ascii="黑体" w:hAnsi="宋体" w:eastAsia="黑体" w:cs="Times New Roman"/>
          <w:b/>
          <w:color w:val="000000" w:themeColor="text1"/>
          <w:sz w:val="28"/>
          <w:szCs w:val="28"/>
          <w:lang w:val="en-US" w:eastAsia="zh-CN"/>
        </w:rPr>
        <w:t>三</w:t>
      </w:r>
      <w:r>
        <w:rPr>
          <w:rFonts w:hint="eastAsia" w:ascii="黑体" w:hAnsi="宋体" w:eastAsia="黑体" w:cs="Times New Roman"/>
          <w:b/>
          <w:color w:val="000000" w:themeColor="text1"/>
          <w:sz w:val="28"/>
          <w:szCs w:val="28"/>
        </w:rPr>
        <w:t>语文学科导学案</w:t>
      </w:r>
    </w:p>
    <w:p>
      <w:pPr>
        <w:jc w:val="center"/>
        <w:rPr>
          <w:rFonts w:hint="eastAsia" w:ascii="黑体" w:hAnsi="黑体" w:eastAsia="黑体" w:cs="黑体"/>
          <w:b/>
          <w:bCs/>
          <w:kern w:val="0"/>
          <w:sz w:val="28"/>
          <w:szCs w:val="28"/>
          <w:lang w:val="en-US" w:eastAsia="zh-CN"/>
        </w:rPr>
      </w:pPr>
      <w:r>
        <w:rPr>
          <w:rFonts w:hint="eastAsia" w:ascii="黑体" w:hAnsi="黑体" w:eastAsia="黑体" w:cs="黑体"/>
          <w:b/>
          <w:kern w:val="0"/>
          <w:sz w:val="28"/>
          <w:szCs w:val="28"/>
        </w:rPr>
        <w:t>病句辨析和修改</w:t>
      </w:r>
      <w:r>
        <w:rPr>
          <w:rFonts w:hint="eastAsia" w:ascii="黑体" w:hAnsi="黑体" w:eastAsia="黑体" w:cs="黑体"/>
          <w:b/>
          <w:kern w:val="0"/>
          <w:sz w:val="28"/>
          <w:szCs w:val="28"/>
          <w:lang w:val="en-US" w:eastAsia="zh-CN"/>
        </w:rPr>
        <w:t>之搭配不当、</w:t>
      </w:r>
      <w:r>
        <w:rPr>
          <w:rFonts w:hint="eastAsia" w:ascii="黑体" w:hAnsi="黑体" w:eastAsia="黑体" w:cs="黑体"/>
          <w:b/>
          <w:bCs/>
          <w:sz w:val="28"/>
          <w:szCs w:val="28"/>
        </w:rPr>
        <w:t>成分残缺或赘余</w:t>
      </w:r>
    </w:p>
    <w:p>
      <w:pPr>
        <w:spacing w:line="30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时花兰</w:t>
      </w:r>
      <w:r>
        <w:rPr>
          <w:rFonts w:hint="eastAsia" w:ascii="楷体" w:hAnsi="楷体" w:eastAsia="楷体" w:cs="楷体"/>
          <w:bCs/>
          <w:color w:val="000000" w:themeColor="text1"/>
          <w:sz w:val="24"/>
          <w:szCs w:val="24"/>
        </w:rPr>
        <w:t xml:space="preserve">   审核人：周建芸</w:t>
      </w:r>
    </w:p>
    <w:p>
      <w:pPr>
        <w:spacing w:line="30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班级</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姓名</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学号</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授课日期：</w:t>
      </w:r>
    </w:p>
    <w:p>
      <w:pPr>
        <w:spacing w:line="360" w:lineRule="exact"/>
        <w:textAlignment w:val="baseline"/>
        <w:rPr>
          <w:rFonts w:cs="宋体" w:asciiTheme="minorEastAsia" w:hAnsiTheme="minorEastAsia"/>
          <w:b/>
          <w:color w:val="000000" w:themeColor="text1"/>
          <w:szCs w:val="21"/>
        </w:rPr>
      </w:pPr>
      <w:r>
        <w:rPr>
          <w:rFonts w:hint="eastAsia" w:cs="宋体" w:asciiTheme="minorEastAsia" w:hAnsiTheme="minorEastAsia"/>
          <w:b/>
          <w:color w:val="000000" w:themeColor="text1"/>
          <w:szCs w:val="21"/>
        </w:rPr>
        <w:t>本课在课程标准中的表述：</w:t>
      </w:r>
    </w:p>
    <w:p>
      <w:pPr>
        <w:pStyle w:val="5"/>
        <w:tabs>
          <w:tab w:val="left" w:pos="3402"/>
        </w:tabs>
        <w:snapToGrid w:val="0"/>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病句的考查体现了学科素养中的“语言建构与运用”。“语言建构与运用”是指学生在丰富的语言实践中，通过主动积累、梳理和整合，逐步掌握祖国语言文字的特点及其运用规律，形成个体言语经验，发展在具体语言情境中正确有效地运用祖国语言文字进行交流沟通的能力。“语言建构与运用”有三个明显特征：一是积累性，强调对日常语言现象的积累和梳理：二是情境性，凸显语言在具体环境中的实际运用能力、生活到语文学习的迁移能力；三是交际性，语文与生活的“同圈关系”，使得语言的交际性特点明显。</w:t>
      </w:r>
    </w:p>
    <w:p>
      <w:pPr>
        <w:snapToGrid w:val="0"/>
        <w:spacing w:line="360" w:lineRule="exact"/>
        <w:rPr>
          <w:color w:val="000000"/>
          <w:szCs w:val="21"/>
        </w:rPr>
      </w:pPr>
      <w:r>
        <w:rPr>
          <w:rFonts w:hint="eastAsia" w:ascii="宋体" w:hAnsi="宋体"/>
          <w:b w:val="0"/>
          <w:bCs/>
          <w:szCs w:val="21"/>
          <w:lang w:val="en-US" w:eastAsia="zh-CN"/>
        </w:rPr>
        <w:t>一</w:t>
      </w:r>
      <w:r>
        <w:rPr>
          <w:rFonts w:hint="eastAsia" w:ascii="宋体" w:hAnsi="宋体"/>
          <w:b w:val="0"/>
          <w:bCs/>
          <w:szCs w:val="21"/>
        </w:rPr>
        <w:t>、</w:t>
      </w:r>
      <w:r>
        <w:rPr>
          <w:rFonts w:hint="eastAsia" w:ascii="宋体" w:hAnsi="宋体" w:cs="宋体"/>
          <w:b w:val="0"/>
          <w:bCs/>
          <w:kern w:val="0"/>
          <w:szCs w:val="21"/>
        </w:rPr>
        <w:t>内容导读</w:t>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搭配不当：句子的某些成分不符合句子的结构规律，或者是搭配在一起不合事理，从道理上说不通；或者是不符合语言习惯，强行搭配。</w:t>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成分残缺：按现代汉语的结构规律，凡是应该有的成分而没有，导致意思模糊不清，甚至不可理解的，就是句子成分残缺。</w:t>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其中主语和宾语的残缺高考考查频率较高。</w:t>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"D:\\2023\\一轮\\语文\\语文 新教材 不显版本\\A80.TIF"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3365" cy="1728470"/>
            <wp:effectExtent l="0" t="0" r="63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r:link="rId11"/>
                    <a:stretch>
                      <a:fillRect/>
                    </a:stretch>
                  </pic:blipFill>
                  <pic:spPr>
                    <a:xfrm>
                      <a:off x="0" y="0"/>
                      <a:ext cx="5333365" cy="1728470"/>
                    </a:xfrm>
                    <a:prstGeom prst="rect">
                      <a:avLst/>
                    </a:prstGeom>
                    <a:noFill/>
                    <a:ln>
                      <a:noFill/>
                    </a:ln>
                  </pic:spPr>
                </pic:pic>
              </a:graphicData>
            </a:graphic>
          </wp:inline>
        </w:drawing>
      </w:r>
      <w:r>
        <w:rPr>
          <w:rFonts w:ascii="Times New Roman" w:hAnsi="Times New Roman" w:cs="Times New Roman"/>
        </w:rPr>
        <w:fldChar w:fldCharType="end"/>
      </w: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ind w:firstLine="420" w:firstLineChars="200"/>
        <w:textAlignment w:val="auto"/>
        <w:rPr>
          <w:rFonts w:hint="eastAsia" w:ascii="Times New Roman" w:hAnsi="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"\\\\李笑影\\d\\2023\\一轮\\语文\\语文 新教材 不显版本\\word\\板块八　语言文字运用\\语言文字运用•语言基础\\A81A.TIF"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27650" cy="2531745"/>
            <wp:effectExtent l="0" t="0" r="635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r:link="rId13"/>
                    <a:stretch>
                      <a:fillRect/>
                    </a:stretch>
                  </pic:blipFill>
                  <pic:spPr>
                    <a:xfrm>
                      <a:off x="0" y="0"/>
                      <a:ext cx="5327650" cy="2531745"/>
                    </a:xfrm>
                    <a:prstGeom prst="rect">
                      <a:avLst/>
                    </a:prstGeom>
                    <a:noFill/>
                    <a:ln>
                      <a:noFill/>
                    </a:ln>
                  </pic:spPr>
                </pic:pic>
              </a:graphicData>
            </a:graphic>
          </wp:inline>
        </w:drawing>
      </w:r>
      <w:r>
        <w:rPr>
          <w:rFonts w:ascii="Times New Roman" w:hAnsi="Times New Roman" w:cs="Times New Roman"/>
        </w:rPr>
        <w:fldChar w:fldCharType="end"/>
      </w:r>
    </w:p>
    <w:p>
      <w:pPr>
        <w:pStyle w:val="5"/>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lang w:val="en-US" w:eastAsia="zh-CN"/>
        </w:rPr>
      </w:pPr>
    </w:p>
    <w:p>
      <w:pPr>
        <w:pStyle w:val="5"/>
        <w:pageBreakBefore w:val="0"/>
        <w:widowControl w:val="0"/>
        <w:tabs>
          <w:tab w:val="left" w:pos="3402"/>
        </w:tabs>
        <w:kinsoku/>
        <w:wordWrap/>
        <w:overflowPunct/>
        <w:topLinePunct w:val="0"/>
        <w:autoSpaceDE/>
        <w:autoSpaceDN/>
        <w:bidi w:val="0"/>
        <w:adjustRightInd/>
        <w:snapToGrid w:val="0"/>
        <w:textAlignment w:val="auto"/>
        <w:rPr>
          <w:rFonts w:hint="eastAsia" w:ascii="Times New Roman" w:hAnsi="Times New Roman"/>
          <w:b/>
          <w:bCs/>
          <w:lang w:val="en-US" w:eastAsia="zh-CN"/>
        </w:rPr>
      </w:pPr>
      <w:r>
        <w:rPr>
          <w:rFonts w:hint="eastAsia" w:ascii="Times New Roman" w:hAnsi="Times New Roman"/>
          <w:b/>
          <w:bCs/>
          <w:lang w:val="en-US" w:eastAsia="zh-CN"/>
        </w:rPr>
        <w:t>二、素养导航</w:t>
      </w:r>
    </w:p>
    <w:p>
      <w:pPr>
        <w:pStyle w:val="5"/>
        <w:tabs>
          <w:tab w:val="left" w:pos="3402"/>
        </w:tabs>
        <w:snapToGrid w:val="0"/>
        <w:spacing w:line="240" w:lineRule="auto"/>
        <w:ind w:firstLine="420" w:firstLineChars="200"/>
        <w:rPr>
          <w:rFonts w:ascii="Times New Roman" w:hAnsi="Times New Roman" w:cs="Times New Roman"/>
        </w:rPr>
      </w:pPr>
      <w:r>
        <w:rPr>
          <w:rFonts w:hint="eastAsia" w:ascii="Times New Roman" w:hAnsi="Times New Roman" w:cs="Times New Roman"/>
          <w:lang w:val="en-US" w:eastAsia="zh-CN"/>
        </w:rPr>
        <w:t>一、</w:t>
      </w:r>
      <w:r>
        <w:rPr>
          <w:rFonts w:ascii="Times New Roman" w:hAnsi="Times New Roman" w:cs="Times New Roman"/>
        </w:rPr>
        <w:t>句子成分是句子结构的组成成分，有主语、谓语、宾语、定语、状语、补语六种。其中，主、谓、宾是句子的主干，它们表述句子的主要意义；定、状、补是句子的枝叶，它们使句子表达的意义更具体形象。</w:t>
      </w:r>
    </w:p>
    <w:tbl>
      <w:tblPr>
        <w:tblStyle w:val="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282"/>
        <w:gridCol w:w="816"/>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jc w:val="center"/>
              <w:rPr>
                <w:rFonts w:ascii="宋体" w:hAnsi="宋体" w:eastAsia="楷体_GB2312" w:cs="宋体"/>
                <w:szCs w:val="21"/>
              </w:rPr>
            </w:pPr>
            <w:r>
              <w:rPr>
                <w:rFonts w:ascii="宋体" w:hAnsi="宋体" w:eastAsia="楷体_GB2312" w:cs="宋体"/>
                <w:szCs w:val="21"/>
              </w:rPr>
              <w:t>名</w:t>
            </w:r>
            <w:r>
              <w:rPr>
                <w:rFonts w:hint="eastAsia" w:ascii="宋体" w:hAnsi="宋体" w:eastAsia="楷体_GB2312" w:cs="宋体"/>
                <w:szCs w:val="21"/>
              </w:rPr>
              <w:t>称</w:t>
            </w:r>
          </w:p>
        </w:tc>
        <w:tc>
          <w:tcPr>
            <w:tcW w:w="3282" w:type="dxa"/>
            <w:shd w:val="clear" w:color="auto" w:fill="auto"/>
            <w:vAlign w:val="center"/>
          </w:tcPr>
          <w:p>
            <w:pPr>
              <w:jc w:val="center"/>
              <w:rPr>
                <w:rFonts w:ascii="宋体" w:hAnsi="宋体" w:eastAsia="楷体_GB2312" w:cs="宋体"/>
                <w:szCs w:val="21"/>
              </w:rPr>
            </w:pPr>
            <w:r>
              <w:rPr>
                <w:rFonts w:ascii="宋体" w:hAnsi="宋体" w:eastAsia="楷体_GB2312" w:cs="宋体"/>
                <w:szCs w:val="21"/>
              </w:rPr>
              <w:t>说明</w:t>
            </w:r>
          </w:p>
        </w:tc>
        <w:tc>
          <w:tcPr>
            <w:tcW w:w="816" w:type="dxa"/>
            <w:shd w:val="clear" w:color="auto" w:fill="auto"/>
            <w:vAlign w:val="center"/>
          </w:tcPr>
          <w:p>
            <w:pPr>
              <w:jc w:val="center"/>
              <w:rPr>
                <w:rFonts w:ascii="宋体" w:hAnsi="宋体" w:eastAsia="楷体_GB2312" w:cs="宋体"/>
                <w:szCs w:val="21"/>
              </w:rPr>
            </w:pPr>
            <w:r>
              <w:rPr>
                <w:rFonts w:ascii="宋体" w:hAnsi="宋体" w:eastAsia="楷体_GB2312" w:cs="宋体"/>
                <w:szCs w:val="21"/>
              </w:rPr>
              <w:t>符号</w:t>
            </w:r>
          </w:p>
        </w:tc>
        <w:tc>
          <w:tcPr>
            <w:tcW w:w="3282" w:type="dxa"/>
            <w:shd w:val="clear" w:color="auto" w:fill="auto"/>
            <w:vAlign w:val="center"/>
          </w:tcPr>
          <w:p>
            <w:pPr>
              <w:jc w:val="center"/>
              <w:rPr>
                <w:rFonts w:ascii="宋体" w:hAnsi="宋体" w:eastAsia="宋体" w:cs="宋体"/>
                <w:szCs w:val="21"/>
              </w:rPr>
            </w:pPr>
            <w:r>
              <w:rPr>
                <w:rFonts w:ascii="宋体" w:hAnsi="宋体" w:eastAsia="楷体_GB2312" w:cs="宋体"/>
                <w:szCs w:val="21"/>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主语</w:t>
            </w:r>
          </w:p>
        </w:tc>
        <w:tc>
          <w:tcPr>
            <w:tcW w:w="3282" w:type="dxa"/>
            <w:shd w:val="clear" w:color="auto" w:fill="auto"/>
            <w:vAlign w:val="center"/>
          </w:tcPr>
          <w:p>
            <w:pPr>
              <w:rPr>
                <w:rFonts w:ascii="宋体" w:hAnsi="宋体" w:eastAsia="仿宋_GB2312" w:cs="宋体"/>
                <w:szCs w:val="21"/>
              </w:rPr>
            </w:pPr>
            <w:r>
              <w:rPr>
                <w:rFonts w:ascii="宋体" w:hAnsi="宋体" w:eastAsia="仿宋_GB2312" w:cs="宋体"/>
                <w:szCs w:val="21"/>
              </w:rPr>
              <w:t>主语是句子中的陈述对象</w:t>
            </w:r>
            <w:r>
              <w:rPr>
                <w:rFonts w:hint="eastAsia" w:ascii="仿宋_GB2312" w:hAnsi="仿宋_GB2312" w:eastAsia="仿宋_GB2312" w:cs="仿宋_GB2312"/>
                <w:szCs w:val="21"/>
              </w:rPr>
              <w:t>，</w:t>
            </w:r>
            <w:r>
              <w:rPr>
                <w:rFonts w:ascii="宋体" w:hAnsi="宋体" w:eastAsia="仿宋_GB2312" w:cs="宋体"/>
                <w:szCs w:val="21"/>
              </w:rPr>
              <w:t>说明是谁或是什么。</w:t>
            </w:r>
          </w:p>
        </w:tc>
        <w:tc>
          <w:tcPr>
            <w:tcW w:w="816" w:type="dxa"/>
            <w:shd w:val="clear" w:color="auto" w:fill="auto"/>
            <w:vAlign w:val="center"/>
          </w:tcPr>
          <w:p>
            <w:pPr>
              <w:rPr>
                <w:rFonts w:ascii="宋体" w:hAnsi="宋体" w:eastAsia="仿宋_GB2312" w:cs="宋体"/>
                <w:szCs w:val="21"/>
              </w:rPr>
            </w:pPr>
            <w:r>
              <w:rPr>
                <w:rFonts w:ascii="宋体" w:hAnsi="宋体" w:eastAsia="仿宋_GB2312" w:cs="宋体"/>
                <w:szCs w:val="21"/>
                <w:u w:val="double"/>
              </w:rPr>
              <w:t>　　</w:t>
            </w:r>
          </w:p>
        </w:tc>
        <w:tc>
          <w:tcPr>
            <w:tcW w:w="3282" w:type="dxa"/>
            <w:shd w:val="clear" w:color="auto" w:fill="auto"/>
            <w:vAlign w:val="center"/>
          </w:tcPr>
          <w:p>
            <w:pPr>
              <w:rPr>
                <w:rFonts w:ascii="仿宋_GB2312" w:hAnsi="仿宋_GB2312" w:eastAsia="仿宋_GB2312" w:cs="仿宋_GB2312"/>
                <w:szCs w:val="21"/>
              </w:rPr>
            </w:pPr>
            <w:r>
              <w:rPr>
                <w:rFonts w:ascii="宋体" w:hAnsi="宋体" w:eastAsia="仿宋_GB2312" w:cs="宋体"/>
                <w:szCs w:val="21"/>
                <w:u w:val="double"/>
              </w:rPr>
              <w:t>我们</w:t>
            </w:r>
            <w:r>
              <w:rPr>
                <w:rFonts w:ascii="宋体" w:hAnsi="宋体" w:eastAsia="仿宋_GB2312" w:cs="宋体"/>
                <w:szCs w:val="21"/>
              </w:rPr>
              <w:t>是一列树。</w:t>
            </w:r>
          </w:p>
          <w:p>
            <w:pPr>
              <w:rPr>
                <w:rFonts w:ascii="仿宋_GB2312" w:hAnsi="仿宋_GB2312" w:eastAsia="仿宋_GB2312" w:cs="仿宋_GB2312"/>
                <w:szCs w:val="21"/>
              </w:rPr>
            </w:pPr>
            <w:r>
              <w:rPr>
                <w:rFonts w:ascii="宋体" w:hAnsi="宋体" w:eastAsia="仿宋_GB2312" w:cs="宋体"/>
                <w:szCs w:val="21"/>
                <w:u w:val="double"/>
              </w:rPr>
              <w:t>春天</w:t>
            </w:r>
            <w:r>
              <w:rPr>
                <w:rFonts w:ascii="宋体" w:hAnsi="宋体" w:eastAsia="仿宋_GB2312" w:cs="宋体"/>
                <w:szCs w:val="21"/>
              </w:rPr>
              <w:t>像刚落地的娃娃。</w:t>
            </w:r>
          </w:p>
          <w:p>
            <w:pPr>
              <w:rPr>
                <w:rFonts w:ascii="宋体" w:hAnsi="宋体" w:eastAsia="宋体" w:cs="宋体"/>
                <w:szCs w:val="21"/>
              </w:rPr>
            </w:pPr>
            <w:r>
              <w:rPr>
                <w:rFonts w:ascii="宋体" w:hAnsi="宋体" w:eastAsia="仿宋_GB2312" w:cs="宋体"/>
                <w:szCs w:val="21"/>
                <w:u w:val="double"/>
              </w:rPr>
              <w:t>今年的春天</w:t>
            </w:r>
            <w:r>
              <w:rPr>
                <w:rFonts w:ascii="宋体" w:hAnsi="宋体" w:eastAsia="仿宋_GB2312" w:cs="宋体"/>
                <w:szCs w:val="21"/>
              </w:rPr>
              <w:t>来得太迟。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谓语</w:t>
            </w:r>
          </w:p>
        </w:tc>
        <w:tc>
          <w:tcPr>
            <w:tcW w:w="3282" w:type="dxa"/>
            <w:shd w:val="clear" w:color="auto" w:fill="auto"/>
            <w:vAlign w:val="center"/>
          </w:tcPr>
          <w:p>
            <w:pPr>
              <w:rPr>
                <w:rFonts w:ascii="宋体" w:hAnsi="宋体" w:eastAsia="仿宋_GB2312" w:cs="宋体"/>
                <w:szCs w:val="21"/>
              </w:rPr>
            </w:pPr>
            <w:r>
              <w:rPr>
                <w:rFonts w:ascii="宋体" w:hAnsi="宋体" w:eastAsia="仿宋_GB2312" w:cs="宋体"/>
                <w:szCs w:val="21"/>
              </w:rPr>
              <w:t>谓语是对句子的主语作陈述的成分</w:t>
            </w:r>
            <w:r>
              <w:rPr>
                <w:rFonts w:hint="eastAsia" w:ascii="仿宋_GB2312" w:hAnsi="仿宋_GB2312" w:eastAsia="仿宋_GB2312" w:cs="仿宋_GB2312"/>
                <w:szCs w:val="21"/>
              </w:rPr>
              <w:t>，</w:t>
            </w:r>
            <w:r>
              <w:rPr>
                <w:rFonts w:ascii="宋体" w:hAnsi="宋体" w:eastAsia="仿宋_GB2312" w:cs="宋体"/>
                <w:szCs w:val="21"/>
              </w:rPr>
              <w:t>说明主语是什么或怎么样。</w:t>
            </w:r>
          </w:p>
        </w:tc>
        <w:tc>
          <w:tcPr>
            <w:tcW w:w="81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w:t>
            </w:r>
          </w:p>
        </w:tc>
        <w:tc>
          <w:tcPr>
            <w:tcW w:w="3282" w:type="dxa"/>
            <w:shd w:val="clear" w:color="auto" w:fill="auto"/>
            <w:vAlign w:val="center"/>
          </w:tcPr>
          <w:p>
            <w:pPr>
              <w:rPr>
                <w:rFonts w:ascii="仿宋_GB2312" w:hAnsi="仿宋_GB2312" w:eastAsia="仿宋_GB2312" w:cs="仿宋_GB2312"/>
                <w:szCs w:val="21"/>
              </w:rPr>
            </w:pPr>
            <w:r>
              <w:rPr>
                <w:rFonts w:ascii="宋体" w:hAnsi="宋体" w:eastAsia="仿宋_GB2312" w:cs="宋体"/>
                <w:szCs w:val="21"/>
              </w:rPr>
              <w:t>他</w:t>
            </w:r>
            <w:r>
              <w:rPr>
                <w:rFonts w:ascii="宋体" w:hAnsi="宋体" w:eastAsia="仿宋_GB2312" w:cs="宋体"/>
                <w:szCs w:val="21"/>
                <w:u w:val="single"/>
              </w:rPr>
              <w:t>是</w:t>
            </w:r>
            <w:r>
              <w:rPr>
                <w:rFonts w:ascii="宋体" w:hAnsi="宋体" w:eastAsia="仿宋_GB2312" w:cs="宋体"/>
                <w:szCs w:val="21"/>
              </w:rPr>
              <w:t>一个高而瘦的老人。</w:t>
            </w:r>
          </w:p>
          <w:p>
            <w:pPr>
              <w:rPr>
                <w:rFonts w:ascii="仿宋_GB2312" w:hAnsi="仿宋_GB2312" w:eastAsia="仿宋_GB2312" w:cs="仿宋_GB2312"/>
                <w:szCs w:val="21"/>
              </w:rPr>
            </w:pPr>
            <w:r>
              <w:rPr>
                <w:rFonts w:ascii="宋体" w:hAnsi="宋体" w:eastAsia="仿宋_GB2312" w:cs="宋体"/>
                <w:szCs w:val="21"/>
              </w:rPr>
              <w:t>我们家的台阶</w:t>
            </w:r>
            <w:r>
              <w:rPr>
                <w:rFonts w:ascii="宋体" w:hAnsi="宋体" w:eastAsia="仿宋_GB2312" w:cs="宋体"/>
                <w:szCs w:val="21"/>
                <w:u w:val="single"/>
              </w:rPr>
              <w:t>低</w:t>
            </w:r>
            <w:r>
              <w:rPr>
                <w:rFonts w:hint="eastAsia" w:ascii="宋体" w:hAnsi="宋体" w:eastAsia="仿宋_GB2312" w:cs="宋体"/>
                <w:szCs w:val="21"/>
              </w:rPr>
              <w:t>！</w:t>
            </w:r>
          </w:p>
          <w:p>
            <w:pPr>
              <w:rPr>
                <w:rFonts w:ascii="宋体" w:hAnsi="宋体" w:eastAsia="宋体" w:cs="宋体"/>
                <w:szCs w:val="21"/>
              </w:rPr>
            </w:pPr>
            <w:r>
              <w:rPr>
                <w:rFonts w:hint="eastAsia" w:ascii="仿宋_GB2312" w:hAnsi="仿宋_GB2312" w:eastAsia="仿宋_GB2312" w:cs="仿宋_GB2312"/>
                <w:szCs w:val="21"/>
              </w:rPr>
              <w:t>妈妈突然</w:t>
            </w:r>
            <w:r>
              <w:rPr>
                <w:rFonts w:ascii="宋体" w:hAnsi="宋体" w:eastAsia="仿宋_GB2312" w:cs="宋体"/>
                <w:szCs w:val="21"/>
                <w:u w:val="single"/>
              </w:rPr>
              <w:t>问</w:t>
            </w:r>
            <w:r>
              <w:rPr>
                <w:rFonts w:ascii="宋体" w:hAnsi="宋体" w:eastAsia="仿宋_GB2312" w:cs="宋体"/>
                <w:szCs w:val="21"/>
              </w:rPr>
              <w:t>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宾语</w:t>
            </w:r>
          </w:p>
        </w:tc>
        <w:tc>
          <w:tcPr>
            <w:tcW w:w="3282" w:type="dxa"/>
            <w:shd w:val="clear" w:color="auto" w:fill="auto"/>
            <w:vAlign w:val="center"/>
          </w:tcPr>
          <w:p>
            <w:pPr>
              <w:rPr>
                <w:rFonts w:ascii="宋体" w:hAnsi="宋体" w:eastAsia="仿宋_GB2312" w:cs="宋体"/>
                <w:szCs w:val="21"/>
              </w:rPr>
            </w:pPr>
            <w:r>
              <w:rPr>
                <w:rFonts w:ascii="宋体" w:hAnsi="宋体" w:eastAsia="仿宋_GB2312" w:cs="宋体"/>
                <w:szCs w:val="21"/>
              </w:rPr>
              <w:t>宾语是谓语的支配成分</w:t>
            </w:r>
            <w:r>
              <w:rPr>
                <w:rFonts w:hint="eastAsia" w:ascii="仿宋_GB2312" w:hAnsi="仿宋_GB2312" w:eastAsia="仿宋_GB2312" w:cs="仿宋_GB2312"/>
                <w:szCs w:val="21"/>
              </w:rPr>
              <w:t>，</w:t>
            </w:r>
            <w:r>
              <w:rPr>
                <w:rFonts w:ascii="宋体" w:hAnsi="宋体" w:eastAsia="仿宋_GB2312" w:cs="宋体"/>
                <w:szCs w:val="21"/>
              </w:rPr>
              <w:t>表示动作行为的对象、结果、处所、工具等。</w:t>
            </w:r>
          </w:p>
        </w:tc>
        <w:tc>
          <w:tcPr>
            <w:tcW w:w="81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w:t>
            </w:r>
          </w:p>
        </w:tc>
        <w:tc>
          <w:tcPr>
            <w:tcW w:w="3282" w:type="dxa"/>
            <w:shd w:val="clear" w:color="auto" w:fill="auto"/>
            <w:vAlign w:val="center"/>
          </w:tcPr>
          <w:p>
            <w:pPr>
              <w:rPr>
                <w:rFonts w:ascii="仿宋_GB2312" w:hAnsi="仿宋_GB2312" w:eastAsia="仿宋_GB2312" w:cs="仿宋_GB2312"/>
                <w:szCs w:val="21"/>
              </w:rPr>
            </w:pPr>
            <w:r>
              <w:rPr>
                <w:rFonts w:ascii="宋体" w:hAnsi="宋体" w:eastAsia="仿宋_GB2312" w:cs="宋体"/>
                <w:szCs w:val="21"/>
              </w:rPr>
              <w:t>敌人监视着</w:t>
            </w:r>
            <w:r>
              <w:rPr>
                <w:rFonts w:ascii="宋体" w:hAnsi="宋体" w:eastAsia="仿宋_GB2312" w:cs="宋体"/>
                <w:szCs w:val="21"/>
                <w:u w:val="wave"/>
              </w:rPr>
              <w:t>苇塘</w:t>
            </w:r>
            <w:r>
              <w:rPr>
                <w:rFonts w:ascii="宋体" w:hAnsi="宋体" w:eastAsia="仿宋_GB2312" w:cs="宋体"/>
                <w:szCs w:val="21"/>
              </w:rPr>
              <w:t>。</w:t>
            </w:r>
          </w:p>
          <w:p>
            <w:pPr>
              <w:rPr>
                <w:rFonts w:ascii="仿宋_GB2312" w:hAnsi="仿宋_GB2312" w:eastAsia="仿宋_GB2312" w:cs="仿宋_GB2312"/>
                <w:szCs w:val="21"/>
              </w:rPr>
            </w:pPr>
            <w:r>
              <w:rPr>
                <w:rFonts w:ascii="宋体" w:hAnsi="宋体" w:eastAsia="仿宋_GB2312" w:cs="宋体"/>
                <w:szCs w:val="21"/>
              </w:rPr>
              <w:t>我们家盖了</w:t>
            </w:r>
            <w:r>
              <w:rPr>
                <w:rFonts w:ascii="宋体" w:hAnsi="宋体" w:eastAsia="仿宋_GB2312" w:cs="宋体"/>
                <w:szCs w:val="21"/>
                <w:u w:val="wave"/>
              </w:rPr>
              <w:t>新房子</w:t>
            </w:r>
            <w:r>
              <w:rPr>
                <w:rFonts w:ascii="宋体" w:hAnsi="宋体" w:eastAsia="仿宋_GB2312" w:cs="宋体"/>
                <w:szCs w:val="21"/>
              </w:rPr>
              <w:t>。</w:t>
            </w:r>
          </w:p>
          <w:p>
            <w:pPr>
              <w:rPr>
                <w:rFonts w:ascii="宋体-方正超大字符集" w:hAnsi="宋体-方正超大字符集" w:eastAsia="宋体-方正超大字符集" w:cs="宋体-方正超大字符集"/>
                <w:szCs w:val="21"/>
              </w:rPr>
            </w:pPr>
            <w:r>
              <w:rPr>
                <w:rFonts w:ascii="宋体" w:hAnsi="宋体" w:eastAsia="仿宋_GB2312" w:cs="宋体"/>
                <w:szCs w:val="21"/>
              </w:rPr>
              <w:t>妹妹正在上</w:t>
            </w:r>
            <w:r>
              <w:rPr>
                <w:rFonts w:ascii="宋体" w:hAnsi="宋体" w:eastAsia="仿宋_GB2312" w:cs="宋体"/>
                <w:szCs w:val="21"/>
                <w:u w:val="wave"/>
              </w:rPr>
              <w:t>小学</w:t>
            </w:r>
            <w:r>
              <w:rPr>
                <w:rFonts w:ascii="宋体" w:hAnsi="宋体"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补语</w:t>
            </w:r>
          </w:p>
        </w:tc>
        <w:tc>
          <w:tcPr>
            <w:tcW w:w="3282" w:type="dxa"/>
            <w:shd w:val="clear" w:color="auto" w:fill="auto"/>
            <w:vAlign w:val="center"/>
          </w:tcPr>
          <w:p>
            <w:pPr>
              <w:rPr>
                <w:rFonts w:ascii="宋体" w:hAnsi="宋体" w:eastAsia="仿宋_GB2312" w:cs="宋体"/>
                <w:szCs w:val="21"/>
              </w:rPr>
            </w:pPr>
            <w:r>
              <w:rPr>
                <w:rFonts w:ascii="宋体" w:hAnsi="宋体" w:eastAsia="仿宋_GB2312" w:cs="宋体"/>
                <w:szCs w:val="21"/>
              </w:rPr>
              <w:t>补语是谓语的补充成分</w:t>
            </w:r>
            <w:r>
              <w:rPr>
                <w:rFonts w:hint="eastAsia" w:ascii="仿宋_GB2312" w:hAnsi="仿宋_GB2312" w:eastAsia="仿宋_GB2312" w:cs="仿宋_GB2312"/>
                <w:szCs w:val="21"/>
              </w:rPr>
              <w:t>，</w:t>
            </w:r>
            <w:r>
              <w:rPr>
                <w:rFonts w:ascii="宋体" w:hAnsi="宋体" w:eastAsia="仿宋_GB2312" w:cs="宋体"/>
                <w:szCs w:val="21"/>
              </w:rPr>
              <w:t>补充说明动作行为的情况、结果、处所、数量、时间等。</w:t>
            </w:r>
          </w:p>
        </w:tc>
        <w:tc>
          <w:tcPr>
            <w:tcW w:w="816" w:type="dxa"/>
            <w:shd w:val="clear" w:color="auto" w:fill="auto"/>
            <w:vAlign w:val="center"/>
          </w:tcPr>
          <w:p>
            <w:pPr>
              <w:rPr>
                <w:rFonts w:ascii="宋体" w:hAnsi="宋体" w:eastAsia="仿宋_GB2312" w:cs="宋体"/>
                <w:szCs w:val="21"/>
              </w:rPr>
            </w:pPr>
            <w:r>
              <w:rPr>
                <w:rFonts w:ascii="宋体" w:hAnsi="宋体" w:eastAsia="仿宋_GB2312" w:cs="宋体"/>
                <w:szCs w:val="21"/>
              </w:rPr>
              <w:t>〈　〉</w:t>
            </w:r>
          </w:p>
        </w:tc>
        <w:tc>
          <w:tcPr>
            <w:tcW w:w="3282" w:type="dxa"/>
            <w:shd w:val="clear" w:color="auto" w:fill="auto"/>
            <w:vAlign w:val="center"/>
          </w:tcPr>
          <w:p>
            <w:pPr>
              <w:rPr>
                <w:rFonts w:ascii="仿宋_GB2312" w:hAnsi="仿宋_GB2312" w:eastAsia="仿宋_GB2312" w:cs="仿宋_GB2312"/>
                <w:szCs w:val="21"/>
              </w:rPr>
            </w:pPr>
            <w:r>
              <w:rPr>
                <w:rFonts w:ascii="宋体" w:hAnsi="宋体" w:eastAsia="仿宋_GB2312" w:cs="宋体"/>
                <w:szCs w:val="21"/>
              </w:rPr>
              <w:t>水涨〈起来〉了。</w:t>
            </w:r>
          </w:p>
          <w:p>
            <w:pPr>
              <w:rPr>
                <w:rFonts w:ascii="仿宋_GB2312" w:hAnsi="仿宋_GB2312" w:eastAsia="仿宋_GB2312" w:cs="仿宋_GB2312"/>
                <w:szCs w:val="21"/>
              </w:rPr>
            </w:pPr>
            <w:r>
              <w:rPr>
                <w:rFonts w:ascii="宋体" w:hAnsi="宋体" w:eastAsia="仿宋_GB2312" w:cs="宋体"/>
                <w:szCs w:val="21"/>
              </w:rPr>
              <w:t>树叶儿绿得〈发亮〉。</w:t>
            </w:r>
          </w:p>
          <w:p>
            <w:pPr>
              <w:rPr>
                <w:rFonts w:ascii="仿宋_GB2312" w:hAnsi="仿宋_GB2312" w:eastAsia="仿宋_GB2312" w:cs="仿宋_GB2312"/>
                <w:szCs w:val="21"/>
              </w:rPr>
            </w:pPr>
            <w:r>
              <w:rPr>
                <w:rFonts w:ascii="宋体" w:hAnsi="宋体" w:eastAsia="仿宋_GB2312" w:cs="宋体"/>
                <w:szCs w:val="21"/>
              </w:rPr>
              <w:t>我</w:t>
            </w:r>
            <w:r>
              <w:rPr>
                <w:rFonts w:hint="eastAsia" w:ascii="宋体" w:hAnsi="宋体" w:eastAsia="仿宋_GB2312" w:cs="宋体"/>
                <w:szCs w:val="21"/>
              </w:rPr>
              <w:t>和母亲走〈在前面〉。</w:t>
            </w:r>
          </w:p>
          <w:p>
            <w:pPr>
              <w:rPr>
                <w:rFonts w:ascii="宋体" w:hAnsi="宋体" w:eastAsia="仿宋_GB2312" w:cs="宋体"/>
                <w:szCs w:val="21"/>
              </w:rPr>
            </w:pPr>
            <w:r>
              <w:rPr>
                <w:rFonts w:hint="eastAsia" w:ascii="仿宋_GB2312" w:hAnsi="仿宋_GB2312" w:eastAsia="仿宋_GB2312" w:cs="仿宋_GB2312"/>
                <w:szCs w:val="21"/>
              </w:rPr>
              <w:t>她又在衣袋里摸了〈半天〉。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定语</w:t>
            </w:r>
          </w:p>
        </w:tc>
        <w:tc>
          <w:tcPr>
            <w:tcW w:w="3282" w:type="dxa"/>
            <w:shd w:val="clear" w:color="auto" w:fill="auto"/>
            <w:vAlign w:val="center"/>
          </w:tcPr>
          <w:p>
            <w:pPr>
              <w:rPr>
                <w:rFonts w:ascii="宋体" w:hAnsi="宋体" w:eastAsia="仿宋_GB2312" w:cs="宋体"/>
                <w:szCs w:val="21"/>
              </w:rPr>
            </w:pPr>
            <w:r>
              <w:rPr>
                <w:rFonts w:ascii="宋体" w:hAnsi="宋体" w:eastAsia="仿宋_GB2312" w:cs="宋体"/>
                <w:szCs w:val="21"/>
              </w:rPr>
              <w:t>定语是句子中名词中心语前面的修饰成分</w:t>
            </w:r>
            <w:r>
              <w:rPr>
                <w:rFonts w:hint="eastAsia" w:ascii="仿宋_GB2312" w:hAnsi="仿宋_GB2312" w:eastAsia="仿宋_GB2312" w:cs="仿宋_GB2312"/>
                <w:szCs w:val="21"/>
              </w:rPr>
              <w:t>，</w:t>
            </w:r>
            <w:r>
              <w:rPr>
                <w:rFonts w:ascii="宋体" w:hAnsi="宋体" w:eastAsia="仿宋_GB2312" w:cs="宋体"/>
                <w:szCs w:val="21"/>
              </w:rPr>
              <w:t>说明事物的性质、状态</w:t>
            </w:r>
            <w:r>
              <w:rPr>
                <w:rFonts w:hint="eastAsia" w:ascii="仿宋_GB2312" w:hAnsi="仿宋_GB2312" w:eastAsia="仿宋_GB2312" w:cs="仿宋_GB2312"/>
                <w:szCs w:val="21"/>
              </w:rPr>
              <w:t>，</w:t>
            </w:r>
            <w:r>
              <w:rPr>
                <w:rFonts w:ascii="宋体" w:hAnsi="宋体" w:eastAsia="仿宋_GB2312" w:cs="宋体"/>
                <w:szCs w:val="21"/>
              </w:rPr>
              <w:t>或限定事物的领属、质料、数量等。</w:t>
            </w:r>
          </w:p>
        </w:tc>
        <w:tc>
          <w:tcPr>
            <w:tcW w:w="81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　)</w:t>
            </w:r>
          </w:p>
        </w:tc>
        <w:tc>
          <w:tcPr>
            <w:tcW w:w="3282" w:type="dxa"/>
            <w:shd w:val="clear" w:color="auto" w:fill="auto"/>
            <w:vAlign w:val="center"/>
          </w:tcPr>
          <w:p>
            <w:pPr>
              <w:rPr>
                <w:rFonts w:ascii="仿宋_GB2312" w:hAnsi="仿宋_GB2312" w:eastAsia="仿宋_GB2312" w:cs="仿宋_GB2312"/>
                <w:szCs w:val="21"/>
              </w:rPr>
            </w:pPr>
            <w:r>
              <w:rPr>
                <w:rFonts w:ascii="宋体" w:hAnsi="宋体" w:eastAsia="仿宋_GB2312" w:cs="宋体"/>
                <w:szCs w:val="21"/>
              </w:rPr>
              <w:t>(我们家的)台阶有三级。</w:t>
            </w:r>
          </w:p>
          <w:p>
            <w:pPr>
              <w:rPr>
                <w:rFonts w:ascii="仿宋_GB2312" w:hAnsi="仿宋_GB2312" w:eastAsia="仿宋_GB2312" w:cs="仿宋_GB2312"/>
                <w:szCs w:val="21"/>
              </w:rPr>
            </w:pPr>
            <w:r>
              <w:rPr>
                <w:rFonts w:ascii="宋体" w:hAnsi="宋体" w:eastAsia="仿宋_GB2312" w:cs="宋体"/>
                <w:szCs w:val="21"/>
              </w:rPr>
              <w:t>(眼前的)环境好像是(一个)梦。</w:t>
            </w:r>
          </w:p>
          <w:p>
            <w:pPr>
              <w:rPr>
                <w:rFonts w:ascii="仿宋_GB2312" w:hAnsi="仿宋_GB2312" w:eastAsia="仿宋_GB2312" w:cs="仿宋_GB2312"/>
                <w:szCs w:val="21"/>
              </w:rPr>
            </w:pPr>
            <w:r>
              <w:rPr>
                <w:rFonts w:ascii="宋体" w:hAnsi="宋体" w:eastAsia="仿宋_GB2312" w:cs="宋体"/>
                <w:szCs w:val="21"/>
              </w:rPr>
              <w:t>(年轻的)信客也渐渐变老。</w:t>
            </w:r>
          </w:p>
          <w:p>
            <w:pPr>
              <w:rPr>
                <w:rFonts w:ascii="宋体" w:hAnsi="宋体" w:eastAsia="仿宋_GB2312" w:cs="宋体"/>
                <w:szCs w:val="21"/>
              </w:rPr>
            </w:pPr>
            <w:r>
              <w:rPr>
                <w:rFonts w:ascii="宋体" w:hAnsi="宋体" w:eastAsia="仿宋_GB2312" w:cs="宋体"/>
                <w:szCs w:val="21"/>
              </w:rPr>
              <w:t>(我国的)石拱桥有(悠久的)历史。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状语</w:t>
            </w:r>
          </w:p>
        </w:tc>
        <w:tc>
          <w:tcPr>
            <w:tcW w:w="3282" w:type="dxa"/>
            <w:shd w:val="clear" w:color="auto" w:fill="auto"/>
            <w:vAlign w:val="center"/>
          </w:tcPr>
          <w:p>
            <w:pPr>
              <w:rPr>
                <w:rFonts w:ascii="宋体" w:hAnsi="宋体" w:eastAsia="仿宋_GB2312" w:cs="宋体"/>
                <w:szCs w:val="21"/>
              </w:rPr>
            </w:pPr>
            <w:r>
              <w:rPr>
                <w:rFonts w:ascii="宋体" w:hAnsi="宋体" w:eastAsia="仿宋_GB2312" w:cs="宋体"/>
                <w:szCs w:val="21"/>
              </w:rPr>
              <w:t>状语是句子中动词或形容词中心语前面的修饰成分</w:t>
            </w:r>
            <w:r>
              <w:rPr>
                <w:rFonts w:hint="eastAsia" w:ascii="仿宋_GB2312" w:hAnsi="仿宋_GB2312" w:eastAsia="仿宋_GB2312" w:cs="仿宋_GB2312"/>
                <w:szCs w:val="21"/>
              </w:rPr>
              <w:t>，</w:t>
            </w:r>
            <w:r>
              <w:rPr>
                <w:rFonts w:ascii="宋体" w:hAnsi="宋体" w:eastAsia="仿宋_GB2312" w:cs="宋体"/>
                <w:szCs w:val="21"/>
              </w:rPr>
              <w:t>表示动作行为的方式、状态、时间、处所或性状的程度等。</w:t>
            </w:r>
          </w:p>
        </w:tc>
        <w:tc>
          <w:tcPr>
            <w:tcW w:w="81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　]</w:t>
            </w:r>
          </w:p>
        </w:tc>
        <w:tc>
          <w:tcPr>
            <w:tcW w:w="3282" w:type="dxa"/>
            <w:shd w:val="clear" w:color="auto" w:fill="auto"/>
            <w:vAlign w:val="center"/>
          </w:tcPr>
          <w:p>
            <w:pPr>
              <w:rPr>
                <w:rFonts w:ascii="仿宋_GB2312" w:hAnsi="仿宋_GB2312" w:eastAsia="仿宋_GB2312" w:cs="仿宋_GB2312"/>
                <w:szCs w:val="21"/>
              </w:rPr>
            </w:pPr>
            <w:r>
              <w:rPr>
                <w:rFonts w:ascii="宋体" w:hAnsi="宋体" w:eastAsia="仿宋_GB2312" w:cs="宋体"/>
                <w:szCs w:val="21"/>
              </w:rPr>
              <w:t>画眉[在树林边婉转地]歌唱。</w:t>
            </w:r>
          </w:p>
          <w:p>
            <w:pPr>
              <w:rPr>
                <w:rFonts w:ascii="仿宋_GB2312" w:hAnsi="仿宋_GB2312" w:eastAsia="仿宋_GB2312" w:cs="仿宋_GB2312"/>
                <w:szCs w:val="21"/>
              </w:rPr>
            </w:pPr>
            <w:r>
              <w:rPr>
                <w:rFonts w:ascii="宋体" w:hAnsi="宋体" w:eastAsia="仿宋_GB2312" w:cs="宋体"/>
                <w:szCs w:val="21"/>
              </w:rPr>
              <w:t>天气[那么]暖和</w:t>
            </w:r>
            <w:r>
              <w:rPr>
                <w:rFonts w:hint="eastAsia" w:ascii="仿宋_GB2312" w:hAnsi="仿宋_GB2312" w:eastAsia="仿宋_GB2312" w:cs="仿宋_GB2312"/>
                <w:szCs w:val="21"/>
              </w:rPr>
              <w:t>，</w:t>
            </w:r>
            <w:r>
              <w:rPr>
                <w:rFonts w:ascii="宋体" w:hAnsi="宋体" w:eastAsia="仿宋_GB2312" w:cs="宋体"/>
                <w:szCs w:val="21"/>
              </w:rPr>
              <w:t>[那么]晴朗。</w:t>
            </w:r>
          </w:p>
          <w:p>
            <w:pPr>
              <w:rPr>
                <w:rFonts w:ascii="宋体" w:hAnsi="宋体" w:eastAsia="仿宋_GB2312" w:cs="宋体"/>
                <w:szCs w:val="21"/>
              </w:rPr>
            </w:pPr>
            <w:r>
              <w:rPr>
                <w:rFonts w:ascii="宋体" w:hAnsi="宋体" w:eastAsia="仿宋_GB2312" w:cs="宋体"/>
                <w:szCs w:val="21"/>
              </w:rPr>
              <w:t>他们[轻飘飘地</w:t>
            </w:r>
            <w:r>
              <w:rPr>
                <w:rFonts w:hint="eastAsia" w:ascii="宋体" w:hAnsi="宋体" w:eastAsia="仿宋_GB2312" w:cs="宋体"/>
                <w:szCs w:val="21"/>
              </w:rPr>
              <w:t>]浮在水上。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236" w:type="dxa"/>
            <w:shd w:val="clear" w:color="auto" w:fill="auto"/>
            <w:vAlign w:val="center"/>
          </w:tcPr>
          <w:p>
            <w:pPr>
              <w:jc w:val="center"/>
              <w:rPr>
                <w:rFonts w:ascii="宋体" w:hAnsi="宋体" w:eastAsia="仿宋_GB2312" w:cs="宋体"/>
                <w:szCs w:val="21"/>
              </w:rPr>
            </w:pPr>
            <w:r>
              <w:rPr>
                <w:rFonts w:ascii="宋体" w:hAnsi="宋体" w:eastAsia="仿宋_GB2312" w:cs="宋体"/>
                <w:szCs w:val="21"/>
              </w:rPr>
              <w:t>备注</w:t>
            </w:r>
          </w:p>
        </w:tc>
        <w:tc>
          <w:tcPr>
            <w:tcW w:w="7380" w:type="dxa"/>
            <w:gridSpan w:val="3"/>
            <w:shd w:val="clear" w:color="auto" w:fill="auto"/>
            <w:vAlign w:val="center"/>
          </w:tcPr>
          <w:p>
            <w:pPr>
              <w:rPr>
                <w:rFonts w:ascii="仿宋_GB2312" w:hAnsi="仿宋_GB2312" w:eastAsia="仿宋_GB2312" w:cs="仿宋_GB2312"/>
                <w:szCs w:val="21"/>
              </w:rPr>
            </w:pPr>
            <w:r>
              <w:rPr>
                <w:rFonts w:ascii="宋体" w:hAnsi="宋体" w:eastAsia="仿宋_GB2312" w:cs="宋体"/>
                <w:szCs w:val="21"/>
              </w:rPr>
              <w:t>句子成分关系的顺序</w:t>
            </w:r>
            <w:r>
              <w:rPr>
                <w:rFonts w:hint="eastAsia" w:ascii="仿宋_GB2312" w:hAnsi="仿宋_GB2312" w:eastAsia="仿宋_GB2312" w:cs="仿宋_GB2312"/>
                <w:szCs w:val="21"/>
              </w:rPr>
              <w:t>，</w:t>
            </w:r>
            <w:r>
              <w:rPr>
                <w:rFonts w:ascii="宋体" w:hAnsi="宋体" w:eastAsia="仿宋_GB2312" w:cs="宋体"/>
                <w:szCs w:val="21"/>
              </w:rPr>
              <w:t>一般是：</w:t>
            </w:r>
          </w:p>
          <w:p>
            <w:pPr>
              <w:rPr>
                <w:rFonts w:ascii="仿宋_GB2312" w:hAnsi="仿宋_GB2312" w:eastAsia="仿宋_GB2312" w:cs="仿宋_GB2312"/>
                <w:szCs w:val="21"/>
              </w:rPr>
            </w:pPr>
            <w:r>
              <w:rPr>
                <w:rFonts w:ascii="宋体" w:hAnsi="宋体" w:eastAsia="仿宋_GB2312" w:cs="宋体"/>
                <w:szCs w:val="21"/>
              </w:rPr>
              <w:t>(青青的)</w:t>
            </w:r>
            <w:r>
              <w:rPr>
                <w:rFonts w:ascii="宋体" w:hAnsi="宋体" w:eastAsia="仿宋_GB2312" w:cs="宋体"/>
                <w:szCs w:val="21"/>
                <w:u w:val="double"/>
              </w:rPr>
              <w:t>麦苗</w:t>
            </w:r>
            <w:r>
              <w:rPr>
                <w:rFonts w:ascii="宋体" w:hAnsi="宋体" w:eastAsia="仿宋_GB2312" w:cs="宋体"/>
                <w:szCs w:val="21"/>
              </w:rPr>
              <w:t xml:space="preserve"> [悄悄地] </w:t>
            </w:r>
            <w:r>
              <w:rPr>
                <w:rFonts w:ascii="宋体" w:hAnsi="宋体" w:eastAsia="仿宋_GB2312" w:cs="宋体"/>
                <w:szCs w:val="21"/>
                <w:u w:val="single"/>
              </w:rPr>
              <w:t>抽</w:t>
            </w:r>
            <w:r>
              <w:rPr>
                <w:rFonts w:ascii="宋体" w:hAnsi="宋体" w:eastAsia="仿宋_GB2312" w:cs="宋体"/>
                <w:szCs w:val="21"/>
              </w:rPr>
              <w:t xml:space="preserve"> 〈出〉了(嫩绿的)</w:t>
            </w:r>
            <w:r>
              <w:rPr>
                <w:rFonts w:ascii="宋体" w:hAnsi="宋体" w:eastAsia="仿宋_GB2312" w:cs="宋体"/>
                <w:szCs w:val="21"/>
                <w:u w:val="wave"/>
              </w:rPr>
              <w:t>叶子</w:t>
            </w:r>
            <w:r>
              <w:rPr>
                <w:rFonts w:ascii="宋体" w:hAnsi="宋体" w:eastAsia="仿宋_GB2312" w:cs="宋体"/>
                <w:szCs w:val="21"/>
              </w:rPr>
              <w:t>。</w:t>
            </w:r>
          </w:p>
          <w:p>
            <w:pPr>
              <w:rPr>
                <w:rFonts w:ascii="宋体" w:hAnsi="宋体" w:eastAsia="仿宋_GB2312" w:cs="宋体"/>
                <w:szCs w:val="21"/>
              </w:rPr>
            </w:pPr>
            <w:r>
              <w:rPr>
                <w:rFonts w:ascii="宋体" w:hAnsi="宋体" w:eastAsia="仿宋_GB2312" w:cs="宋体"/>
                <w:szCs w:val="21"/>
              </w:rPr>
              <w:t xml:space="preserve">　定语　主语　 状语  谓语 </w:t>
            </w:r>
            <w:r>
              <w:rPr>
                <w:rFonts w:hint="eastAsia" w:ascii="宋体" w:hAnsi="宋体" w:eastAsia="仿宋_GB2312" w:cs="宋体"/>
                <w:szCs w:val="21"/>
              </w:rPr>
              <w:t xml:space="preserve"> </w:t>
            </w:r>
            <w:r>
              <w:rPr>
                <w:rFonts w:ascii="宋体" w:hAnsi="宋体" w:eastAsia="仿宋_GB2312" w:cs="宋体"/>
                <w:szCs w:val="21"/>
              </w:rPr>
              <w:t>补语　</w:t>
            </w:r>
            <w:r>
              <w:rPr>
                <w:rFonts w:hint="eastAsia" w:ascii="宋体" w:hAnsi="宋体" w:eastAsia="仿宋_GB2312" w:cs="宋体"/>
                <w:szCs w:val="21"/>
              </w:rPr>
              <w:t xml:space="preserve">  </w:t>
            </w:r>
            <w:r>
              <w:rPr>
                <w:rFonts w:ascii="宋体" w:hAnsi="宋体" w:eastAsia="仿宋_GB2312" w:cs="宋体"/>
                <w:szCs w:val="21"/>
              </w:rPr>
              <w:t>定语　宾语</w:t>
            </w:r>
          </w:p>
        </w:tc>
      </w:tr>
    </w:tbl>
    <w:p>
      <w:pPr>
        <w:pStyle w:val="5"/>
        <w:tabs>
          <w:tab w:val="left" w:pos="3402"/>
        </w:tabs>
        <w:snapToGrid w:val="0"/>
        <w:spacing w:line="240" w:lineRule="auto"/>
        <w:ind w:firstLine="420" w:firstLineChars="200"/>
        <w:rPr>
          <w:rFonts w:ascii="Times New Roman" w:hAnsi="Times New Roman" w:cs="Times New Roman"/>
        </w:rPr>
      </w:pPr>
    </w:p>
    <w:p>
      <w:pPr>
        <w:spacing w:line="300" w:lineRule="exact"/>
        <w:rPr>
          <w:rFonts w:ascii="宋体" w:hAnsi="宋体" w:eastAsia="宋体"/>
          <w:b/>
          <w:bCs w:val="0"/>
          <w:szCs w:val="21"/>
        </w:rPr>
      </w:pPr>
      <w:r>
        <w:rPr>
          <w:rFonts w:hint="eastAsia" w:ascii="宋体" w:hAnsi="宋体"/>
          <w:b/>
          <w:bCs w:val="0"/>
          <w:szCs w:val="21"/>
        </w:rPr>
        <w:t>三、典例调研</w:t>
      </w:r>
    </w:p>
    <w:p>
      <w:pPr>
        <w:ind w:firstLine="210" w:firstLineChars="100"/>
        <w:rPr>
          <w:rFonts w:hint="default" w:eastAsiaTheme="minorEastAsia"/>
          <w:lang w:val="en-US" w:eastAsia="zh-CN"/>
        </w:rPr>
      </w:pPr>
      <w:r>
        <w:rPr>
          <w:rFonts w:hint="eastAsia"/>
          <w:lang w:val="en-US" w:eastAsia="zh-CN"/>
        </w:rPr>
        <w:t>（一）</w:t>
      </w:r>
      <w:r>
        <w:t>辨析</w:t>
      </w:r>
      <w:r>
        <w:rPr>
          <w:rFonts w:hint="eastAsia"/>
          <w:lang w:val="en-US" w:eastAsia="zh-CN"/>
        </w:rPr>
        <w:t>下列句子</w:t>
      </w:r>
      <w:r>
        <w:t>搭配不当</w:t>
      </w:r>
      <w:r>
        <w:rPr>
          <w:rFonts w:hint="eastAsia"/>
          <w:lang w:val="en-US" w:eastAsia="zh-CN"/>
        </w:rPr>
        <w:t>类型病修改。</w:t>
      </w:r>
    </w:p>
    <w:p>
      <w:pPr>
        <w:pStyle w:val="5"/>
        <w:snapToGrid w:val="0"/>
        <w:spacing w:line="240" w:lineRule="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近日，浙江、江苏、上海、北京等地发布2022年度公务员招录公告。观察各地的招录政策，招录向基层、应届生倾斜的趋势依旧发展。</w:t>
      </w:r>
    </w:p>
    <w:p>
      <w:pPr>
        <w:pStyle w:val="5"/>
        <w:snapToGrid w:val="0"/>
        <w:spacing w:line="360" w:lineRule="auto"/>
        <w:rPr>
          <w:rFonts w:hint="eastAsia" w:ascii="宋体" w:hAnsi="宋体" w:eastAsia="宋体" w:cs="宋体"/>
          <w:lang w:eastAsia="zh-CN"/>
        </w:rPr>
      </w:pPr>
      <w:r>
        <w:rPr>
          <w:rFonts w:hint="eastAsia" w:ascii="宋体" w:hAnsi="宋体" w:eastAsia="宋体" w:cs="宋体"/>
        </w:rPr>
        <w:t>答</w:t>
      </w:r>
      <w:r>
        <w:rPr>
          <w:rFonts w:hint="eastAsia" w:ascii="宋体" w:hAnsi="宋体" w:eastAsia="宋体" w:cs="宋体"/>
          <w:lang w:eastAsia="zh-CN"/>
        </w:rPr>
        <w:t>：</w:t>
      </w:r>
    </w:p>
    <w:p>
      <w:pPr>
        <w:pStyle w:val="5"/>
        <w:snapToGrid w:val="0"/>
        <w:spacing w:line="360" w:lineRule="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(2021·浙江)近期，公安部联合主要媒体网站持续推出反诈骗系列报道，不断加强社会宣传，扩大宣传精准性，构建立足社区、覆盖全社会的宣传体系，掀起全社会共同反诈骗的热潮。</w:t>
      </w:r>
    </w:p>
    <w:p>
      <w:pPr>
        <w:pStyle w:val="5"/>
        <w:snapToGrid w:val="0"/>
        <w:spacing w:line="360" w:lineRule="auto"/>
        <w:rPr>
          <w:rFonts w:hint="eastAsia" w:ascii="宋体" w:hAnsi="宋体" w:eastAsia="宋体" w:cs="宋体"/>
        </w:rPr>
      </w:pPr>
      <w:r>
        <w:rPr>
          <w:rFonts w:hint="eastAsia" w:ascii="宋体" w:hAnsi="宋体" w:eastAsia="宋体" w:cs="宋体"/>
        </w:rPr>
        <w:t>答：</w:t>
      </w:r>
    </w:p>
    <w:p>
      <w:pPr>
        <w:pStyle w:val="5"/>
        <w:snapToGrid w:val="0"/>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(2022·浙江)杭州亚运吉祥物裸眼3D宣传片，生动展示了足球、帆船、电竞三个运动场景，是实现亚运吉祥物的“破屏出圈”，带给观众身临其境体验的重要技术。</w:t>
      </w:r>
    </w:p>
    <w:p>
      <w:pPr>
        <w:pStyle w:val="5"/>
        <w:snapToGrid w:val="0"/>
        <w:spacing w:line="360" w:lineRule="auto"/>
        <w:rPr>
          <w:rFonts w:hint="eastAsia" w:ascii="宋体" w:hAnsi="宋体" w:eastAsia="宋体" w:cs="宋体"/>
        </w:rPr>
      </w:pPr>
      <w:r>
        <w:rPr>
          <w:rFonts w:hint="eastAsia" w:ascii="宋体" w:hAnsi="宋体" w:eastAsia="宋体" w:cs="宋体"/>
        </w:rPr>
        <w:t>答：</w:t>
      </w:r>
    </w:p>
    <w:p>
      <w:pPr>
        <w:pStyle w:val="5"/>
        <w:snapToGrid w:val="0"/>
        <w:spacing w:line="360" w:lineRule="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(2022·全国甲改编)故宫博物院举办的那场名为《清明上河图3.0》的科技互动展演艺术，将古代绘画艺术与现代超高清数字技术完美融合。</w:t>
      </w:r>
    </w:p>
    <w:p>
      <w:pPr>
        <w:pStyle w:val="5"/>
        <w:snapToGrid w:val="0"/>
        <w:spacing w:line="360" w:lineRule="auto"/>
        <w:rPr>
          <w:rFonts w:hint="eastAsia" w:ascii="宋体" w:hAnsi="宋体" w:eastAsia="宋体" w:cs="宋体"/>
        </w:rPr>
      </w:pPr>
      <w:r>
        <w:rPr>
          <w:rFonts w:hint="eastAsia" w:ascii="宋体" w:hAnsi="宋体" w:eastAsia="宋体" w:cs="宋体"/>
        </w:rPr>
        <w:t>答：</w:t>
      </w:r>
    </w:p>
    <w:p>
      <w:pPr>
        <w:pStyle w:val="5"/>
        <w:snapToGrid w:val="0"/>
        <w:spacing w:line="360" w:lineRule="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在那个民族独立和民族解放斗争风起云涌的时代，能激发人们的爱国热情是评判一部文学作品好坏的非常重要的标准。</w:t>
      </w:r>
    </w:p>
    <w:p>
      <w:pPr>
        <w:pStyle w:val="5"/>
        <w:snapToGrid w:val="0"/>
        <w:spacing w:line="360" w:lineRule="auto"/>
        <w:rPr>
          <w:rFonts w:hint="eastAsia" w:ascii="宋体" w:hAnsi="宋体" w:eastAsia="宋体" w:cs="宋体"/>
          <w:b w:val="0"/>
          <w:bCs w:val="0"/>
          <w:lang w:val="en-US" w:eastAsia="zh-CN"/>
        </w:rPr>
      </w:pPr>
      <w:r>
        <w:rPr>
          <w:rFonts w:hint="eastAsia" w:ascii="宋体" w:hAnsi="宋体" w:eastAsia="宋体" w:cs="宋体"/>
          <w:b w:val="0"/>
          <w:bCs w:val="0"/>
        </w:rPr>
        <w:t>答</w:t>
      </w:r>
      <w:r>
        <w:rPr>
          <w:rFonts w:hint="eastAsia" w:ascii="宋体" w:hAnsi="宋体" w:eastAsia="宋体" w:cs="宋体"/>
          <w:b w:val="0"/>
          <w:bCs w:val="0"/>
          <w:lang w:val="en-US" w:eastAsia="zh-CN"/>
        </w:rPr>
        <w:t>:</w:t>
      </w:r>
    </w:p>
    <w:p>
      <w:pPr>
        <w:pStyle w:val="5"/>
        <w:snapToGrid w:val="0"/>
        <w:spacing w:line="360" w:lineRule="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无论是消除数字壁垒、减少数字鸿沟、推动我国数字经济健康发展，也是打造国际竞争新优势、培育合作增长点、促进全球经济复苏，我们都需要加快构建数字合作体系的步伐。</w:t>
      </w:r>
    </w:p>
    <w:p>
      <w:pPr>
        <w:pStyle w:val="5"/>
        <w:snapToGrid w:val="0"/>
        <w:spacing w:line="360" w:lineRule="auto"/>
        <w:rPr>
          <w:rFonts w:hint="eastAsia" w:ascii="宋体" w:hAnsi="宋体" w:eastAsia="宋体" w:cs="宋体"/>
        </w:rPr>
      </w:pPr>
      <w:r>
        <w:rPr>
          <w:rFonts w:hint="eastAsia" w:ascii="宋体" w:hAnsi="宋体" w:eastAsia="宋体" w:cs="宋体"/>
        </w:rPr>
        <w:t>答：</w:t>
      </w:r>
    </w:p>
    <w:p>
      <w:pPr>
        <w:pStyle w:val="5"/>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7</w:t>
      </w:r>
      <w:r>
        <w:rPr>
          <w:rFonts w:hint="eastAsia" w:ascii="Times New Roman" w:hAnsi="Times New Roman" w:cs="Times New Roman"/>
        </w:rPr>
        <w:t>.随着生活水平和生活节奏的加快和提高，关注大众的身体健康，增强民众的自我保健意识则显得越来越重要。</w:t>
      </w:r>
    </w:p>
    <w:p>
      <w:pPr>
        <w:pStyle w:val="5"/>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答；</w:t>
      </w:r>
    </w:p>
    <w:p>
      <w:pPr>
        <w:pStyle w:val="5"/>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8</w:t>
      </w:r>
      <w:r>
        <w:rPr>
          <w:rFonts w:hint="eastAsia" w:ascii="Times New Roman" w:hAnsi="Times New Roman" w:cs="Times New Roman"/>
        </w:rPr>
        <w:t>.对调整工资、发放奖金、提高职工的福利待遇等问题，文章从理论上和政策上作了详细的规定和深刻的说明，具有很强的指导意义和可操作性。</w:t>
      </w:r>
    </w:p>
    <w:p>
      <w:pPr>
        <w:pStyle w:val="5"/>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答：</w:t>
      </w:r>
    </w:p>
    <w:p>
      <w:pPr>
        <w:pStyle w:val="5"/>
        <w:snapToGrid w:val="0"/>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方法总结：</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s="Times New Roman" w:asciiTheme="minorEastAsia" w:hAnsiTheme="minorEastAsia"/>
          <w:b/>
          <w:bCs/>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s="Times New Roman" w:asciiTheme="minorEastAsia" w:hAnsiTheme="minorEastAsia"/>
          <w:b/>
          <w:bCs/>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cs="Times New Roman" w:asciiTheme="minorEastAsia" w:hAnsiTheme="minorEastAsia"/>
          <w:b/>
          <w:bCs/>
          <w:sz w:val="21"/>
          <w:szCs w:val="21"/>
          <w:lang w:val="en-US" w:eastAsia="zh-CN"/>
        </w:rPr>
        <w:t>(二)</w:t>
      </w:r>
      <w:r>
        <w:rPr>
          <w:rFonts w:ascii="Times New Roman" w:hAnsi="Times New Roman" w:cs="Times New Roman"/>
        </w:rPr>
        <w:t>请具体分析下列病句或画横线句子的病因，并正确修改。</w:t>
      </w:r>
    </w:p>
    <w:p>
      <w:pPr>
        <w:spacing w:line="360" w:lineRule="auto"/>
        <w:jc w:val="both"/>
        <w:textAlignment w:val="center"/>
        <w:rPr>
          <w:color w:val="000000"/>
        </w:rPr>
      </w:pPr>
      <w:r>
        <w:rPr>
          <w:rFonts w:hint="eastAsia" w:ascii="楷体" w:hAnsi="楷体" w:eastAsia="楷体" w:cs="楷体"/>
          <w:color w:val="000000"/>
          <w:sz w:val="21"/>
          <w:u w:val="none"/>
          <w:lang w:val="en-US" w:eastAsia="zh-CN"/>
        </w:rPr>
        <w:t>1.(2023·新课标</w:t>
      </w:r>
      <w:r>
        <w:rPr>
          <w:rFonts w:hint="eastAsia" w:ascii="楷体" w:hAnsi="楷体" w:eastAsia="楷体" w:cs="楷体"/>
          <w:color w:val="000000"/>
          <w:sz w:val="21"/>
          <w:u w:val="none"/>
          <w:lang w:val="en-US" w:eastAsia="zh-CN"/>
        </w:rPr>
        <w:fldChar w:fldCharType="begin"/>
      </w:r>
      <w:r>
        <w:rPr>
          <w:rFonts w:hint="eastAsia" w:ascii="楷体" w:hAnsi="楷体" w:eastAsia="楷体" w:cs="楷体"/>
          <w:color w:val="000000"/>
          <w:sz w:val="21"/>
          <w:u w:val="none"/>
          <w:lang w:val="en-US" w:eastAsia="zh-CN"/>
        </w:rPr>
        <w:instrText xml:space="preserve"> = 2 \* ROMAN \* MERGEFORMAT </w:instrText>
      </w:r>
      <w:r>
        <w:rPr>
          <w:rFonts w:hint="eastAsia" w:ascii="楷体" w:hAnsi="楷体" w:eastAsia="楷体" w:cs="楷体"/>
          <w:color w:val="000000"/>
          <w:sz w:val="21"/>
          <w:u w:val="none"/>
          <w:lang w:val="en-US" w:eastAsia="zh-CN"/>
        </w:rPr>
        <w:fldChar w:fldCharType="separate"/>
      </w:r>
      <w:r>
        <w:rPr>
          <w:sz w:val="21"/>
          <w:u w:val="none"/>
        </w:rPr>
        <w:t>II</w:t>
      </w:r>
      <w:r>
        <w:rPr>
          <w:rFonts w:hint="eastAsia" w:ascii="楷体" w:hAnsi="楷体" w:eastAsia="楷体" w:cs="楷体"/>
          <w:color w:val="000000"/>
          <w:sz w:val="21"/>
          <w:u w:val="none"/>
          <w:lang w:val="en-US" w:eastAsia="zh-CN"/>
        </w:rPr>
        <w:fldChar w:fldCharType="end"/>
      </w:r>
      <w:r>
        <w:rPr>
          <w:rFonts w:hint="eastAsia" w:ascii="楷体" w:hAnsi="楷体" w:eastAsia="楷体" w:cs="楷体"/>
          <w:color w:val="000000"/>
          <w:sz w:val="21"/>
          <w:u w:val="none"/>
          <w:lang w:val="en-US" w:eastAsia="zh-CN"/>
        </w:rPr>
        <w:t>）</w:t>
      </w:r>
      <w:r>
        <w:rPr>
          <w:rFonts w:ascii="楷体" w:hAnsi="楷体" w:eastAsia="楷体" w:cs="楷体"/>
          <w:color w:val="000000"/>
          <w:u w:val="wave"/>
        </w:rPr>
        <w:t>如果长时间暴露在过大的声音中，会使听觉毛细胞失去敏感性，无法接收声音的信号，形成暂时或永久性听力下降。</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hAnsi="宋体" w:cs="宋体"/>
          <w:lang w:val="en-US" w:eastAsia="zh-CN"/>
        </w:rPr>
        <w:t>2</w:t>
      </w:r>
      <w:r>
        <w:rPr>
          <w:rFonts w:hint="eastAsia" w:ascii="宋体" w:hAnsi="宋体" w:eastAsia="宋体" w:cs="宋体"/>
          <w:lang w:val="en-US" w:eastAsia="zh-CN"/>
        </w:rPr>
        <w:t>.</w:t>
      </w:r>
      <w:r>
        <w:rPr>
          <w:rFonts w:hint="eastAsia" w:ascii="宋体" w:hAnsi="宋体" w:eastAsia="宋体" w:cs="宋体"/>
        </w:rPr>
        <w:t>(2021·全国甲)烧菜做饭作为一项生活技能，能让学生受益一生。更为重要的是，</w:t>
      </w:r>
      <w:r>
        <w:rPr>
          <w:rFonts w:hint="eastAsia" w:ascii="宋体" w:hAnsi="宋体" w:eastAsia="宋体" w:cs="宋体"/>
          <w:u w:val="single"/>
        </w:rPr>
        <w:t>通过学习烧菜做饭还会增强学生对家务劳动的理解与认知，有助于在和家人的相处中更懂得体谅、更懂得感恩、更懂得分担。</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ascii="宋体" w:hAnsi="宋体" w:eastAsia="宋体" w:cs="宋体"/>
        </w:rPr>
        <w:t>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s="宋体"/>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(2022·浙江)肺鱼也是一种重要的“活化石”，其化石的记录在整个地史时期都有较好的保存，肺鱼身体结构的变化连续地展现出它们由海洋到陆地淡水环境。</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ascii="宋体" w:hAnsi="宋体" w:eastAsia="宋体" w:cs="宋体"/>
        </w:rPr>
        <w:t>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大型情景音舞诗画《天安门》，一开场就采用“幻影成像”与舞台真人的互动，营造出远古“北京人”穿越时空向人们跑来。</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szCs w:val="21"/>
        </w:rPr>
      </w:pPr>
      <w:r>
        <w:rPr>
          <w:rFonts w:hint="eastAsia" w:ascii="宋体" w:hAnsi="宋体" w:eastAsia="宋体"/>
          <w:szCs w:val="21"/>
        </w:rPr>
        <w:t>答：</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．或许连作者都没想到，由于这一篇哀悼家鹤的纪念文章刻在石上，使得文本的命运与石头的命运牵连在一起，这为后人留下了诸多难解之谜。</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szCs w:val="21"/>
        </w:rPr>
      </w:pPr>
      <w:r>
        <w:rPr>
          <w:rFonts w:hint="eastAsia" w:ascii="宋体" w:hAnsi="宋体" w:eastAsia="宋体"/>
          <w:szCs w:val="21"/>
        </w:rPr>
        <w:t>答：</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．朝鲜艺术家这次来华表演的歌剧《红楼梦》，受到了中国观众的热烈欢迎，给予了很高的评价。</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szCs w:val="21"/>
          <w:lang w:val="en-US" w:eastAsia="zh-CN"/>
        </w:rPr>
      </w:pPr>
      <w:r>
        <w:rPr>
          <w:rFonts w:hint="eastAsia" w:ascii="宋体" w:hAnsi="宋体" w:eastAsia="宋体"/>
          <w:szCs w:val="21"/>
        </w:rPr>
        <w:t>答：</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szCs w:val="21"/>
          <w:lang w:val="en-US" w:eastAsia="zh-CN"/>
        </w:rPr>
      </w:pPr>
    </w:p>
    <w:p>
      <w:pPr>
        <w:keepNext w:val="0"/>
        <w:keepLines w:val="0"/>
        <w:pageBreakBefore w:val="0"/>
        <w:widowControl w:val="0"/>
        <w:kinsoku/>
        <w:wordWrap/>
        <w:overflowPunct/>
        <w:topLinePunct w:val="0"/>
        <w:autoSpaceDE/>
        <w:autoSpaceDN/>
        <w:bidi w:val="0"/>
        <w:adjustRightInd/>
        <w:spacing w:line="360" w:lineRule="exact"/>
        <w:textAlignment w:val="auto"/>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该校工商管理学院在课程上除了专业课、外语课、政治理论课，还设置了演讲与口才、基础写作等课程。</w:t>
      </w:r>
    </w:p>
    <w:p>
      <w:pPr>
        <w:keepNext w:val="0"/>
        <w:keepLines w:val="0"/>
        <w:pageBreakBefore w:val="0"/>
        <w:widowControl w:val="0"/>
        <w:kinsoku/>
        <w:wordWrap/>
        <w:overflowPunct/>
        <w:topLinePunct w:val="0"/>
        <w:autoSpaceDE/>
        <w:autoSpaceDN/>
        <w:bidi w:val="0"/>
        <w:adjustRightInd/>
        <w:spacing w:line="360" w:lineRule="exact"/>
        <w:textAlignment w:val="auto"/>
        <w:rPr>
          <w:rFonts w:hint="default" w:ascii="宋体" w:hAnsi="宋体" w:eastAsia="宋体"/>
          <w:szCs w:val="21"/>
          <w:lang w:val="en-US" w:eastAsia="zh-CN"/>
        </w:rPr>
      </w:pPr>
      <w:r>
        <w:rPr>
          <w:rFonts w:hint="eastAsia" w:ascii="宋体" w:hAnsi="宋体" w:eastAsia="宋体"/>
          <w:szCs w:val="21"/>
        </w:rPr>
        <w:t>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s="宋体"/>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hAnsi="宋体" w:cs="宋体"/>
          <w:lang w:val="en-US" w:eastAsia="zh-CN"/>
        </w:rPr>
        <w:t>8</w:t>
      </w:r>
      <w:r>
        <w:rPr>
          <w:rFonts w:hint="eastAsia" w:ascii="宋体" w:hAnsi="宋体" w:eastAsia="宋体" w:cs="宋体"/>
          <w:lang w:val="en-US" w:eastAsia="zh-CN"/>
        </w:rPr>
        <w:t>.</w:t>
      </w:r>
      <w:r>
        <w:rPr>
          <w:rFonts w:hint="eastAsia" w:ascii="宋体" w:hAnsi="宋体" w:eastAsia="宋体" w:cs="宋体"/>
        </w:rPr>
        <w:t>(2019·浙江)近年来，《战狼Ⅱ》《流浪地球》等一批精良艺术品质和积极价值取向的文艺作品受到观众广泛认可，这充分证明过硬品质是新时代文艺实现文化引领的基本条件。</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ascii="宋体" w:hAnsi="宋体" w:eastAsia="宋体" w:cs="宋体"/>
        </w:rPr>
        <w:t>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s="宋体"/>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hAnsi="宋体" w:cs="宋体"/>
          <w:lang w:val="en-US" w:eastAsia="zh-CN"/>
        </w:rPr>
        <w:t>9.</w:t>
      </w:r>
      <w:r>
        <w:rPr>
          <w:rFonts w:hint="eastAsia" w:ascii="宋体" w:hAnsi="宋体" w:eastAsia="宋体" w:cs="宋体"/>
        </w:rPr>
        <w:t>“珠峰小镇”未来还将汇聚更多山地户外运动资源，培育更多行业市场主体，助力西藏日喀则迈向高质量发展、实现共同富裕的新征程上续写不断“攀登”的新篇章。</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ascii="宋体" w:hAnsi="宋体" w:eastAsia="宋体" w:cs="宋体"/>
        </w:rPr>
        <w:t>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s="宋体"/>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hAnsi="宋体" w:cs="宋体"/>
          <w:lang w:val="en-US" w:eastAsia="zh-CN"/>
        </w:rPr>
        <w:t>10.</w:t>
      </w:r>
      <w:r>
        <w:rPr>
          <w:rFonts w:hint="eastAsia" w:ascii="宋体" w:hAnsi="宋体" w:eastAsia="宋体" w:cs="宋体"/>
        </w:rPr>
        <w:t>在网络时代到来以后，争鸣性质的学术文章，更强调要得到作者本人认可的文本为学术争论的起点。</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ascii="宋体" w:hAnsi="宋体" w:eastAsia="宋体" w:cs="宋体"/>
        </w:rPr>
        <w:t>答：</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hAnsi="宋体" w:cs="宋体"/>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rPr>
      </w:pPr>
      <w:r>
        <w:rPr>
          <w:rFonts w:hint="eastAsia" w:hAnsi="宋体" w:cs="宋体"/>
          <w:lang w:val="en-US" w:eastAsia="zh-CN"/>
        </w:rPr>
        <w:t>11.</w:t>
      </w:r>
      <w:r>
        <w:rPr>
          <w:rFonts w:hint="eastAsia" w:ascii="宋体" w:hAnsi="宋体" w:eastAsia="宋体" w:cs="宋体"/>
        </w:rPr>
        <w:t>随着厂商陆续推出新车型，消费者又再次将目光聚焦到新能源车上，不少新能源车的增长在15%到30%左右。</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宋体" w:hAnsi="宋体" w:eastAsia="宋体" w:cs="宋体"/>
          <w:b/>
          <w:bCs/>
          <w:szCs w:val="21"/>
          <w:lang w:val="en-US" w:eastAsia="zh-CN"/>
        </w:rPr>
      </w:pPr>
      <w:r>
        <w:rPr>
          <w:rFonts w:hint="eastAsia" w:ascii="宋体" w:hAnsi="宋体" w:eastAsia="宋体" w:cs="宋体"/>
          <w:lang w:val="en-US" w:eastAsia="zh-CN"/>
        </w:rPr>
        <w:t>答：</w:t>
      </w:r>
    </w:p>
    <w:p>
      <w:pPr>
        <w:spacing w:line="240" w:lineRule="auto"/>
        <w:jc w:val="left"/>
        <w:textAlignment w:val="center"/>
        <w:rPr>
          <w:rFonts w:hint="eastAsia" w:ascii="楷体" w:hAnsi="楷体" w:eastAsia="楷体" w:cs="楷体"/>
          <w:color w:val="000000"/>
          <w:lang w:val="en-US" w:eastAsia="zh-CN"/>
        </w:rPr>
      </w:pPr>
    </w:p>
    <w:p>
      <w:pPr>
        <w:spacing w:line="240" w:lineRule="auto"/>
        <w:jc w:val="left"/>
        <w:textAlignment w:val="center"/>
        <w:rPr>
          <w:color w:val="000000"/>
        </w:rPr>
      </w:pPr>
      <w:r>
        <w:rPr>
          <w:rFonts w:hint="eastAsia" w:ascii="楷体" w:hAnsi="楷体" w:eastAsia="楷体" w:cs="楷体"/>
          <w:color w:val="000000"/>
          <w:lang w:val="en-US" w:eastAsia="zh-CN"/>
        </w:rPr>
        <w:t>12.（2023</w:t>
      </w:r>
      <w:r>
        <w:rPr>
          <w:rFonts w:ascii="宋体" w:hAnsi="宋体" w:eastAsia="宋体" w:cs="宋体"/>
          <w:b/>
          <w:color w:val="auto"/>
          <w:sz w:val="21"/>
          <w:szCs w:val="21"/>
        </w:rPr>
        <w:t>全国乙卷</w:t>
      </w:r>
      <w:r>
        <w:rPr>
          <w:rFonts w:hint="eastAsia" w:ascii="楷体" w:hAnsi="楷体" w:eastAsia="楷体" w:cs="楷体"/>
          <w:color w:val="000000"/>
          <w:lang w:val="en-US" w:eastAsia="zh-CN"/>
        </w:rPr>
        <w:t>）</w:t>
      </w:r>
      <w:r>
        <w:rPr>
          <w:rFonts w:ascii="宋体" w:hAnsi="宋体" w:eastAsia="宋体" w:cs="宋体"/>
          <w:color w:val="000000"/>
        </w:rPr>
        <w:t>文中画波浪线的部分表述烦琐，请删除冗余词语，使表达简洁通顺，但不得改变原意，将修改后的文段写在答题卡上，不超过</w:t>
      </w:r>
      <w:r>
        <w:rPr>
          <w:rFonts w:ascii="Times New Roman" w:hAnsi="Times New Roman" w:eastAsia="Times New Roman" w:cs="Times New Roman"/>
          <w:color w:val="000000"/>
        </w:rPr>
        <w:t>75</w:t>
      </w:r>
      <w:r>
        <w:rPr>
          <w:rFonts w:ascii="宋体" w:hAnsi="宋体" w:eastAsia="宋体" w:cs="宋体"/>
          <w:color w:val="000000"/>
        </w:rPr>
        <w:t>个字。</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cs="Times New Roman" w:asciiTheme="minorEastAsia" w:hAnsiTheme="minorEastAsia"/>
          <w:b/>
          <w:bCs/>
          <w:szCs w:val="21"/>
        </w:rPr>
      </w:pPr>
      <w:r>
        <w:rPr>
          <w:rFonts w:ascii="楷体" w:hAnsi="楷体" w:eastAsia="楷体" w:cs="楷体"/>
          <w:color w:val="000000"/>
        </w:rPr>
        <w:t>制订明确具体的计划，将一个困难的大任务分解为容易完成的小任务，例如，</w:t>
      </w:r>
      <w:r>
        <w:rPr>
          <w:rFonts w:ascii="楷体" w:hAnsi="楷体" w:eastAsia="楷体" w:cs="楷体"/>
          <w:color w:val="000000"/>
          <w:u w:val="wave"/>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cs="Times New Roman" w:asciiTheme="minorEastAsia" w:hAnsiTheme="minorEastAsia"/>
          <w:b/>
          <w:bCs/>
          <w:szCs w:val="21"/>
          <w:lang w:val="en-US" w:eastAsia="zh-CN"/>
        </w:rPr>
      </w:pPr>
      <w:r>
        <w:rPr>
          <w:rFonts w:hint="eastAsia" w:cs="Times New Roman" w:asciiTheme="minorEastAsia" w:hAnsiTheme="minorEastAsia"/>
          <w:b/>
          <w:bCs/>
          <w:szCs w:val="21"/>
          <w:lang w:val="en-US" w:eastAsia="zh-CN"/>
        </w:rPr>
        <w:t>答：</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cs="Times New Roman" w:asciiTheme="minorEastAsia" w:hAnsiTheme="minorEastAsia"/>
          <w:b/>
          <w:bCs/>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cs="Times New Roman" w:asciiTheme="minorEastAsia" w:hAnsiTheme="minorEastAsia"/>
          <w:b/>
          <w:bCs/>
          <w:szCs w:val="21"/>
        </w:rPr>
      </w:pPr>
    </w:p>
    <w:p>
      <w:pPr>
        <w:keepNext w:val="0"/>
        <w:keepLines w:val="0"/>
        <w:pageBreakBefore w:val="0"/>
        <w:widowControl w:val="0"/>
        <w:kinsoku/>
        <w:wordWrap/>
        <w:overflowPunct/>
        <w:topLinePunct w:val="0"/>
        <w:autoSpaceDE/>
        <w:autoSpaceDN/>
        <w:bidi w:val="0"/>
        <w:adjustRightInd/>
        <w:spacing w:line="360" w:lineRule="exact"/>
        <w:textAlignment w:val="auto"/>
        <w:rPr>
          <w:rFonts w:cs="Times New Roman" w:asciiTheme="minorEastAsia" w:hAnsiTheme="minorEastAsia"/>
          <w:b/>
          <w:bCs/>
          <w:szCs w:val="21"/>
        </w:rPr>
      </w:pPr>
      <w:r>
        <w:rPr>
          <w:rFonts w:hint="eastAsia" w:cs="Times New Roman" w:asciiTheme="minorEastAsia" w:hAnsiTheme="minorEastAsia"/>
          <w:b/>
          <w:bCs/>
          <w:szCs w:val="21"/>
        </w:rPr>
        <w:t>四、</w:t>
      </w:r>
      <w:r>
        <w:rPr>
          <w:rFonts w:hint="eastAsia" w:cs="Times New Roman" w:asciiTheme="minorEastAsia" w:hAnsiTheme="minorEastAsia"/>
          <w:b/>
          <w:bCs/>
          <w:szCs w:val="21"/>
          <w:lang w:val="en-US" w:eastAsia="zh-CN"/>
        </w:rPr>
        <w:t>知识</w:t>
      </w:r>
      <w:r>
        <w:rPr>
          <w:rFonts w:hint="eastAsia" w:cs="Times New Roman" w:asciiTheme="minorEastAsia" w:hAnsiTheme="minorEastAsia"/>
          <w:b/>
          <w:bCs/>
          <w:szCs w:val="21"/>
        </w:rPr>
        <w:t>积累</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b w:val="0"/>
          <w:bCs w:val="0"/>
        </w:rPr>
      </w:pPr>
      <w:r>
        <w:rPr>
          <w:rFonts w:ascii="Times New Roman" w:hAnsi="Times New Roman" w:eastAsia="黑体" w:cs="Times New Roman"/>
          <w:b w:val="0"/>
          <w:bCs w:val="0"/>
        </w:rPr>
        <w:t>下面是生活中经常遇到的成分赘余形式：</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亲眼目睹　付诸于实践　这其中</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互相厮打　正方兴未艾　国际间</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免费赠送　过虑的想法　报刊杂志</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仔细端详　过高的奢望　德育教育</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偶然邂逅　浑身遍体鳞伤　感激涕零的泪水</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卫生洁具　人民生灵涂炭　真知灼见的意见</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悬殊很大　切忌不要违规　难言之隐的苦衷</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十分罕见　被人贻笑大方　涉及到中日关系</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我的拙见　生活安居乐业　三十个芸芸众生</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随便苟同　更加变本加厉　目前的当务之急</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过分苛求　大家众所周知　心里一直耿耿于怀</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先进楷模　格外明净多了　每个学生人手一本</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凯旋而归　受到不虞之誉　诞辰100周年纪念日</w:t>
      </w:r>
    </w:p>
    <w:p>
      <w:pPr>
        <w:pStyle w:val="5"/>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ascii="Times New Roman" w:hAnsi="Times New Roman" w:cs="Times New Roman"/>
        </w:rPr>
      </w:pPr>
      <w:r>
        <w:rPr>
          <w:rFonts w:ascii="Times New Roman" w:hAnsi="Times New Roman" w:cs="Times New Roman"/>
        </w:rPr>
        <w:t>无故旷课　责任责无旁贷　忍俊不禁地笑起来</w:t>
      </w:r>
    </w:p>
    <w:p>
      <w:pPr>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cs="Times New Roman" w:asciiTheme="minorEastAsia" w:hAnsiTheme="minorEastAsia"/>
          <w:b/>
          <w:bCs/>
          <w:szCs w:val="21"/>
        </w:rPr>
      </w:pPr>
      <w:r>
        <w:rPr>
          <w:rFonts w:hint="eastAsia" w:cs="Times New Roman" w:asciiTheme="minorEastAsia" w:hAnsiTheme="minorEastAsia"/>
          <w:b/>
          <w:bCs/>
          <w:szCs w:val="21"/>
          <w:lang w:val="en-US" w:eastAsia="zh-CN"/>
        </w:rPr>
        <w:t>五、</w:t>
      </w:r>
      <w:r>
        <w:rPr>
          <w:rFonts w:hint="eastAsia" w:cs="Times New Roman" w:asciiTheme="minorEastAsia" w:hAnsiTheme="minorEastAsia"/>
          <w:b/>
          <w:bCs/>
          <w:szCs w:val="21"/>
        </w:rPr>
        <w:t>课后导悟</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语法检索法：</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“主干枝叶梳理”法，先将句子的附加成分去掉，紧缩出主干（主谓宾），看搭配是否得当；如果没有问题，再看修饰语与中心语是否搭配得当。</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特征辨析法六看：</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看主谓宾，看主宾、谓宾、主谓是否搭配得当</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数量词与中心词是否搭配得当</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并列短语是否彼此失应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双面词语是否有前后失应</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“是”字句是否主宾搭配不当</w:t>
      </w:r>
    </w:p>
    <w:p>
      <w:pPr>
        <w:pStyle w:val="5"/>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关联词是否搭配得当</w:t>
      </w:r>
    </w:p>
    <w:p>
      <w:pPr>
        <w:numPr>
          <w:ilvl w:val="0"/>
          <w:numId w:val="0"/>
        </w:numPr>
        <w:spacing w:line="360" w:lineRule="exact"/>
        <w:rPr>
          <w:rFonts w:hint="eastAsia" w:cs="Times New Roman" w:asciiTheme="minorEastAsia" w:hAnsiTheme="minorEastAsia" w:eastAsiaTheme="minorEastAsia"/>
          <w:b w:val="0"/>
          <w:bCs w:val="0"/>
          <w:szCs w:val="21"/>
          <w:lang w:eastAsia="zh-CN"/>
        </w:rPr>
      </w:pPr>
    </w:p>
    <w:p>
      <w:pPr>
        <w:spacing w:line="300" w:lineRule="exact"/>
        <w:jc w:val="center"/>
        <w:textAlignment w:val="baseline"/>
        <w:rPr>
          <w:rFonts w:ascii="黑体" w:hAnsi="宋体" w:eastAsia="黑体" w:cs="Times New Roman"/>
          <w:b/>
          <w:color w:val="000000" w:themeColor="text1"/>
          <w:sz w:val="28"/>
          <w:szCs w:val="28"/>
        </w:rPr>
      </w:pPr>
      <w:r>
        <w:rPr>
          <w:rFonts w:hint="eastAsia" w:ascii="黑体" w:hAnsi="宋体" w:eastAsia="黑体" w:cs="Times New Roman"/>
          <w:b/>
          <w:color w:val="000000" w:themeColor="text1"/>
          <w:sz w:val="28"/>
          <w:szCs w:val="28"/>
        </w:rPr>
        <w:t>江苏省仪征中学202</w:t>
      </w:r>
      <w:r>
        <w:rPr>
          <w:rFonts w:hint="eastAsia" w:ascii="黑体" w:hAnsi="宋体" w:eastAsia="黑体" w:cs="Times New Roman"/>
          <w:b/>
          <w:color w:val="000000" w:themeColor="text1"/>
          <w:sz w:val="28"/>
          <w:szCs w:val="28"/>
          <w:lang w:val="en-US" w:eastAsia="zh-CN"/>
        </w:rPr>
        <w:t>3</w:t>
      </w:r>
      <w:r>
        <w:rPr>
          <w:rFonts w:hint="eastAsia" w:ascii="黑体" w:hAnsi="宋体" w:eastAsia="黑体" w:cs="Times New Roman"/>
          <w:b/>
          <w:color w:val="000000" w:themeColor="text1"/>
          <w:sz w:val="28"/>
          <w:szCs w:val="28"/>
        </w:rPr>
        <w:t>-202</w:t>
      </w:r>
      <w:r>
        <w:rPr>
          <w:rFonts w:hint="eastAsia" w:ascii="黑体" w:hAnsi="宋体" w:eastAsia="黑体" w:cs="Times New Roman"/>
          <w:b/>
          <w:color w:val="000000" w:themeColor="text1"/>
          <w:sz w:val="28"/>
          <w:szCs w:val="28"/>
          <w:lang w:val="en-US" w:eastAsia="zh-CN"/>
        </w:rPr>
        <w:t>4</w:t>
      </w:r>
      <w:r>
        <w:rPr>
          <w:rFonts w:hint="eastAsia" w:ascii="黑体" w:hAnsi="宋体" w:eastAsia="黑体" w:cs="Times New Roman"/>
          <w:b/>
          <w:color w:val="000000" w:themeColor="text1"/>
          <w:sz w:val="28"/>
          <w:szCs w:val="28"/>
        </w:rPr>
        <w:t>学年度第</w:t>
      </w:r>
      <w:r>
        <w:rPr>
          <w:rFonts w:hint="eastAsia" w:ascii="黑体" w:hAnsi="宋体" w:eastAsia="黑体" w:cs="Times New Roman"/>
          <w:b/>
          <w:color w:val="000000" w:themeColor="text1"/>
          <w:sz w:val="28"/>
          <w:szCs w:val="28"/>
          <w:lang w:val="en-US" w:eastAsia="zh-CN"/>
        </w:rPr>
        <w:t>一</w:t>
      </w:r>
      <w:r>
        <w:rPr>
          <w:rFonts w:hint="eastAsia" w:ascii="黑体" w:hAnsi="宋体" w:eastAsia="黑体" w:cs="Times New Roman"/>
          <w:b/>
          <w:color w:val="000000" w:themeColor="text1"/>
          <w:sz w:val="28"/>
          <w:szCs w:val="28"/>
        </w:rPr>
        <w:t>学期高</w:t>
      </w:r>
      <w:r>
        <w:rPr>
          <w:rFonts w:hint="eastAsia" w:ascii="黑体" w:hAnsi="宋体" w:eastAsia="黑体" w:cs="Times New Roman"/>
          <w:b/>
          <w:color w:val="000000" w:themeColor="text1"/>
          <w:sz w:val="28"/>
          <w:szCs w:val="28"/>
          <w:lang w:val="en-US" w:eastAsia="zh-CN"/>
        </w:rPr>
        <w:t>三</w:t>
      </w:r>
      <w:r>
        <w:rPr>
          <w:rFonts w:hint="eastAsia" w:ascii="黑体" w:hAnsi="宋体" w:eastAsia="黑体" w:cs="Times New Roman"/>
          <w:b/>
          <w:color w:val="000000" w:themeColor="text1"/>
          <w:sz w:val="28"/>
          <w:szCs w:val="28"/>
        </w:rPr>
        <w:t>语文学科作业</w:t>
      </w:r>
    </w:p>
    <w:p>
      <w:pPr>
        <w:jc w:val="center"/>
        <w:rPr>
          <w:rFonts w:hint="eastAsia" w:ascii="黑体" w:hAnsi="黑体" w:eastAsia="黑体" w:cs="黑体"/>
          <w:b/>
          <w:kern w:val="0"/>
          <w:sz w:val="28"/>
          <w:szCs w:val="28"/>
        </w:rPr>
      </w:pPr>
      <w:r>
        <w:rPr>
          <w:rFonts w:hint="eastAsia" w:ascii="黑体" w:hAnsi="黑体" w:eastAsia="黑体" w:cs="黑体"/>
          <w:b/>
          <w:kern w:val="0"/>
          <w:sz w:val="28"/>
          <w:szCs w:val="28"/>
        </w:rPr>
        <w:t>病句辨析和修改</w:t>
      </w:r>
      <w:r>
        <w:rPr>
          <w:rFonts w:hint="eastAsia" w:ascii="黑体" w:hAnsi="黑体" w:eastAsia="黑体" w:cs="黑体"/>
          <w:b/>
          <w:kern w:val="0"/>
          <w:sz w:val="28"/>
          <w:szCs w:val="28"/>
          <w:lang w:val="en-US" w:eastAsia="zh-CN"/>
        </w:rPr>
        <w:t>之搭配不当、</w:t>
      </w:r>
      <w:r>
        <w:rPr>
          <w:rFonts w:hint="eastAsia" w:ascii="黑体" w:hAnsi="黑体" w:eastAsia="黑体" w:cs="黑体"/>
          <w:b/>
          <w:bCs/>
          <w:sz w:val="28"/>
          <w:szCs w:val="28"/>
        </w:rPr>
        <w:t>成分残缺或赘余</w:t>
      </w:r>
    </w:p>
    <w:p>
      <w:pPr>
        <w:spacing w:line="280" w:lineRule="exact"/>
        <w:jc w:val="center"/>
        <w:textAlignment w:val="baseline"/>
        <w:rPr>
          <w:rFonts w:ascii="楷体" w:hAnsi="楷体" w:eastAsia="楷体" w:cs="楷体"/>
          <w:bCs/>
          <w:color w:val="000000" w:themeColor="text1"/>
          <w:sz w:val="24"/>
          <w:szCs w:val="24"/>
        </w:rPr>
      </w:pPr>
      <w:r>
        <w:rPr>
          <w:rFonts w:hint="eastAsia" w:ascii="楷体" w:hAnsi="楷体" w:eastAsia="楷体" w:cs="楷体"/>
          <w:bCs/>
          <w:color w:val="000000" w:themeColor="text1"/>
          <w:sz w:val="24"/>
          <w:szCs w:val="24"/>
        </w:rPr>
        <w:t>研制人：</w:t>
      </w:r>
      <w:r>
        <w:rPr>
          <w:rFonts w:hint="eastAsia" w:ascii="楷体" w:hAnsi="楷体" w:eastAsia="楷体" w:cs="楷体"/>
          <w:bCs/>
          <w:color w:val="000000" w:themeColor="text1"/>
          <w:sz w:val="24"/>
          <w:szCs w:val="24"/>
          <w:lang w:val="en-US" w:eastAsia="zh-CN"/>
        </w:rPr>
        <w:t>时花兰</w:t>
      </w:r>
      <w:r>
        <w:rPr>
          <w:rFonts w:hint="eastAsia" w:ascii="楷体" w:hAnsi="楷体" w:eastAsia="楷体" w:cs="楷体"/>
          <w:bCs/>
          <w:color w:val="000000" w:themeColor="text1"/>
          <w:sz w:val="24"/>
          <w:szCs w:val="24"/>
        </w:rPr>
        <w:t xml:space="preserve">   审核人：周建芸</w:t>
      </w:r>
    </w:p>
    <w:p>
      <w:pPr>
        <w:spacing w:line="280" w:lineRule="exact"/>
        <w:jc w:val="center"/>
        <w:textAlignment w:val="baseline"/>
        <w:rPr>
          <w:rFonts w:ascii="楷体" w:hAnsi="楷体" w:eastAsia="楷体" w:cs="楷体"/>
          <w:bCs/>
          <w:color w:val="000000" w:themeColor="text1"/>
          <w:sz w:val="24"/>
          <w:szCs w:val="24"/>
          <w:u w:val="single" w:color="000000"/>
        </w:rPr>
      </w:pPr>
      <w:r>
        <w:rPr>
          <w:rFonts w:hint="eastAsia" w:ascii="楷体" w:hAnsi="楷体" w:eastAsia="楷体" w:cs="楷体"/>
          <w:bCs/>
          <w:color w:val="000000" w:themeColor="text1"/>
          <w:sz w:val="24"/>
          <w:szCs w:val="24"/>
        </w:rPr>
        <w:t>班级</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姓名</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 xml:space="preserve"> 学号</w:t>
      </w:r>
      <w:r>
        <w:rPr>
          <w:rFonts w:hint="eastAsia" w:ascii="楷体" w:hAnsi="楷体" w:eastAsia="楷体" w:cs="楷体"/>
          <w:bCs/>
          <w:color w:val="000000" w:themeColor="text1"/>
          <w:sz w:val="24"/>
          <w:szCs w:val="24"/>
          <w:u w:val="single"/>
        </w:rPr>
        <w:t xml:space="preserve">        </w:t>
      </w:r>
      <w:r>
        <w:rPr>
          <w:rFonts w:hint="eastAsia" w:ascii="楷体" w:hAnsi="楷体" w:eastAsia="楷体" w:cs="楷体"/>
          <w:bCs/>
          <w:color w:val="000000" w:themeColor="text1"/>
          <w:sz w:val="24"/>
          <w:szCs w:val="24"/>
        </w:rPr>
        <w:t>时间：    作业时长：45分钟</w:t>
      </w:r>
    </w:p>
    <w:p>
      <w:pPr>
        <w:numPr>
          <w:ilvl w:val="0"/>
          <w:numId w:val="0"/>
        </w:numPr>
        <w:spacing w:line="360" w:lineRule="exact"/>
        <w:rPr>
          <w:rFonts w:hint="eastAsia" w:cs="Times New Roman" w:asciiTheme="minorEastAsia" w:hAnsiTheme="minorEastAsia"/>
          <w:b/>
          <w:bCs/>
          <w:szCs w:val="21"/>
        </w:rPr>
      </w:pPr>
    </w:p>
    <w:p>
      <w:pPr>
        <w:numPr>
          <w:ilvl w:val="0"/>
          <w:numId w:val="0"/>
        </w:numPr>
        <w:spacing w:line="360" w:lineRule="exact"/>
        <w:rPr>
          <w:rFonts w:hint="eastAsia" w:cs="Times New Roman" w:asciiTheme="minorEastAsia" w:hAnsiTheme="minorEastAsia"/>
          <w:b/>
          <w:bCs/>
          <w:szCs w:val="21"/>
        </w:rPr>
      </w:pPr>
    </w:p>
    <w:p>
      <w:pPr>
        <w:pStyle w:val="5"/>
        <w:numPr>
          <w:ilvl w:val="0"/>
          <w:numId w:val="1"/>
        </w:numPr>
        <w:snapToGrid w:val="0"/>
        <w:spacing w:line="360" w:lineRule="auto"/>
        <w:rPr>
          <w:rFonts w:hint="eastAsia" w:cs="宋体" w:asciiTheme="minorEastAsia" w:hAnsiTheme="minorEastAsia"/>
          <w:b/>
          <w:bCs/>
          <w:color w:val="000000" w:themeColor="text1"/>
          <w:spacing w:val="4"/>
          <w:kern w:val="10"/>
          <w:szCs w:val="21"/>
          <w:lang w:bidi="ne-NP"/>
        </w:rPr>
      </w:pPr>
      <w:bookmarkStart w:id="0" w:name="_Hlk92784173"/>
      <w:r>
        <w:rPr>
          <w:rFonts w:hint="eastAsia" w:cs="宋体" w:asciiTheme="minorEastAsia" w:hAnsiTheme="minorEastAsia"/>
          <w:b/>
          <w:bCs/>
          <w:color w:val="000000" w:themeColor="text1"/>
          <w:spacing w:val="4"/>
          <w:kern w:val="10"/>
          <w:szCs w:val="21"/>
          <w:lang w:bidi="ne-NP"/>
        </w:rPr>
        <w:t>巩固导练</w:t>
      </w:r>
      <w:bookmarkEnd w:id="0"/>
    </w:p>
    <w:p>
      <w:pPr>
        <w:pStyle w:val="5"/>
        <w:numPr>
          <w:ilvl w:val="0"/>
          <w:numId w:val="0"/>
        </w:numPr>
        <w:snapToGrid w:val="0"/>
        <w:spacing w:line="240" w:lineRule="auto"/>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1、</w:t>
      </w:r>
      <w:r>
        <w:rPr>
          <w:rFonts w:hint="eastAsia" w:cs="宋体" w:asciiTheme="minorEastAsia" w:hAnsiTheme="minorEastAsia"/>
          <w:b w:val="0"/>
          <w:bCs w:val="0"/>
          <w:color w:val="000000" w:themeColor="text1"/>
          <w:spacing w:val="4"/>
          <w:kern w:val="10"/>
          <w:szCs w:val="21"/>
          <w:lang w:bidi="ne-NP"/>
        </w:rPr>
        <w:t>（2018年全国卷3）它们以海岸线等作为参照，利用特殊的嗅觉和听觉等辨析方向。</w:t>
      </w: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p>
    <w:p>
      <w:pPr>
        <w:pStyle w:val="5"/>
        <w:snapToGrid w:val="0"/>
        <w:spacing w:line="240" w:lineRule="auto"/>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2、</w:t>
      </w:r>
      <w:r>
        <w:rPr>
          <w:rFonts w:hint="eastAsia" w:cs="宋体" w:asciiTheme="minorEastAsia" w:hAnsiTheme="minorEastAsia"/>
          <w:b w:val="0"/>
          <w:bCs w:val="0"/>
          <w:color w:val="000000" w:themeColor="text1"/>
          <w:spacing w:val="4"/>
          <w:kern w:val="10"/>
          <w:szCs w:val="21"/>
          <w:lang w:bidi="ne-NP"/>
        </w:rPr>
        <w:t>（2017全国卷2）这家公司虽然待遇一般，发展前景却非常好，许多同学都投了简历，但最后公司只录取了我们学校推荐的两个名额。</w:t>
      </w: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pStyle w:val="5"/>
        <w:snapToGrid w:val="0"/>
        <w:spacing w:line="240" w:lineRule="auto"/>
        <w:rPr>
          <w:rFonts w:hint="eastAsia" w:cs="宋体" w:asciiTheme="minorEastAsia" w:hAnsiTheme="minorEastAsia"/>
          <w:b w:val="0"/>
          <w:bCs w:val="0"/>
          <w:color w:val="000000" w:themeColor="text1"/>
          <w:spacing w:val="4"/>
          <w:kern w:val="10"/>
          <w:szCs w:val="21"/>
          <w:lang w:val="en-US" w:eastAsia="zh-CN" w:bidi="ne-NP"/>
        </w:rPr>
      </w:pPr>
    </w:p>
    <w:p>
      <w:pPr>
        <w:pStyle w:val="5"/>
        <w:snapToGrid w:val="0"/>
        <w:spacing w:line="240" w:lineRule="auto"/>
        <w:rPr>
          <w:rFonts w:hint="eastAsia" w:ascii="Times New Roman" w:hAnsi="Times New Roman" w:cs="Times New Roman"/>
          <w:b w:val="0"/>
          <w:bCs w:val="0"/>
        </w:rPr>
      </w:pPr>
      <w:r>
        <w:rPr>
          <w:rFonts w:hint="eastAsia" w:ascii="Times New Roman" w:hAnsi="Times New Roman" w:cs="Times New Roman"/>
          <w:b w:val="0"/>
          <w:bCs w:val="0"/>
          <w:lang w:val="en-US" w:eastAsia="zh-CN"/>
        </w:rPr>
        <w:t>3</w:t>
      </w:r>
      <w:r>
        <w:rPr>
          <w:rFonts w:hint="eastAsia" w:ascii="Times New Roman" w:hAnsi="Times New Roman" w:cs="Times New Roman"/>
          <w:b w:val="0"/>
          <w:bCs w:val="0"/>
        </w:rPr>
        <w:t>.由于加强了生产过程中的生态环境监控，该基地每年的无公害蔬菜的生产量，除供应本省市场外，还销往河南、河北等省。</w:t>
      </w:r>
    </w:p>
    <w:p>
      <w:pPr>
        <w:pStyle w:val="5"/>
        <w:numPr>
          <w:ilvl w:val="0"/>
          <w:numId w:val="0"/>
        </w:numPr>
        <w:snapToGrid w:val="0"/>
        <w:spacing w:line="24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答：</w:t>
      </w:r>
    </w:p>
    <w:p>
      <w:pPr>
        <w:pStyle w:val="5"/>
        <w:numPr>
          <w:ilvl w:val="0"/>
          <w:numId w:val="0"/>
        </w:numPr>
        <w:snapToGrid w:val="0"/>
        <w:spacing w:line="240" w:lineRule="auto"/>
        <w:rPr>
          <w:rFonts w:hint="eastAsia" w:ascii="Times New Roman" w:hAnsi="Times New Roman" w:cs="Times New Roman"/>
          <w:b w:val="0"/>
          <w:bCs w:val="0"/>
          <w:lang w:val="en-US" w:eastAsia="zh-CN"/>
        </w:rPr>
      </w:pPr>
    </w:p>
    <w:p>
      <w:pPr>
        <w:pStyle w:val="5"/>
        <w:numPr>
          <w:ilvl w:val="0"/>
          <w:numId w:val="0"/>
        </w:numPr>
        <w:snapToGrid w:val="0"/>
        <w:spacing w:line="240" w:lineRule="auto"/>
        <w:rPr>
          <w:rFonts w:hint="eastAsia" w:ascii="Times New Roman" w:hAnsi="Times New Roman" w:cs="Times New Roman"/>
          <w:b w:val="0"/>
          <w:bCs w:val="0"/>
        </w:rPr>
      </w:pPr>
      <w:r>
        <w:rPr>
          <w:rFonts w:hint="eastAsia" w:ascii="Times New Roman" w:hAnsi="Times New Roman" w:cs="Times New Roman"/>
          <w:b w:val="0"/>
          <w:bCs w:val="0"/>
          <w:lang w:val="en-US" w:eastAsia="zh-CN"/>
        </w:rPr>
        <w:t>4、</w:t>
      </w:r>
      <w:r>
        <w:rPr>
          <w:rFonts w:hint="eastAsia" w:ascii="Times New Roman" w:hAnsi="Times New Roman" w:cs="Times New Roman"/>
          <w:b w:val="0"/>
          <w:bCs w:val="0"/>
        </w:rPr>
        <w:t>国家知识产权局有关负责人认为，国内专利申请的持续快速增长，表明我国公众的专利意识和研究开发水平不断提高。</w:t>
      </w:r>
    </w:p>
    <w:p>
      <w:pPr>
        <w:pStyle w:val="5"/>
        <w:numPr>
          <w:ilvl w:val="0"/>
          <w:numId w:val="0"/>
        </w:numPr>
        <w:snapToGrid w:val="0"/>
        <w:spacing w:line="240" w:lineRule="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答：</w:t>
      </w:r>
    </w:p>
    <w:p>
      <w:pPr>
        <w:pStyle w:val="5"/>
        <w:numPr>
          <w:ilvl w:val="0"/>
          <w:numId w:val="0"/>
        </w:numPr>
        <w:snapToGrid w:val="0"/>
        <w:spacing w:line="240" w:lineRule="auto"/>
        <w:rPr>
          <w:rFonts w:hint="default" w:ascii="Times New Roman" w:hAnsi="Times New Roman" w:cs="Times New Roman"/>
          <w:b w:val="0"/>
          <w:bCs w:val="0"/>
          <w:lang w:val="en-US" w:eastAsia="zh-CN"/>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5</w:t>
      </w:r>
      <w:r>
        <w:rPr>
          <w:rFonts w:hint="eastAsia" w:cs="宋体" w:asciiTheme="minorEastAsia" w:hAnsiTheme="minorEastAsia"/>
          <w:b w:val="0"/>
          <w:bCs w:val="0"/>
          <w:color w:val="000000" w:themeColor="text1"/>
          <w:spacing w:val="4"/>
          <w:kern w:val="10"/>
          <w:szCs w:val="21"/>
          <w:lang w:bidi="ne-NP"/>
        </w:rPr>
        <w:t>.联合国设立“国际家庭日”的目的，是促使各国政府和民众更加关注家庭问题，提高家庭问题的警觉性，促进家庭的和睦与幸福。</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6</w:t>
      </w:r>
      <w:r>
        <w:rPr>
          <w:rFonts w:hint="eastAsia" w:cs="宋体" w:asciiTheme="minorEastAsia" w:hAnsiTheme="minorEastAsia"/>
          <w:b w:val="0"/>
          <w:bCs w:val="0"/>
          <w:color w:val="000000" w:themeColor="text1"/>
          <w:spacing w:val="4"/>
          <w:kern w:val="10"/>
          <w:szCs w:val="21"/>
          <w:lang w:bidi="ne-NP"/>
        </w:rPr>
        <w:t>.他有说不清的后悔，道不明的愧疚，怎么就和自己同过患难，共同生死的朋友分道扬镳了呢？</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7.运­20是我国依靠自己的力量研制的一种大型、多用途运输机，可在复杂气象条件下执行各种物资和人员的长距离航空运输。</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8.他潜心研究，反复试验，终于成功开发了具有预防及治疗胃肠病的药粥系列产品。</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spacing w:line="240" w:lineRule="auto"/>
        <w:jc w:val="left"/>
        <w:textAlignment w:val="baseline"/>
        <w:rPr>
          <w:rFonts w:hint="default" w:cs="宋体" w:asciiTheme="minorEastAsia" w:hAnsiTheme="minorEastAsia"/>
          <w:b w:val="0"/>
          <w:bCs w:val="0"/>
          <w:color w:val="000000" w:themeColor="text1"/>
          <w:spacing w:val="4"/>
          <w:kern w:val="10"/>
          <w:szCs w:val="21"/>
          <w:lang w:val="en-US" w:eastAsia="zh-CN" w:bidi="ne-NP"/>
        </w:rPr>
      </w:pPr>
    </w:p>
    <w:p>
      <w:pPr>
        <w:widowControl/>
        <w:numPr>
          <w:ilvl w:val="0"/>
          <w:numId w:val="2"/>
        </w:numPr>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在网络时代到来以后，争鸣性质的学术文章，更强调要得到作者本人认可的文本为学术争论的起点。</w:t>
      </w:r>
    </w:p>
    <w:p>
      <w:pPr>
        <w:widowControl/>
        <w:numPr>
          <w:ilvl w:val="0"/>
          <w:numId w:val="0"/>
        </w:numPr>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numPr>
          <w:ilvl w:val="0"/>
          <w:numId w:val="0"/>
        </w:numPr>
        <w:spacing w:line="240" w:lineRule="auto"/>
        <w:jc w:val="left"/>
        <w:textAlignment w:val="baseline"/>
        <w:rPr>
          <w:rFonts w:hint="default" w:cs="宋体" w:asciiTheme="minorEastAsia" w:hAnsiTheme="minorEastAsia"/>
          <w:b w:val="0"/>
          <w:bCs w:val="0"/>
          <w:color w:val="000000" w:themeColor="text1"/>
          <w:spacing w:val="4"/>
          <w:kern w:val="10"/>
          <w:szCs w:val="21"/>
          <w:lang w:val="en-US" w:eastAsia="zh-CN" w:bidi="ne-NP"/>
        </w:rPr>
      </w:pPr>
    </w:p>
    <w:p>
      <w:pPr>
        <w:widowControl/>
        <w:numPr>
          <w:ilvl w:val="0"/>
          <w:numId w:val="3"/>
        </w:numPr>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（2017全国卷2）这家公司虽然待遇一般，发展前景却非常好，许多同学都投了简历，但最后公司只录取了我们学校推荐的两个名额。</w:t>
      </w:r>
    </w:p>
    <w:p>
      <w:pPr>
        <w:widowControl/>
        <w:numPr>
          <w:ilvl w:val="0"/>
          <w:numId w:val="0"/>
        </w:numPr>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numPr>
          <w:ilvl w:val="0"/>
          <w:numId w:val="0"/>
        </w:numPr>
        <w:spacing w:line="240" w:lineRule="auto"/>
        <w:jc w:val="left"/>
        <w:textAlignment w:val="baseline"/>
        <w:rPr>
          <w:rFonts w:hint="default" w:cs="宋体" w:asciiTheme="minorEastAsia" w:hAnsiTheme="minorEastAsia"/>
          <w:b w:val="0"/>
          <w:bCs w:val="0"/>
          <w:color w:val="000000" w:themeColor="text1"/>
          <w:spacing w:val="4"/>
          <w:kern w:val="10"/>
          <w:szCs w:val="21"/>
          <w:lang w:val="en-US" w:eastAsia="zh-CN" w:bidi="ne-NP"/>
        </w:rPr>
      </w:pPr>
    </w:p>
    <w:p>
      <w:pPr>
        <w:adjustRightInd w:val="0"/>
        <w:snapToGrid w:val="0"/>
        <w:spacing w:line="240" w:lineRule="auto"/>
        <w:jc w:val="left"/>
        <w:textAlignment w:val="center"/>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bCs/>
          <w:szCs w:val="21"/>
        </w:rPr>
        <w:t>二、拓展导练</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1</w:t>
      </w:r>
      <w:r>
        <w:rPr>
          <w:rFonts w:hint="eastAsia" w:cs="宋体" w:asciiTheme="minorEastAsia" w:hAnsiTheme="minorEastAsia"/>
          <w:b w:val="0"/>
          <w:bCs w:val="0"/>
          <w:color w:val="000000" w:themeColor="text1"/>
          <w:spacing w:val="4"/>
          <w:kern w:val="10"/>
          <w:szCs w:val="21"/>
          <w:lang w:bidi="ne-NP"/>
        </w:rPr>
        <w:t>.下面语段有四处语言表达的问题，请指出有问题句子的序号并做修改，使语言表达准确流畅。</w:t>
      </w:r>
    </w:p>
    <w:p>
      <w:pPr>
        <w:widowControl/>
        <w:spacing w:line="240" w:lineRule="auto"/>
        <w:ind w:firstLine="453"/>
        <w:jc w:val="left"/>
        <w:textAlignment w:val="baseline"/>
        <w:rPr>
          <w:rFonts w:hint="eastAsia" w:ascii="楷体" w:hAnsi="楷体" w:eastAsia="楷体" w:cs="楷体"/>
          <w:b w:val="0"/>
          <w:bCs w:val="0"/>
          <w:color w:val="000000" w:themeColor="text1"/>
          <w:spacing w:val="4"/>
          <w:kern w:val="10"/>
          <w:szCs w:val="21"/>
          <w:lang w:bidi="ne-NP"/>
        </w:rPr>
      </w:pPr>
      <w:r>
        <w:rPr>
          <w:rFonts w:hint="eastAsia" w:ascii="楷体" w:hAnsi="楷体" w:eastAsia="楷体" w:cs="楷体"/>
          <w:b w:val="0"/>
          <w:bCs w:val="0"/>
          <w:color w:val="000000" w:themeColor="text1"/>
          <w:spacing w:val="4"/>
          <w:kern w:val="10"/>
          <w:szCs w:val="21"/>
          <w:lang w:bidi="ne-NP"/>
        </w:rPr>
        <w:t>①实现我们的梦想，奋斗是最有力的回答。②幸福不会从天而降，梦想不会自动成真。③今天中国人民拥有的一切，经历了多少艰辛的拼搏，付出了多少辛勤的汗水。④新的征程上，更加需要展现追梦人的新作为、激发奋斗者的精气神。⑤全面建成小康社会，需要下足抓重点、补短板、强弱项;⑥深化改革、扩大开放，少不了要打硬仗、啃硬骨头;⑦面对各种风险挑战，发扬斗争意识、增强斗争本领才能立于不败之地……⑧不管是落实国家发展的大蓝图，还是成就家家户户的“小目标”，唯有扎实奋斗不松劲，脚踏实地办好自己的事情，就能让梦想照进现实，以实干赢得未来。</w:t>
      </w:r>
    </w:p>
    <w:p>
      <w:pPr>
        <w:widowControl/>
        <w:spacing w:line="36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widowControl/>
        <w:spacing w:line="360" w:lineRule="auto"/>
        <w:jc w:val="left"/>
        <w:textAlignment w:val="baseline"/>
        <w:rPr>
          <w:rFonts w:hint="default" w:cs="宋体" w:asciiTheme="minorEastAsia" w:hAnsiTheme="minorEastAsia"/>
          <w:b w:val="0"/>
          <w:bCs w:val="0"/>
          <w:color w:val="000000" w:themeColor="text1"/>
          <w:spacing w:val="4"/>
          <w:kern w:val="10"/>
          <w:szCs w:val="21"/>
          <w:lang w:val="en-US" w:eastAsia="zh-CN" w:bidi="ne-NP"/>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2</w:t>
      </w:r>
      <w:r>
        <w:rPr>
          <w:rFonts w:hint="eastAsia" w:cs="宋体" w:asciiTheme="minorEastAsia" w:hAnsiTheme="minorEastAsia"/>
          <w:b w:val="0"/>
          <w:bCs w:val="0"/>
          <w:color w:val="000000" w:themeColor="text1"/>
          <w:spacing w:val="4"/>
          <w:kern w:val="10"/>
          <w:szCs w:val="21"/>
          <w:lang w:bidi="ne-NP"/>
        </w:rPr>
        <w:t>.下面文段有四处语言表达的问题,请指出有问题句子的序号并做修改,使语言表达准确流畅。(4分)</w:t>
      </w:r>
    </w:p>
    <w:p>
      <w:pPr>
        <w:widowControl/>
        <w:spacing w:line="240" w:lineRule="auto"/>
        <w:jc w:val="left"/>
        <w:textAlignment w:val="baseline"/>
        <w:rPr>
          <w:rFonts w:hint="eastAsia" w:ascii="楷体" w:hAnsi="楷体" w:eastAsia="楷体" w:cs="楷体"/>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bidi="ne-NP"/>
        </w:rPr>
        <w:t xml:space="preserve">    </w:t>
      </w:r>
      <w:r>
        <w:rPr>
          <w:rFonts w:hint="eastAsia" w:ascii="楷体" w:hAnsi="楷体" w:eastAsia="楷体" w:cs="楷体"/>
          <w:b w:val="0"/>
          <w:bCs w:val="0"/>
          <w:color w:val="000000" w:themeColor="text1"/>
          <w:spacing w:val="4"/>
          <w:kern w:val="10"/>
          <w:szCs w:val="21"/>
          <w:lang w:bidi="ne-NP"/>
        </w:rPr>
        <w:t>①情绪是人们对客观事物的态度,带有主观性质。②伴随着情绪,人的身体会出现一系列生理变化,③如生气焦虑时,胃液分泌减少,进而导致食欲减退。④有关长寿老人的调查发现,几乎所有长寿老人的情绪状态都很妤,⑤这说明情绪是长寿的重要原因。⑥研究还发现,心血管疾病常与悲观、愤怒等负面情绪有关。⑦所以研究者认为,负面情绪会影响健康。⑧而关于大量癌症的研究也表明,⑨内心充满愤怒、伤心、矛盾、压抑、不安全感和不愉快情绪的人容易患癌症。</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val="en-US" w:eastAsia="zh-CN" w:bidi="ne-NP"/>
        </w:rPr>
        <w:t>3.</w:t>
      </w:r>
      <w:r>
        <w:rPr>
          <w:rFonts w:hint="eastAsia" w:cs="宋体" w:asciiTheme="minorEastAsia" w:hAnsiTheme="minorEastAsia"/>
          <w:b w:val="0"/>
          <w:bCs w:val="0"/>
          <w:color w:val="000000" w:themeColor="text1"/>
          <w:spacing w:val="4"/>
          <w:kern w:val="10"/>
          <w:szCs w:val="21"/>
          <w:lang w:bidi="ne-NP"/>
        </w:rPr>
        <w:t>下面文段有四处语言表达的问题，请指出有问题句子的序号并做修改，使语言表达准确流畅。（4分）</w:t>
      </w:r>
    </w:p>
    <w:p>
      <w:pPr>
        <w:widowControl/>
        <w:spacing w:line="240" w:lineRule="auto"/>
        <w:jc w:val="left"/>
        <w:textAlignment w:val="baseline"/>
        <w:rPr>
          <w:rFonts w:hint="eastAsia" w:ascii="楷体" w:hAnsi="楷体" w:eastAsia="楷体" w:cs="楷体"/>
          <w:b w:val="0"/>
          <w:bCs w:val="0"/>
          <w:color w:val="000000" w:themeColor="text1"/>
          <w:spacing w:val="4"/>
          <w:kern w:val="10"/>
          <w:szCs w:val="21"/>
          <w:lang w:bidi="ne-NP"/>
        </w:rPr>
      </w:pPr>
      <w:r>
        <w:rPr>
          <w:rFonts w:hint="eastAsia" w:cs="宋体" w:asciiTheme="minorEastAsia" w:hAnsiTheme="minorEastAsia"/>
          <w:b w:val="0"/>
          <w:bCs w:val="0"/>
          <w:color w:val="000000" w:themeColor="text1"/>
          <w:spacing w:val="4"/>
          <w:kern w:val="10"/>
          <w:szCs w:val="21"/>
          <w:lang w:bidi="ne-NP"/>
        </w:rPr>
        <w:t xml:space="preserve">      </w:t>
      </w:r>
      <w:r>
        <w:rPr>
          <w:rFonts w:hint="eastAsia" w:ascii="楷体" w:hAnsi="楷体" w:eastAsia="楷体" w:cs="楷体"/>
          <w:b w:val="0"/>
          <w:bCs w:val="0"/>
          <w:color w:val="000000" w:themeColor="text1"/>
          <w:spacing w:val="4"/>
          <w:kern w:val="10"/>
          <w:szCs w:val="21"/>
          <w:lang w:bidi="ne-NP"/>
        </w:rPr>
        <w:t>①新冠肺炎疫情促使众多旅游景区开始探索开展线上业务。②一些景区试图借助线上直播这一新营销形式，③进一步拉近了游客与景区之间的距离。④有的景区线上直播还配备带货功能，⑤比如给予观看直播用户的某些景区福利，如折扣门票、免费礼品等，⑥或者附带销售景区的文创商品、手工艺品等。⑦疫情还倒逼景区智慧化建设的速度，⑧游客自主扫码进门将使景区管理效率得到提升，⑨路线语音导览、人群智能分流、自动导航停车场等功能，也会给游客带来更好的观览体验。</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答：</w:t>
      </w:r>
    </w:p>
    <w:p>
      <w:pPr>
        <w:adjustRightInd w:val="0"/>
        <w:snapToGrid w:val="0"/>
        <w:spacing w:line="240" w:lineRule="auto"/>
        <w:rPr>
          <w:rFonts w:hint="eastAsia" w:cs="Times New Roman" w:asciiTheme="minorEastAsia" w:hAnsiTheme="minorEastAsia"/>
          <w:bCs/>
          <w:color w:val="000000" w:themeColor="text1"/>
          <w:szCs w:val="21"/>
        </w:rPr>
      </w:pPr>
    </w:p>
    <w:p>
      <w:pPr>
        <w:adjustRightInd w:val="0"/>
        <w:snapToGrid w:val="0"/>
        <w:spacing w:line="240" w:lineRule="auto"/>
        <w:rPr>
          <w:rFonts w:hint="eastAsia" w:cs="Times New Roman" w:asciiTheme="minorEastAsia" w:hAnsiTheme="minorEastAsia"/>
          <w:bCs/>
          <w:color w:val="000000" w:themeColor="text1"/>
          <w:szCs w:val="21"/>
        </w:rPr>
      </w:pPr>
    </w:p>
    <w:p>
      <w:pPr>
        <w:adjustRightInd w:val="0"/>
        <w:snapToGrid w:val="0"/>
        <w:spacing w:line="240" w:lineRule="auto"/>
        <w:rPr>
          <w:rFonts w:cs="宋体" w:asciiTheme="minorEastAsia" w:hAnsiTheme="minorEastAsia"/>
          <w:b/>
          <w:bCs/>
          <w:color w:val="000000" w:themeColor="text1"/>
          <w:spacing w:val="4"/>
          <w:kern w:val="10"/>
          <w:szCs w:val="21"/>
          <w:lang w:bidi="ne-NP"/>
        </w:rPr>
      </w:pPr>
      <w:r>
        <w:rPr>
          <w:rFonts w:hint="eastAsia" w:cs="Times New Roman" w:asciiTheme="minorEastAsia" w:hAnsiTheme="minorEastAsia"/>
          <w:bCs/>
          <w:color w:val="000000" w:themeColor="text1"/>
          <w:szCs w:val="21"/>
        </w:rPr>
        <w:t>★</w:t>
      </w:r>
      <w:r>
        <w:rPr>
          <w:rFonts w:hint="eastAsia" w:cs="宋体" w:asciiTheme="minorEastAsia" w:hAnsiTheme="minorEastAsia"/>
          <w:b/>
          <w:bCs/>
          <w:color w:val="000000" w:themeColor="text1"/>
          <w:spacing w:val="4"/>
          <w:kern w:val="10"/>
          <w:szCs w:val="21"/>
          <w:lang w:bidi="ne-NP"/>
        </w:rPr>
        <w:t>三、选做题</w:t>
      </w:r>
    </w:p>
    <w:p>
      <w:pPr>
        <w:pStyle w:val="5"/>
        <w:tabs>
          <w:tab w:val="left" w:pos="3402"/>
        </w:tabs>
        <w:snapToGrid w:val="0"/>
        <w:spacing w:line="240" w:lineRule="auto"/>
        <w:rPr>
          <w:rFonts w:hint="eastAsia"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w:t>
      </w:r>
      <w:r>
        <w:rPr>
          <w:rFonts w:hint="eastAsia" w:ascii="Times New Roman" w:hAnsi="Times New Roman" w:cs="Times New Roman"/>
        </w:rPr>
        <w:t>一）语言文字运用Ⅰ（本题共3小题，9分）</w:t>
      </w:r>
    </w:p>
    <w:p>
      <w:pPr>
        <w:pStyle w:val="5"/>
        <w:tabs>
          <w:tab w:val="left" w:pos="3402"/>
        </w:tabs>
        <w:snapToGrid w:val="0"/>
        <w:spacing w:line="240" w:lineRule="auto"/>
        <w:rPr>
          <w:rFonts w:hint="eastAsia" w:ascii="Times New Roman" w:hAnsi="Times New Roman" w:cs="Times New Roman"/>
        </w:rPr>
      </w:pPr>
      <w:r>
        <w:rPr>
          <w:rFonts w:hint="eastAsia" w:ascii="Times New Roman" w:hAnsi="Times New Roman" w:cs="Times New Roman"/>
        </w:rPr>
        <w:t>阅读下面的文字，完成18-20题目。</w:t>
      </w:r>
    </w:p>
    <w:p>
      <w:pPr>
        <w:pStyle w:val="5"/>
        <w:tabs>
          <w:tab w:val="left" w:pos="3402"/>
        </w:tabs>
        <w:snapToGrid w:val="0"/>
        <w:spacing w:line="240" w:lineRule="auto"/>
        <w:ind w:firstLine="420" w:firstLineChars="200"/>
        <w:rPr>
          <w:rFonts w:hint="eastAsia" w:ascii="Times New Roman" w:hAnsi="Times New Roman" w:cs="Times New Roman"/>
        </w:rPr>
      </w:pPr>
      <w:r>
        <w:rPr>
          <w:rFonts w:hint="eastAsia" w:ascii="楷体" w:hAnsi="楷体" w:eastAsia="楷体" w:cs="楷体"/>
        </w:rPr>
        <w:t>周汝昌不愿意人们称他为红学家，还有一个原因是，他的观念超出了《红楼梦》小说的范围，“以红解红”不是他的路数。“红痴”周汝昌“研红”给人的最大感受是诗性浪漫。这里抒情大于说理，心灵对话超越了形式逻辑，散论并不来自严格的层层推理。对于《红楼梦》的博闻强识，对于《红楼梦》相关文献的精研细读，使他能天马行空，左右逢源，余裕自如，触境生春！他做研究竭尽全力，才学不断地在胸中生长。他以《红楼梦》为依托，追求的是崇情文化，一种新创的文化，一种存在于诗性创造中的文化。</w:t>
      </w:r>
      <w:r>
        <w:rPr>
          <w:rFonts w:hint="eastAsia" w:ascii="楷体" w:hAnsi="楷体" w:eastAsia="楷体" w:cs="楷体"/>
          <w:sz w:val="21"/>
          <w:u w:val="wave"/>
        </w:rPr>
        <w:t>通过精心的研究，将一部小说和中国相关的民族的历史、美好的信念和人生的价值等结合在了一起。</w:t>
      </w:r>
      <w:r>
        <w:rPr>
          <w:rFonts w:hint="eastAsia" w:ascii="楷体" w:hAnsi="楷体" w:eastAsia="楷体" w:cs="楷体"/>
        </w:rPr>
        <w:t>他一直说，还有一个“真”的《红楼梦》。这个“真”的《红楼梦》存在在他的感悟里。</w:t>
      </w:r>
      <w:r>
        <w:rPr>
          <w:rFonts w:hint="eastAsia" w:ascii="Times New Roman" w:hAnsi="Times New Roman" w:cs="Times New Roman"/>
        </w:rPr>
        <w:t xml:space="preserve">     </w:t>
      </w:r>
    </w:p>
    <w:p>
      <w:pPr>
        <w:pStyle w:val="5"/>
        <w:tabs>
          <w:tab w:val="left" w:pos="3402"/>
        </w:tabs>
        <w:snapToGrid w:val="0"/>
        <w:spacing w:line="240" w:lineRule="auto"/>
        <w:rPr>
          <w:rFonts w:hint="eastAsia" w:ascii="Times New Roman" w:hAnsi="Times New Roman" w:cs="Times New Roman"/>
        </w:rPr>
      </w:pPr>
      <w:r>
        <w:rPr>
          <w:rFonts w:hint="eastAsia" w:ascii="Times New Roman" w:hAnsi="Times New Roman" w:cs="Times New Roman"/>
        </w:rPr>
        <w:t xml:space="preserve">语段中画横线的句子存在语病，请修改。（3分） </w:t>
      </w:r>
    </w:p>
    <w:p>
      <w:pPr>
        <w:pStyle w:val="5"/>
        <w:tabs>
          <w:tab w:val="left" w:pos="3402"/>
        </w:tabs>
        <w:snapToGrid w:val="0"/>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答：</w:t>
      </w:r>
    </w:p>
    <w:p>
      <w:pPr>
        <w:tabs>
          <w:tab w:val="left" w:pos="3261"/>
        </w:tabs>
        <w:adjustRightInd w:val="0"/>
        <w:snapToGrid w:val="0"/>
        <w:spacing w:line="240" w:lineRule="auto"/>
        <w:rPr>
          <w:rFonts w:hint="eastAsia" w:cs="Times New Roman" w:asciiTheme="minorEastAsia" w:hAnsiTheme="minorEastAsia"/>
          <w:b/>
          <w:szCs w:val="21"/>
        </w:rPr>
      </w:pPr>
    </w:p>
    <w:p>
      <w:pPr>
        <w:tabs>
          <w:tab w:val="left" w:pos="3261"/>
        </w:tabs>
        <w:adjustRightInd w:val="0"/>
        <w:snapToGrid w:val="0"/>
        <w:spacing w:line="240" w:lineRule="auto"/>
        <w:rPr>
          <w:rFonts w:hint="eastAsia" w:cs="Times New Roman" w:asciiTheme="minorEastAsia" w:hAnsiTheme="minorEastAsia"/>
          <w:b/>
          <w:szCs w:val="21"/>
        </w:rPr>
      </w:pPr>
    </w:p>
    <w:p>
      <w:pPr>
        <w:tabs>
          <w:tab w:val="left" w:pos="3261"/>
        </w:tabs>
        <w:adjustRightInd w:val="0"/>
        <w:snapToGrid w:val="0"/>
        <w:spacing w:line="240" w:lineRule="auto"/>
        <w:rPr>
          <w:rFonts w:cs="Times New Roman" w:asciiTheme="minorEastAsia" w:hAnsiTheme="minorEastAsia"/>
          <w:b/>
          <w:szCs w:val="21"/>
        </w:rPr>
      </w:pPr>
      <w:r>
        <w:rPr>
          <w:rFonts w:hint="eastAsia" w:cs="Times New Roman" w:asciiTheme="minorEastAsia" w:hAnsiTheme="minorEastAsia"/>
          <w:b/>
          <w:szCs w:val="21"/>
        </w:rPr>
        <w:t>四、补充练习</w:t>
      </w:r>
    </w:p>
    <w:p>
      <w:pPr>
        <w:widowControl/>
        <w:spacing w:line="240" w:lineRule="auto"/>
        <w:jc w:val="left"/>
        <w:textAlignment w:val="baseline"/>
        <w:rPr>
          <w:rFonts w:hint="eastAsia" w:ascii="楷体" w:hAnsi="楷体" w:eastAsia="楷体" w:cs="楷体"/>
          <w:b w:val="0"/>
          <w:bCs w:val="0"/>
          <w:color w:val="000000" w:themeColor="text1"/>
          <w:spacing w:val="4"/>
          <w:kern w:val="10"/>
          <w:szCs w:val="21"/>
          <w:lang w:val="en-US" w:eastAsia="zh-CN" w:bidi="ne-NP"/>
        </w:rPr>
      </w:pPr>
      <w:r>
        <w:rPr>
          <w:rFonts w:hint="eastAsia" w:ascii="楷体" w:hAnsi="楷体" w:eastAsia="楷体" w:cs="楷体"/>
          <w:b w:val="0"/>
          <w:bCs w:val="0"/>
          <w:color w:val="000000" w:themeColor="text1"/>
          <w:spacing w:val="4"/>
          <w:kern w:val="10"/>
          <w:szCs w:val="21"/>
          <w:lang w:val="en-US" w:eastAsia="zh-CN" w:bidi="ne-NP"/>
        </w:rPr>
        <w:t>1.近年来，不少地方都在纷纷上马特色小镇项目建设。但很多所谓特色小镇只有耸立的高楼、光鲜的外表，其内部既缺乏特色产业，也没有打造具有核心竞争力和可持续发展特征的独特产业生态，</w:t>
      </w:r>
      <w:r>
        <w:rPr>
          <w:rFonts w:hint="eastAsia" w:ascii="楷体" w:hAnsi="楷体" w:eastAsia="楷体" w:cs="楷体"/>
          <w:b w:val="0"/>
          <w:bCs w:val="0"/>
          <w:color w:val="000000" w:themeColor="text1"/>
          <w:spacing w:val="6"/>
          <w:kern w:val="10"/>
          <w:sz w:val="21"/>
          <w:szCs w:val="21"/>
          <w:u w:val="wave"/>
          <w:lang w:val="en-US" w:eastAsia="zh-CN" w:bidi="ne-NP"/>
        </w:rPr>
        <w:t>结果花巨资打造的所谓“特色小镇”没有灵魂，空有其貌，最后反而让此项目和公共资源都落了空。</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文中画横线的句子有语病，下列修改最恰当的一项是(　　)</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A．结果花巨资打造的所谓“特色小镇”没有灵魂，空有其貌，最后不仅让此项目落了空，甚至浪费了公共资源。</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B．结果花巨资打造的所谓“特色小镇”空有其貌，没有灵魂，最后不仅让此项目落了空，也浪费了公共资源。</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C．结果花巨资打造的所谓“特色小镇”空有其貌，没有灵魂，最后反而让此项目和公共资源都落了空。</w:t>
      </w:r>
    </w:p>
    <w:p>
      <w:pPr>
        <w:widowControl/>
        <w:spacing w:line="240" w:lineRule="auto"/>
        <w:jc w:val="left"/>
        <w:textAlignment w:val="baseline"/>
        <w:rPr>
          <w:rFonts w:hint="eastAsia" w:cs="宋体" w:asciiTheme="minorEastAsia" w:hAnsiTheme="minorEastAsia"/>
          <w:b w:val="0"/>
          <w:bCs w:val="0"/>
          <w:color w:val="000000" w:themeColor="text1"/>
          <w:spacing w:val="4"/>
          <w:kern w:val="10"/>
          <w:szCs w:val="21"/>
          <w:lang w:val="en-US" w:eastAsia="zh-CN" w:bidi="ne-NP"/>
        </w:rPr>
      </w:pPr>
      <w:r>
        <w:rPr>
          <w:rFonts w:hint="eastAsia" w:cs="宋体" w:asciiTheme="minorEastAsia" w:hAnsiTheme="minorEastAsia"/>
          <w:b w:val="0"/>
          <w:bCs w:val="0"/>
          <w:color w:val="000000" w:themeColor="text1"/>
          <w:spacing w:val="4"/>
          <w:kern w:val="10"/>
          <w:szCs w:val="21"/>
          <w:lang w:val="en-US" w:eastAsia="zh-CN" w:bidi="ne-NP"/>
        </w:rPr>
        <w:t>D．结果花巨资打造的所谓“特色小镇”没有灵魂，空有其貌，最后由于浪费了公共资源而项目落了空。</w:t>
      </w:r>
    </w:p>
    <w:p>
      <w:p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答案：B解析第一步，从所给句子看，它节选的是长句的下半句，应与文段有关系。第二步，辨析所给句子的病因。从内部看，“项目和公共资源都落了空”搭配不当；从外部看，与前半句语序照应不周。第三步，看选项内容。从结构和内容的角度分析句子，对照错例，找到错误。由外貌及灵魂，照应上文，按照由表及里的逻辑顺序，排除A、D两项。C项“项目和公共资源都落了空”搭配不当。故选B。</w:t>
      </w:r>
    </w:p>
    <w:p>
      <w:p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2.（2018•全国卷Ⅱ）下面是某报社一则启事初稿的片段，其中有五处词语使用不当，请找出并作修改。要求修改后语意准确，语体风格一致。</w:t>
      </w:r>
    </w:p>
    <w:p>
      <w:pPr>
        <w:spacing w:line="240" w:lineRule="auto"/>
        <w:rPr>
          <w:rFonts w:hint="eastAsia" w:ascii="楷体" w:hAnsi="楷体" w:eastAsia="楷体" w:cs="楷体"/>
          <w:lang w:val="en-US" w:eastAsia="zh-CN"/>
        </w:rPr>
      </w:pPr>
      <w:r>
        <w:rPr>
          <w:rFonts w:hint="eastAsia" w:ascii="Times New Roman" w:hAnsi="Times New Roman" w:cs="Times New Roman"/>
          <w:lang w:val="en-US" w:eastAsia="zh-CN"/>
        </w:rPr>
        <w:t xml:space="preserve">    </w:t>
      </w:r>
      <w:bookmarkStart w:id="1" w:name="_GoBack"/>
      <w:r>
        <w:rPr>
          <w:rFonts w:hint="eastAsia" w:ascii="楷体" w:hAnsi="楷体" w:eastAsia="楷体" w:cs="楷体"/>
          <w:lang w:val="en-US" w:eastAsia="zh-CN"/>
        </w:rPr>
        <w:t>如果您是重大事件的参加者，事故现场的目击者，业界内幕的打探者，社会热点的关爱者……请与我报“社会深度”栏目联系，本栏目长期公开征询有价值的新闻线索，等着您的支持。 </w:t>
      </w:r>
    </w:p>
    <w:bookmarkEnd w:id="1"/>
    <w:p>
      <w:pPr>
        <w:spacing w:line="360" w:lineRule="auto"/>
        <w:rPr>
          <w:rStyle w:val="11"/>
          <w:rFonts w:hint="eastAsia" w:ascii="Times New Roman" w:hAnsi="Times New Roman" w:eastAsia="Arial" w:cs="Times New Roman"/>
          <w:b/>
          <w:bCs/>
          <w:i w:val="0"/>
          <w:iCs w:val="0"/>
          <w:caps w:val="0"/>
          <w:color w:val="191919"/>
          <w:spacing w:val="0"/>
          <w:sz w:val="19"/>
          <w:szCs w:val="19"/>
          <w:u w:val="single"/>
          <w:shd w:val="clear" w:fill="FFFFFF"/>
          <w:lang w:val="en-US" w:eastAsia="zh-CN"/>
        </w:rPr>
      </w:pPr>
      <w:r>
        <w:rPr>
          <w:rStyle w:val="11"/>
          <w:rFonts w:hint="eastAsia" w:ascii="Times New Roman" w:hAnsi="Times New Roman" w:eastAsia="Arial" w:cs="Times New Roman"/>
          <w:b w:val="0"/>
          <w:bCs w:val="0"/>
          <w:i w:val="0"/>
          <w:iCs w:val="0"/>
          <w:caps w:val="0"/>
          <w:color w:val="191919"/>
          <w:spacing w:val="0"/>
          <w:sz w:val="19"/>
          <w:szCs w:val="19"/>
          <w:u w:val="none"/>
          <w:shd w:val="clear" w:fill="FFFFFF"/>
          <w:lang w:val="en-US" w:eastAsia="zh-CN"/>
        </w:rPr>
        <w:t>答：</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40" w:bottom="1134"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Microsoft YaHei UI"/>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A8FD"/>
    <w:multiLevelType w:val="singleLevel"/>
    <w:tmpl w:val="E99BA8FD"/>
    <w:lvl w:ilvl="0" w:tentative="0">
      <w:start w:val="1"/>
      <w:numFmt w:val="chineseCounting"/>
      <w:suff w:val="nothing"/>
      <w:lvlText w:val="%1、"/>
      <w:lvlJc w:val="left"/>
      <w:rPr>
        <w:rFonts w:hint="eastAsia"/>
      </w:rPr>
    </w:lvl>
  </w:abstractNum>
  <w:abstractNum w:abstractNumId="1">
    <w:nsid w:val="0620AB4C"/>
    <w:multiLevelType w:val="singleLevel"/>
    <w:tmpl w:val="0620AB4C"/>
    <w:lvl w:ilvl="0" w:tentative="0">
      <w:start w:val="10"/>
      <w:numFmt w:val="decimal"/>
      <w:suff w:val="nothing"/>
      <w:lvlText w:val="%1、"/>
      <w:lvlJc w:val="left"/>
    </w:lvl>
  </w:abstractNum>
  <w:abstractNum w:abstractNumId="2">
    <w:nsid w:val="0FC28776"/>
    <w:multiLevelType w:val="singleLevel"/>
    <w:tmpl w:val="0FC28776"/>
    <w:lvl w:ilvl="0" w:tentative="0">
      <w:start w:val="9"/>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kMTEwZTRlMjczYWYxMGNkZWY1ZTI0OGQzZDhlMGYifQ=="/>
  </w:docVars>
  <w:rsids>
    <w:rsidRoot w:val="005C3212"/>
    <w:rsid w:val="00027CB8"/>
    <w:rsid w:val="000361AC"/>
    <w:rsid w:val="00073612"/>
    <w:rsid w:val="00091879"/>
    <w:rsid w:val="000A37BA"/>
    <w:rsid w:val="000D7075"/>
    <w:rsid w:val="000D7088"/>
    <w:rsid w:val="00115B7A"/>
    <w:rsid w:val="001811E9"/>
    <w:rsid w:val="002645A2"/>
    <w:rsid w:val="00293D78"/>
    <w:rsid w:val="002B32E6"/>
    <w:rsid w:val="002D7AF0"/>
    <w:rsid w:val="00354B7D"/>
    <w:rsid w:val="003E3B98"/>
    <w:rsid w:val="004E74B7"/>
    <w:rsid w:val="004F68B8"/>
    <w:rsid w:val="005618DB"/>
    <w:rsid w:val="00590CAD"/>
    <w:rsid w:val="005C3212"/>
    <w:rsid w:val="005E44C3"/>
    <w:rsid w:val="006312B7"/>
    <w:rsid w:val="006C2A96"/>
    <w:rsid w:val="006D2271"/>
    <w:rsid w:val="00844341"/>
    <w:rsid w:val="008652B9"/>
    <w:rsid w:val="008A06A7"/>
    <w:rsid w:val="00924AF7"/>
    <w:rsid w:val="00A30ADF"/>
    <w:rsid w:val="00AD37D9"/>
    <w:rsid w:val="00AD6D6A"/>
    <w:rsid w:val="00B55062"/>
    <w:rsid w:val="00B9083D"/>
    <w:rsid w:val="00C14C41"/>
    <w:rsid w:val="00CA5EA1"/>
    <w:rsid w:val="00CC7244"/>
    <w:rsid w:val="00D20548"/>
    <w:rsid w:val="00D91004"/>
    <w:rsid w:val="00EA6D42"/>
    <w:rsid w:val="094B462A"/>
    <w:rsid w:val="14AB30E5"/>
    <w:rsid w:val="168639F5"/>
    <w:rsid w:val="16EA6B27"/>
    <w:rsid w:val="1C166E31"/>
    <w:rsid w:val="24CA6958"/>
    <w:rsid w:val="39EC207E"/>
    <w:rsid w:val="3D11212C"/>
    <w:rsid w:val="42004082"/>
    <w:rsid w:val="555E7FFB"/>
    <w:rsid w:val="57C479CE"/>
    <w:rsid w:val="5C451EBF"/>
    <w:rsid w:val="5CFB5E59"/>
    <w:rsid w:val="67D46028"/>
    <w:rsid w:val="785A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eastAsia="宋体" w:cs="Times New Roman"/>
      <w:szCs w:val="20"/>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rFonts w:cs="Times New Roman"/>
      <w:kern w:val="0"/>
      <w:sz w:val="24"/>
      <w:szCs w:val="24"/>
    </w:rPr>
  </w:style>
  <w:style w:type="character" w:styleId="11">
    <w:name w:val="Strong"/>
    <w:basedOn w:val="10"/>
    <w:qFormat/>
    <w:uiPriority w:val="0"/>
    <w:rPr>
      <w:b/>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纯文本 Char"/>
    <w:basedOn w:val="10"/>
    <w:link w:val="5"/>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A81A.TIF" TargetMode="External"/><Relationship Id="rId12" Type="http://schemas.openxmlformats.org/officeDocument/2006/relationships/image" Target="media/image2.png"/><Relationship Id="rId11" Type="http://schemas.openxmlformats.org/officeDocument/2006/relationships/image" Target="A80.TIF"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FA82-A5CD-4DA8-BE08-039291872D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5439</Words>
  <Characters>5557</Characters>
  <Lines>34</Lines>
  <Paragraphs>9</Paragraphs>
  <TotalTime>6</TotalTime>
  <ScaleCrop>false</ScaleCrop>
  <LinksUpToDate>false</LinksUpToDate>
  <CharactersWithSpaces>5695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2022-07-02T00:25:00Z</dcterms:created>
  <dc:creator>Windows 用户</dc:creator>
  <cp:lastModifiedBy>光阴荏苒</cp:lastModifiedBy>
  <dcterms:modified xsi:type="dcterms:W3CDTF">2023-07-08T01:05:42Z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5AD71B8FEDB7432EA68BC45DE6E8B0FE</vt:lpwstr>
  </property>
</Properties>
</file>