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回扣复习指导——</w:t>
      </w: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散文阅读</w:t>
      </w:r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翁娟</w:t>
      </w:r>
      <w:r>
        <w:rPr>
          <w:rFonts w:ascii="楷体" w:hAnsi="楷体" w:eastAsia="楷体" w:cs="宋体"/>
          <w:sz w:val="24"/>
          <w:szCs w:val="24"/>
        </w:rPr>
        <w:t xml:space="preserve">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 w:eastAsia="楷体" w:cs="宋体"/>
          <w:sz w:val="24"/>
          <w:szCs w:val="24"/>
          <w:u w:val="single"/>
        </w:rPr>
        <w:t>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【洞悉·高考命题】 </w:t>
      </w:r>
    </w:p>
    <w:tbl>
      <w:tblPr>
        <w:tblStyle w:val="10"/>
        <w:tblW w:w="4922" w:type="pct"/>
        <w:jc w:val="center"/>
        <w:tblBorders>
          <w:top w:val="single" w:color="4C4C4C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05"/>
        <w:gridCol w:w="1300"/>
        <w:gridCol w:w="1913"/>
        <w:gridCol w:w="2092"/>
        <w:gridCol w:w="2453"/>
        <w:gridCol w:w="598"/>
      </w:tblGrid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72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870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卷别</w:t>
            </w:r>
          </w:p>
        </w:tc>
        <w:tc>
          <w:tcPr>
            <w:tcW w:w="1252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篇名</w:t>
            </w:r>
          </w:p>
        </w:tc>
        <w:tc>
          <w:tcPr>
            <w:tcW w:w="1842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试题类型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14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考查重点</w:t>
            </w:r>
          </w:p>
        </w:tc>
        <w:tc>
          <w:tcPr>
            <w:tcW w:w="2362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576" w:type="dxa"/>
            <w:tcBorders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restart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新高考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全国Ⅱ卷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《到橘子林去》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李广田于抗日战争时期所作的散文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选择题2，简答题2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内容理解、艺术特点分析鉴赏、散文标题理解、散文手法（细节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赏析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借一件日常小事表达对教养后辈的一种态度,同时表达了对特定背景下的劳动者的赞美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1910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全国乙卷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《“九一八”致弟弟书》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书信体散文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选择题1，简答题2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内容理解、艺术特点分析鉴赏、分析作者情感和文本内容、分析情感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通过弟弟的成长看到了青年已成为国家的希望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1822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restart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新高考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全国Ⅱ卷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5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《放猖》《莫须有先生教国语》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双文本（散文＋小说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选择题2，简答题2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内容和艺术特色分析鉴赏、内容理解和分析、语言赏析、叙述视角的作用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用儿童视角体验成人眼中的鬼神祭祀之事;以莫须有先生教国语来谈写作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1803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全国甲卷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《当痛苦大于力量的时候》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文化游记散文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选择题1，简答题2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内容和艺术特色分析鉴赏、分析重要段落的内容和作用、理解重要句子的内涵（意蕴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对普希金的赞美和敬仰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1654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restart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新高考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全国Ⅰ卷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《建水记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之四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文化散文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选择题2，简答题2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内容理解、艺术特色分析鉴赏、句段作用、线索作用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呈现了云南古城建水的过去、当下,赞扬了建水城对传统文明的传承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1668</w:t>
            </w:r>
          </w:p>
        </w:tc>
      </w:tr>
      <w:tr>
        <w:tblPrEx>
          <w:tblBorders>
            <w:top w:val="single" w:color="4C4C4C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全国卷Ⅲ</w:t>
            </w:r>
          </w:p>
        </w:tc>
        <w:tc>
          <w:tcPr>
            <w:tcW w:w="125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《记忆里的光》</w:t>
            </w:r>
          </w:p>
        </w:tc>
        <w:tc>
          <w:tcPr>
            <w:tcW w:w="184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叙事散文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选择题1，简答题2</w:t>
            </w:r>
          </w:p>
        </w:tc>
        <w:tc>
          <w:tcPr>
            <w:tcW w:w="2014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内容理解、艺术特色分析鉴赏、分析叙述顺序和层次、分析标题在布局谋篇方面的作用</w:t>
            </w:r>
          </w:p>
        </w:tc>
        <w:tc>
          <w:tcPr>
            <w:tcW w:w="2362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有关镰刀锤头的家国情怀,表达了对党的热爱和向往</w:t>
            </w:r>
          </w:p>
        </w:tc>
        <w:tc>
          <w:tcPr>
            <w:tcW w:w="576" w:type="dxa"/>
            <w:tcBorders>
              <w:top w:val="single" w:color="4C4C4C" w:sz="0" w:space="0"/>
              <w:left w:val="single" w:color="4C4C4C" w:sz="0" w:space="0"/>
              <w:bottom w:val="single" w:color="4C4C4C" w:sz="0" w:space="0"/>
              <w:right w:val="single" w:color="4C4C4C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1577</w:t>
            </w:r>
          </w:p>
        </w:tc>
      </w:tr>
    </w:tbl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1.选材特点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近几年散文阅读选文以现当代散文为主，强调文质兼美，格调雅正，内容与主流意识相契合。文本内容或描绘世事，形神两旺；或念乡怀土，眷念风物；或状物记事，兴感见情；或映现时代，益智启心；或体察社会，生发理趣；或反思人生，内省外察；或畅游胜地、欣赏园林，绘形图貌、舒卷自如；或缅怀先贤、礼赞传统，探寻文化，思接千载……语言洗尽铅华，金声玉振；结构设计精巧，行云流水；文笔流畅自然，情感炽热。2021年新高考Ⅱ卷散文阅读文本为双文本，一为散文，一为小说，两篇选文内容紧密关联，互为补证：文本一偏重叙事细腻，形神兼备；文本二虚构故事，生动形象。2022年全国乙卷选文是萧红1941年9月写的家书《“九一八”致弟弟书》，其文凄切忧婉，情感真挚，注重表现时代动荡下的人物内心，将个人遭际与国家命运紧密相连，价值引领鲜明。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2.设题特点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近几年散文阅读考查回归到文体本位，以考查是否真正读懂文本、理解文本内涵为主，命题主要以理解词语文句、把握结构文脉、概括内容要点、鉴赏语言艺术、领悟主旨意蕴和探究文本问题为主。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命题在保持总体稳定的同时，稍有变化。一是题型还是主客两型，但赋分增加：2020年新高考Ⅰ卷的散文阅读总分为16分，2021年新高考Ⅱ卷提升至18分。二是在注重散文本位考查的同时，尝试选用“散文＋其他文本”组合成双文本，如2021年新高考Ⅱ卷用“散文＋小说”组合成双文本，这种组合还可以是“散文＋散文”“散文＋评论”“散文＋访谈”“散文＋新闻”等多种形式；由此说明打破文体界限、模糊文体特征、真正考查文学阅读能力的命题趋势非常明显。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3.素养指向</w:t>
      </w:r>
    </w:p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散文阅读与小说阅读的素养指向总体目标一致，都是感受作品，理解欣赏作品的语言表达，把握作品的内涵，理解作者的创作意图，探究文本问题等。散文阅读偏重于考查概括作品的内容，理解作品的意象、情感、意蕴、人文等对读者的触发感悟，赏析作品的语言、技巧，就文本某一问题进行思考探究，“在文学鉴赏和语文表达中，追求正确的价值观、高尚的审美情趣及审美品位”。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高考命题方向：一点四面       （教育部考试中心主任姜钢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【构建·必备知识】</w:t>
      </w:r>
    </w:p>
    <w:p>
      <w:pPr>
        <w:pStyle w:val="7"/>
        <w:pageBreakBefore w:val="0"/>
        <w:tabs>
          <w:tab w:val="left" w:pos="3544"/>
        </w:tabs>
        <w:topLinePunct w:val="0"/>
        <w:bidi w:val="0"/>
        <w:adjustRightInd w:val="0"/>
        <w:snapToGrid w:val="0"/>
        <w:spacing w:beforeAutospacing="0" w:afterAutospacing="0" w:line="360" w:lineRule="exact"/>
        <w:ind w:left="0" w:leftChars="0" w:right="0" w:rightChars="0" w:firstLine="442" w:firstLineChars="200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[散文的分类]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91"/>
        <w:gridCol w:w="2590"/>
        <w:gridCol w:w="218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19" w:type="dxa"/>
            <w:gridSpan w:val="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散文类别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内容特色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艺术手法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写景状物散文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写景散文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描绘景物特征，表现作者内心情感、人生理想和生活情趣。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借景抒情、寓情于景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《荷塘月色》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状物散文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描摹刻画具体物件，托物寄情，托物寓理，托物言志。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托物言志、象征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《白杨礼赞》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gridSpan w:val="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★写人叙事散文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选取一个侧面或片段记人叙事。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记叙、描写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《背影》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《国文教员》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gridSpan w:val="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议论说理散文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以议论为主，文笔灵活，寓哲理于形象。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议论、象征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《人是一根能思想的苇草》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  <w:gridSpan w:val="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★文化游记散文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以中国传统文化为写作对象。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记叙、描写、抒情、议论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《周庄水韵》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《建水记》</w:t>
            </w:r>
          </w:p>
        </w:tc>
      </w:tr>
    </w:tbl>
    <w:p>
      <w:pPr>
        <w:pageBreakBefore w:val="0"/>
        <w:widowControl/>
        <w:topLinePunct w:val="0"/>
        <w:bidi w:val="0"/>
        <w:spacing w:beforeAutospacing="0" w:afterAutospacing="0" w:line="360" w:lineRule="exact"/>
        <w:ind w:left="0" w:leftChars="0" w:right="0" w:rightChars="0" w:firstLine="472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14:textFill>
            <w14:solidFill>
              <w14:schemeClr w14:val="tx1"/>
            </w14:solidFill>
          </w14:textFill>
        </w:rPr>
        <w:t>需要注意的是写人叙事散文中的哲理类散文。哲理散文（说理散文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14:textFill>
            <w14:solidFill>
              <w14:schemeClr w14:val="tx1"/>
            </w14:solidFill>
          </w14:textFill>
        </w:rPr>
        <w:t>一般是从对生活中的景物人事的感受写起，写景物人事的具体形象，然后思考其规律或者与人的关系，从而由具体到抽象，挖掘出人生的哲理、生活哲理等等。</w:t>
      </w:r>
    </w:p>
    <w:p>
      <w:pPr>
        <w:pageBreakBefore w:val="0"/>
        <w:widowControl/>
        <w:topLinePunct w:val="0"/>
        <w:bidi w:val="0"/>
        <w:spacing w:beforeAutospacing="0" w:afterAutospacing="0" w:line="360" w:lineRule="exact"/>
        <w:ind w:left="0" w:leftChars="0" w:right="0" w:rightChars="0" w:firstLine="474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典型写作思路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是：对现实的事、物有触动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触发点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→类似事情相近或相反的联想议论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联系点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→点出道理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感悟点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→结合现实议论升华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14:textFill>
            <w14:solidFill>
              <w14:schemeClr w14:val="tx1"/>
            </w14:solidFill>
          </w14:textFill>
        </w:rPr>
        <w:t>升华点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8"/>
          <w:kern w:val="0"/>
          <w:sz w:val="22"/>
          <w:szCs w:val="22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pageBreakBefore w:val="0"/>
        <w:tabs>
          <w:tab w:val="left" w:pos="3544"/>
        </w:tabs>
        <w:topLinePunct w:val="0"/>
        <w:bidi w:val="0"/>
        <w:adjustRightInd w:val="0"/>
        <w:snapToGrid w:val="0"/>
        <w:spacing w:beforeAutospacing="0" w:afterAutospacing="0" w:line="360" w:lineRule="exact"/>
        <w:ind w:left="0" w:leftChars="0" w:right="0" w:rightChars="0" w:firstLine="44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516255</wp:posOffset>
            </wp:positionV>
            <wp:extent cx="4191000" cy="2360930"/>
            <wp:effectExtent l="0" t="0" r="0" b="1270"/>
            <wp:wrapTopAndBottom/>
            <wp:docPr id="39" name="图片 39" descr="说明: F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说明: F1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176" cy="23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[考场散文整体阅读的“三步走”]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【突破·核心题点】</w:t>
      </w:r>
    </w:p>
    <w:p>
      <w:pPr>
        <w:keepLines w:val="0"/>
        <w:pageBreakBefore w:val="0"/>
        <w:kinsoku/>
        <w:topLinePunct w:val="0"/>
        <w:bidi w:val="0"/>
        <w:spacing w:line="3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26"/>
          <w:szCs w:val="2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6"/>
          <w:szCs w:val="2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题点一：散文选择题 解题攻略（6—7题  3+3分）</w:t>
      </w:r>
    </w:p>
    <w:p>
      <w:pPr>
        <w:pStyle w:val="7"/>
        <w:pageBreakBefore w:val="0"/>
        <w:tabs>
          <w:tab w:val="left" w:pos="3960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[把握解题技法] 明了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个设误点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em w:val="dot"/>
          <w14:textFill>
            <w14:solidFill>
              <w14:schemeClr w14:val="tx1"/>
            </w14:solidFill>
          </w14:textFill>
        </w:rPr>
        <w:t>一标二找三比较，快速判断对与错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20" w:firstLineChars="175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内容理解类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rightChars="0" w:firstLine="385" w:firstLineChars="175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侧重写什么、为何写——①选项涉及内容区间以局部内容为主，少数选项涉及大范围内容或全篇。②选项一般由“涉及的文章区间”“涉及的具体内容”和“具体内涵”三部分组成。③选项设误多在“具体内涵”的理解上，且题目多设置为选取“不正确的一项”,其他三项正确，降低试题难度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85" w:firstLineChars="175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Hlk102499660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新高考Ⅱ卷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《到橘子林去》</w:t>
      </w:r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6．下列对本文相关内容的理解，正确的一项是（3分）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C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85" w:firstLineChars="175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A.“我”决定带小岫到橘子林去，只是因为不想“随便放过”偶然到来的晴天，与她提醒“我”履行承诺无关。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85" w:firstLineChars="175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B.“我”从“几乎忘掉了我的小游伴”，到不知道小岫的手掌“早已从我的掌握中脱开”，这个变化表明“我”的出游兴致变高了。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85" w:firstLineChars="175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C.赶大车的人让“我”感到可亲近、可信任，除了他们“都是北方人，都是我的乡亲”，还因为他们为抗战做出了贡献。</w:t>
      </w:r>
    </w:p>
    <w:p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85" w:firstLineChars="175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D.返回城里的路上，“小岫不说话，我也不说话”，父女二人的沉默表明他们对未到达橘子林感到有点失落。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解析】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本题考查学生对文本相关内容的理解和分析能力。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A. 第5段：“去吗，那当然是要去，并不是为了那一言的然诺，却是为了这一股子好兴致。”选项表述：与她提醒“我”履行承诺无关。这里既有承诺，更有兴致。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7段：“几乎忘掉了我的小游伴”，是因为“我”沉醉在眼前的美景，一心只在感受美景。第10段：“早已从我的掌握中脱开”，“我”专注于眼前的景象，女儿之所以把小手掌从“从我的掌握中脱开了”，是因为女儿看到修马蹄，“她把她的小手掌偷偷地抬起来注视了一下。她是在看她自己的小指甲”。这个变化并没有表明“我”的出游兴致变高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10段：我只是认识他们是属于这一种职业的人，而且他们还都是北方人，都是我的乡亲。他们时常叫我感到那样子的可亲近，可信任。他们把内地的货物运到边疆上出口，又把外边的货物运到内地，他们给抗战尽了不少的力量。选项判断正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第18段：我们向城里走着，我们都沉默着，小岫不说话，我也不说话。我们不说话的原因是父女二人在到橘子林去的路上各有所获，而不是他们对未到达橘子林感到有点失落。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（二）艺术特色分析鉴赏类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Chars="0" w:right="0" w:rightChars="0" w:firstLine="44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①选项涉及的艺术特色以局部为主,但四个选项中一般有一个涉及全篇的，如2020 年新高考全国卷I《建水记（之四）》中的D项。②选项一般由“涉及的文章区间内容”“涉及的艺术特色”和“艺术效果”三部分组成。 ③选项设误，要么是艺术特色定位不准确，要么是分析艺术效果不准确;题目多设置为选取“不正确的一项”,其他三项正确，降低试题难度。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（2020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新高考1卷《建水记》（之四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7. 下列对本文艺术特色的分析鉴赏，不正确的一项是（ A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文章以“看哪”开头，确定了全文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6525" cy="177165"/>
            <wp:effectExtent l="0" t="0" r="15875" b="1397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描写角度</w:t>
      </w:r>
      <w:bookmarkStart w:id="1" w:name="_Hlk102499832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（点明设计的艺术特色</w:t>
      </w:r>
      <w:bookmarkEnd w:id="1"/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，即始终以一个导游者的旁观视角来铺叙建水城（点明设计的艺术特色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，使叙述语调显得既热情又客观</w:t>
      </w:r>
      <w:bookmarkStart w:id="2" w:name="_Hlk102499953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（点明艺术效果</w:t>
      </w:r>
      <w:bookmarkEnd w:id="2"/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14:textFill>
            <w14:solidFill>
              <w14:schemeClr w14:val="tx1"/>
            </w14:solidFill>
          </w14:textFill>
        </w:rPr>
        <w:t>文章写“电子地图很不耐烦”地忽略了建水毛细血管一样密集的卷子（点明设计的艺术特色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14:textFill>
            <w14:solidFill>
              <w14:schemeClr w14:val="tx1"/>
            </w14:solidFill>
          </w14:textFill>
        </w:rPr>
        <w:t>，这种表述意在强调建水的巷子丰富生动（点明艺术效果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14:textFill>
            <w14:solidFill>
              <w14:schemeClr w14:val="tx1"/>
            </w14:solidFill>
          </w14:textFill>
        </w:rPr>
        <w:t>，只有通过实地游走方可感知（点明艺术效果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w w:val="105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C. 文章最后一段写归家，提及“曾祖父”“祖母”，并以“香樟树的荫庇”作结（点明设计的艺术特色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，意在说明普通人家一代代的平凡生活蕴含着生生不息的文化传承（点明艺术效果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D. 文章最显著的文字特点是常常大量堆叠同类词语或词组（点明设计的表达特色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，以此形成繁复恣肆的修辞效果（点明艺术效果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，同时也表现了物阜民安的世俗生活气象（点明艺术效果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【解析】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项，“即始终以一个导游者的旁观视角来铺叙建水城”错误，应该是既有导游者的旁观视角,又有游览者的主观感受。文章第二段中,看到卖石榴的想要买几个来解渴,第三段中在临安饭店吃烧卖,第四段中闻到蘑菇的香味,以及最后一段说“在这个城里,有个家的人真是有福啊”,都是游览者的主观感受。故选A。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right="0" w:rightChars="0"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内容理解和艺术特色分析鉴赏合并类</w:t>
      </w:r>
    </w:p>
    <w:p>
      <w:pPr>
        <w:pStyle w:val="7"/>
        <w:pageBreakBefore w:val="0"/>
        <w:numPr>
          <w:ilvl w:val="0"/>
          <w:numId w:val="0"/>
        </w:numPr>
        <w:topLinePunct w:val="0"/>
        <w:bidi w:val="0"/>
        <w:snapToGrid w:val="0"/>
        <w:spacing w:beforeAutospacing="0" w:afterAutospacing="0" w:line="360" w:lineRule="exact"/>
        <w:ind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①有的选项侧重内容理解，有的选项侧重艺术特色,有的选项是两者兼具,选项设置灵活。②不论是侧重“内容理解”,还是侧重“艺术特色”,其规律基本同上面分别提到的“内容理解类”和“艺术特色鉴赏类”。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3" w:name="_Hlk102500484"/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·全国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卷《“九一八”致弟弟书》</w:t>
      </w:r>
      <w:bookmarkEnd w:id="3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7.下列对文本相关内容和艺术特色的分析鉴赏，不正确的一项是(3分)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A.信中写“满铺着雪的无边的大地”和大海上“飘飘荡荡的”海船，都表达了前途未卜的意思，写出了“我”对流浪生涯的忧惧不安。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B.“我”有一个时期写给弟弟的信中，谈的总是些樱桃树玫瑰花之类的“空话”，这些话题看似亲切，实则回避了弟弟信中流露出的苦闷。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C.弟弟从上海前往西北的分别之夜，两人并无多言，但信中追忆那个夜如同幼年的夜，写出了“我”在漂泊多年后重拾与弟弟的亲密感情。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D.信件的结尾处，点出“又快到‘九一八’了”，照应了信件开头“这十年中”的说法，同时将个人遭际与国家命运紧密联系在一起。</w:t>
      </w:r>
    </w:p>
    <w:tbl>
      <w:tblPr>
        <w:tblStyle w:val="11"/>
        <w:tblpPr w:leftFromText="180" w:rightFromText="180" w:vertAnchor="text" w:horzAnchor="page" w:tblpX="1139" w:tblpY="1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【解析】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A写出了“我”对流浪生涯的忧惧不安。分析错误，应该是写出了“我”对流浪生涯的前途未卜的迷茫。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据文灵活设题类——题无定规，侧重考查文本深层理解和文外阅读视野，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八省联考卷《国文教员》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7.下列与文本有关的说法，正确的一项是（  D   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A. 蔡元培《洪水与猛兽》一文称孟子为“孟轲”，既表达了“五四”时期鲜明的反封建精神，更符合白话文的文体需要。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B.《老残游记》中大明湖听说书一段，是精彩的白话小说片段，运用了多种修辞手段来渲染王小玉说书时激烈紧张的气氛。C. 司马迁的《鸿门宴》写出了刘邦的决断与项羽的糊涂，直接影响到后世李清照写“生当作人杰”一诗时贬项扬刘的态度。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金克木的“化尘残影”，在命名上同鲁迅的“朝花夕拾”有异曲同工之处，两者都隐含了追溯往事的独特意味。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54" w:type="dxa"/>
          </w:tcPr>
          <w:p>
            <w:pPr>
              <w:pStyle w:val="7"/>
              <w:pageBreakBefore w:val="0"/>
              <w:topLinePunct w:val="0"/>
              <w:bidi w:val="0"/>
              <w:snapToGrid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Lines w:val="0"/>
        <w:pageBreakBefore w:val="0"/>
        <w:kinsoku/>
        <w:topLinePunct w:val="0"/>
        <w:bidi w:val="0"/>
        <w:spacing w:line="3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 w:themeColor="text1"/>
          <w:sz w:val="26"/>
          <w:szCs w:val="2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6"/>
          <w:szCs w:val="2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题点二：散文主观题 攻略：8—9题，4+6分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重要词句类</w:t>
      </w:r>
    </w:p>
    <w:tbl>
      <w:tblPr>
        <w:tblStyle w:val="10"/>
        <w:tblW w:w="5006" w:type="pct"/>
        <w:tblInd w:w="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99"/>
        <w:gridCol w:w="81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理解重要词语</w:t>
            </w: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结合全文，说明文中××的含义。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题干中有文中的重点词语和“含义”之类的文字。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①联系语境理解词语的含义；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②联系文章主旨或作者的情感态度理解词语的含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义；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③从修辞的角度赏析词语表达效果。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词语的本义+使用了……手法+具体语境义+表达了……情感。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理解重要句子</w:t>
            </w: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02685536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（2021课标全国甲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普希金的临终遗言是理解本文的钥匙，请简要分析。</w:t>
            </w:r>
            <w:bookmarkEnd w:id="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题干中有“句子”“含意”之类的文字。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①联系语境理解其含意；②对使用了修辞手法的句子进行修辞还原，体会其本意；③分析句子的结构及语意的层次；④由表及里，理解字里行间的言外之意。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404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句子表层含意+使用了……手法+深层含意+表达了……情感。</w:t>
            </w:r>
          </w:p>
        </w:tc>
      </w:tr>
    </w:tbl>
    <w:p>
      <w:pPr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课标全国甲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《当痛苦大于力量的时候》普希金的临终遗言是理解本文的钥匙，请简要分析。（6分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261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5" w:name="_Hlk132696906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【答案】</w:t>
      </w:r>
      <w:bookmarkEnd w:id="5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①临终遗言是理解普希全人生悲剧的线索，它将普希金个人不幸与时代痛苦联系起来，揭 示出他人生悲剧的深层原因；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②临终遗言是统摄全篇的“文眼”，文章的标题由此而来；作者的情感抒发、思想表达也 都与遗言有密切关系。</w:t>
      </w:r>
    </w:p>
    <w:p>
      <w:pPr>
        <w:pStyle w:val="5"/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【抢分要领】“含义”解答三个步骤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1.判——判断句子是否考修辞（还原本义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，判断句子是否是警句（是否哲理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2.变——把原题变换成：回答为什么说“被解释的句子”</w:t>
      </w:r>
    </w:p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261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3.定——定关键词，定表述；先说表层含意，再说深层含意；先说关键词语的含义，再说作者所要表达的意图和感情。</w:t>
      </w:r>
    </w:p>
    <w:p>
      <w:pPr>
        <w:pStyle w:val="5"/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一般句：找准关键词+整句理解：①表层：语境义（句中意思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②深层：情感、主旨义、比喻义、双关义、象征义。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Hlk102664690"/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（二）内容、主旨、感情类</w:t>
      </w:r>
    </w:p>
    <w:bookmarkEnd w:id="6"/>
    <w:tbl>
      <w:tblPr>
        <w:tblStyle w:val="10"/>
        <w:tblW w:w="5000" w:type="pct"/>
        <w:tblInd w:w="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014"/>
        <w:gridCol w:w="76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概括文章内容、主旨</w:t>
            </w: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①作者深情地诠释了××的多重意义，请结合全文加以概括。②请根据本文归纳××衰落的原因。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题干中有“概括”“归纳”“主旨”之类的文字。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①确定概括的范围；②合理划分文章层次；③合理运用概括的方法，如归纳法、摘句法、层意叠加法等。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①归纳内容要点:概括性词句（关键词+陈述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。②概括中心意思:内容概括+阐述的道理或表达的思想情感。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把握思想感情</w:t>
            </w: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文章借××表达了“我”怎样的情感?请简要说明。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题干中有“表达”“情感”之类的文字。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①找准行文线索；②聚焦景物描写；③品味关键词句；④进行合理联想；⑤概括作者的情感发展轨迹；⑥从人物描写中体会作者的情感。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3824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本文表现了……内容，揭示了……道理，抒发了……情感。</w:t>
            </w:r>
          </w:p>
        </w:tc>
      </w:tr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7" w:name="_Hlk102664955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湖南月考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《有一束光》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8.“我想把这句话送给他，终于还是没有念出口”，这是为什么？请结合文本简要分析。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7"/>
    <w:p>
      <w:pPr>
        <w:pStyle w:val="7"/>
        <w:pageBreakBefore w:val="0"/>
        <w:numPr>
          <w:ilvl w:val="0"/>
          <w:numId w:val="0"/>
        </w:numPr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①“尘有心”生活环境中的光、植物、香味等正如诗中的这些事物样，也充满着诗的味道，无须再言；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②“尘有心”名字的由来和这首诗的精髓是高度统一的，无须多言；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③“尘有心”自愿选择一种辛苦但不觉得累，简单但不觉得无趣的生活方式，表明他早   已实现了诗中的生活境界，无须明言。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每点2分，言之有理即可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Hlk102664798"/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（三）行文思路类</w:t>
      </w:r>
    </w:p>
    <w:bookmarkEnd w:id="8"/>
    <w:tbl>
      <w:tblPr>
        <w:tblStyle w:val="10"/>
        <w:tblW w:w="4815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799"/>
        <w:gridCol w:w="64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 类</w:t>
            </w:r>
          </w:p>
        </w:tc>
        <w:tc>
          <w:tcPr>
            <w:tcW w:w="332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 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纵向思路</w:t>
            </w: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时间顺序</w:t>
            </w:r>
          </w:p>
        </w:tc>
        <w:tc>
          <w:tcPr>
            <w:tcW w:w="3322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按照一定的顺序组织材料，重在反映过程。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空间顺序</w:t>
            </w:r>
          </w:p>
        </w:tc>
        <w:tc>
          <w:tcPr>
            <w:tcW w:w="3322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逻辑顺序</w:t>
            </w:r>
          </w:p>
        </w:tc>
        <w:tc>
          <w:tcPr>
            <w:tcW w:w="3322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横向思路</w:t>
            </w: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总分式</w:t>
            </w:r>
          </w:p>
        </w:tc>
        <w:tc>
          <w:tcPr>
            <w:tcW w:w="3322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围绕一个中心，多角度叙写。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对比式</w:t>
            </w:r>
          </w:p>
        </w:tc>
        <w:tc>
          <w:tcPr>
            <w:tcW w:w="3322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纵横交错式</w:t>
            </w:r>
          </w:p>
        </w:tc>
        <w:tc>
          <w:tcPr>
            <w:tcW w:w="3322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[抢分策略]</w:t>
      </w:r>
    </w:p>
    <w:tbl>
      <w:tblPr>
        <w:tblStyle w:val="10"/>
        <w:tblW w:w="4822" w:type="pct"/>
        <w:tblInd w:w="16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86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447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102684492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（2020课标全国Ⅲ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作者对儿时看火车经历的叙述很有层次感，请结合作品具体分析。</w:t>
            </w:r>
            <w:bookmarkEnd w:id="9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447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题干中有“层次”“结构”“先写”“再写”“后写”之类的文字。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447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①归纳段落大意；②分析段落之间的内在联系；③理清文章的线索和层次。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447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模板一:本文先写……，再写……，接着写……，最后写……。模板二:结构方式+具体分析。</w:t>
            </w:r>
          </w:p>
        </w:tc>
      </w:tr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10" w:name="_Hlk102685515"/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（2020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课标全国Ⅲ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《记忆里的光》作者对儿时看火车经历的叙述很有层次感，请结合作品具体分析。（6分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green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学考衔接：《故都的秋》一文章法严明，思路清晰。请结合文本简要分析这篇文章的结构思路。</w:t>
      </w:r>
    </w:p>
    <w:p>
      <w:pPr>
        <w:pStyle w:val="7"/>
        <w:pageBreakBefore w:val="0"/>
        <w:tabs>
          <w:tab w:val="left" w:pos="3261"/>
        </w:tabs>
        <w:topLinePunct w:val="0"/>
        <w:bidi w:val="0"/>
        <w:snapToGrid w:val="0"/>
        <w:spacing w:beforeAutospacing="0" w:afterAutospacing="0" w:line="360" w:lineRule="exact"/>
        <w:ind w:right="0" w:rightChars="0" w:firstLine="44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萌生念头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：大同学对火车形象的描述，让“我”萌生看火车的念头；</w:t>
      </w:r>
    </w:p>
    <w:p>
      <w:pPr>
        <w:pageBreakBefore w:val="0"/>
        <w:topLinePunct w:val="0"/>
        <w:bidi w:val="0"/>
        <w:spacing w:beforeAutospacing="0" w:afterAutospacing="0" w:line="360" w:lineRule="exact"/>
        <w:ind w:right="0" w:rightChars="0" w:firstLine="1320" w:firstLineChars="600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付诸行动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夜间穿过坟场，耳朵贴在铁轨上，写出“我”看火车时的兴奋与好奇；</w:t>
      </w:r>
    </w:p>
    <w:p>
      <w:pPr>
        <w:pageBreakBefore w:val="0"/>
        <w:topLinePunct w:val="0"/>
        <w:bidi w:val="0"/>
        <w:spacing w:beforeAutospacing="0" w:afterAutospacing="0" w:line="360" w:lineRule="exact"/>
        <w:ind w:right="0" w:rightChars="0" w:firstLine="1320" w:firstLineChars="600"/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抒发感受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 xml:space="preserve">火车头上挂着光芒闪烁的镰刀锤头图案，让“我”感到特别，也感到亲切。  </w:t>
      </w:r>
    </w:p>
    <w:bookmarkEnd w:id="10"/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360" w:lineRule="exact"/>
        <w:ind w:left="0" w:leftChars="0"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Hlk102664999"/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 分析句段作用类</w:t>
      </w:r>
    </w:p>
    <w:bookmarkEnd w:id="11"/>
    <w:tbl>
      <w:tblPr>
        <w:tblStyle w:val="10"/>
        <w:tblW w:w="5000" w:type="pct"/>
        <w:tblInd w:w="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2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Header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 型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 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开头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①总领全文。②引出下文……情节或引出话题。③为下文……情节作铺垫或与下文构成对比。④开篇点题，营造……的气氛，奠定……的感情基调。⑤制造悬念或埋下伏笔，吸引读者。</w:t>
            </w:r>
          </w:p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特别提示：①如果开篇即点题，开头句段的作用往往是总括全文，点明题旨，或者表达与主旨相关的某种感情（奠定感情基调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②如果开篇没有点题，那么开头句段的作用往往是引出下文，或与下文形成对照，或为下文作铺垫。③文章开篇如果是景物描写，那么开头句段的作用从结构上看，一般是铺垫作用；从景物描写上看，作用是衬托、勾勒环境、提供背景、营造（渲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某种气氛等。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中间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起承上启下的作用。②前后呼应。③为下文……的情节作铺垫、引起下文……的内容。④照应上文……的内容、转换话题。⑤衬托作用（在行文中为了彰显叙述主体而谈到其他事物，其他事物对叙述主体具有衬托作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。⑥渲染烘托某种氛围（环境描写为人物的出场营造氛围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中间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特别提示：①如果中间句段比较短，那么它在结构上的作用可能是承上启下（过渡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。②如果中间句段比较长，而且描写的是选文的主要物象或叙述的是与情感有关的事情，那么它在内容上的作用一般是拓宽思路、丰富内涵、具体展示、深化主题或照应前文。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67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结尾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①升华感情。②点明中心，深化主题。③总结上文。④卒章显志，点明主题；含蓄地表明主旨（往往借助象征性的景物描写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。⑤呼应开头，使文章结构完整。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6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特别提示：①首尾呼应而结构完整，揭示并深化主旨或总结全文，点明题旨，深化中心。②有暗示主题或强化作者感情的作用。③委婉含蓄，意在言外，引人深思。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反复出现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的句子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①在内容上，有突出内容（主旨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、强化感情等作用。②在结构上，有交代线索、前后呼应等作用。③在表达上运用了反复的修辞手法，有强化或一唱三叹之效。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引用、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插入的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句段</w:t>
            </w:r>
          </w:p>
        </w:tc>
        <w:tc>
          <w:tcPr>
            <w:tcW w:w="4633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传说故事：增强文章的传奇性、风物的神秘性；丰富文章内容；引起读者兴趣；含蓄地引出、表明……观点。②某一事件：引出下文的议论或抒情，在结构上往往具有承上启下的作用；在内容上具有深化或启迪作用。③史实：反思历史，以古证今或借古讽今，具有例证的作用。④诗句：增强文章的诗情画意，使文章具有意境美；丰富文章内容；引起读者兴趣；含蓄地引出、表明……观点。⑤名言：表明……观点，具有论证观点、阐明事理的作用，增强文章说服力；丰富文章内容。</w:t>
            </w:r>
          </w:p>
        </w:tc>
      </w:tr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[抢分策略]</w:t>
      </w:r>
    </w:p>
    <w:tbl>
      <w:tblPr>
        <w:tblStyle w:val="10"/>
        <w:tblW w:w="5003" w:type="pct"/>
        <w:tblInd w:w="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88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442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bookmarkStart w:id="12" w:name="_Hlk102683733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（2020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文末引入林徽因的故事有何效果?</w:t>
            </w:r>
            <w:bookmarkEnd w:id="12"/>
          </w:p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②（2020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新高考Ⅰ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本文记建水城时，在饮食描写上花费了大量笔墨，对此你如何理解?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7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442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题干中有“句子……作用”“段落……作用”之类的表述。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442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①从内容角度进行分析；②从结构角度进行分析；③从表现手法和表达效果的角度进行分析；④分析句段对揭示文章主旨等方面的作用。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442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pageBreakBefore w:val="0"/>
              <w:topLinePunct w:val="0"/>
              <w:bidi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本句（段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描写了……，运用了……手法；在内容上……，在结构上……，在主旨上……。</w:t>
            </w:r>
          </w:p>
        </w:tc>
      </w:tr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right="0" w:right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13" w:name="_Hlk102669665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（2020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天津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《线条之美》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文末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u w:val="wave"/>
          <w14:textFill>
            <w14:solidFill>
              <w14:schemeClr w14:val="tx1"/>
            </w14:solidFill>
          </w14:textFill>
        </w:rPr>
        <w:t>引入林徽因的故事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有何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效果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?（6分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pageBreakBefore w:val="0"/>
        <w:tabs>
          <w:tab w:val="left" w:pos="3261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①引故事使文章生动，作例证有力证明了线条可以体现时代的精神气质；</w:t>
      </w:r>
    </w:p>
    <w:p>
      <w:pPr>
        <w:pageBreakBefore w:val="0"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②深化了主题，借线条这一象征符号寄托对新生共和国的美好期待。</w:t>
      </w:r>
    </w:p>
    <w:p>
      <w:pPr>
        <w:pStyle w:val="16"/>
        <w:pageBreakBefore w:val="0"/>
        <w:numPr>
          <w:ilvl w:val="0"/>
          <w:numId w:val="2"/>
        </w:numPr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给文章注入文化内涵，吸引读者的阅读兴趣。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right="0" w:righ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（五）分析线索及作用类</w:t>
      </w:r>
    </w:p>
    <w:bookmarkEnd w:id="13"/>
    <w:tbl>
      <w:tblPr>
        <w:tblStyle w:val="10"/>
        <w:tblW w:w="5000" w:type="pct"/>
        <w:tblInd w:w="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88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设问方式</w:t>
            </w:r>
          </w:p>
        </w:tc>
        <w:tc>
          <w:tcPr>
            <w:tcW w:w="441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①（2020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新高考Ⅰ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本文采用空间和时间两条线索行文，请分别加以简析。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②文章的叙述线索是什么？设置这一线索有什么作用?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审题指津</w:t>
            </w:r>
          </w:p>
        </w:tc>
        <w:tc>
          <w:tcPr>
            <w:tcW w:w="441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题干中有“线索”“作用”之类的文字。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8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</w:tc>
        <w:tc>
          <w:tcPr>
            <w:tcW w:w="441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①分析标题；②分析表示时空转换的词语；③分析人物；④分析事物；⑤分析事件；⑥分析文中的议论句、抒情句。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588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答题模板</w:t>
            </w:r>
          </w:p>
        </w:tc>
        <w:tc>
          <w:tcPr>
            <w:tcW w:w="4412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线索是……。作用：结构上……，内容上……。</w:t>
            </w:r>
          </w:p>
        </w:tc>
      </w:tr>
    </w:tbl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14" w:name="_Hlk132651173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“四看”定线索</w:t>
      </w:r>
    </w:p>
    <w:tbl>
      <w:tblPr>
        <w:tblStyle w:val="10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看标题</w:t>
            </w:r>
          </w:p>
        </w:tc>
        <w:tc>
          <w:tcPr>
            <w:tcW w:w="8177" w:type="dxa"/>
            <w:shd w:val="clear" w:color="auto" w:fill="auto"/>
            <w:vAlign w:val="center"/>
          </w:tcPr>
          <w:p>
            <w:pPr>
              <w:pStyle w:val="7"/>
              <w:pageBreakBefore w:val="0"/>
              <w:topLinePunct w:val="0"/>
              <w:bidi w:val="0"/>
              <w:snapToGrid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有些标题就揭示了线索。如《白杨礼赞》，标题所揭示的对白杨树的赞美就是文章的情感线索。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看时空词语</w:t>
            </w:r>
          </w:p>
        </w:tc>
        <w:tc>
          <w:tcPr>
            <w:tcW w:w="8177" w:type="dxa"/>
            <w:shd w:val="clear" w:color="auto" w:fill="auto"/>
            <w:vAlign w:val="center"/>
          </w:tcPr>
          <w:p>
            <w:pPr>
              <w:pStyle w:val="7"/>
              <w:pageBreakBefore w:val="0"/>
              <w:topLinePunct w:val="0"/>
              <w:bidi w:val="0"/>
              <w:snapToGrid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有些时间、空间词语很可能就是“时间线索”或“空间线索”。如《荷塘月色》就有空间线索。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看“物”</w:t>
            </w:r>
          </w:p>
        </w:tc>
        <w:tc>
          <w:tcPr>
            <w:tcW w:w="8177" w:type="dxa"/>
            <w:shd w:val="clear" w:color="auto" w:fill="auto"/>
            <w:vAlign w:val="center"/>
          </w:tcPr>
          <w:p>
            <w:pPr>
              <w:pStyle w:val="7"/>
              <w:pageBreakBefore w:val="0"/>
              <w:topLinePunct w:val="0"/>
              <w:bidi w:val="0"/>
              <w:snapToGrid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文章中某一“物”若反复出现，很可能就是线索。如《羚羊木雕》就是以“羚羊木雕”这一常出现的“物”为线索。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看议论抒情</w:t>
            </w:r>
          </w:p>
        </w:tc>
        <w:tc>
          <w:tcPr>
            <w:tcW w:w="8177" w:type="dxa"/>
            <w:shd w:val="clear" w:color="auto" w:fill="auto"/>
            <w:vAlign w:val="center"/>
          </w:tcPr>
          <w:p>
            <w:pPr>
              <w:pStyle w:val="7"/>
              <w:pageBreakBefore w:val="0"/>
              <w:topLinePunct w:val="0"/>
              <w:bidi w:val="0"/>
              <w:snapToGrid w:val="0"/>
              <w:spacing w:beforeAutospacing="0" w:afterAutospacing="0" w:line="360" w:lineRule="exact"/>
              <w:ind w:left="0" w:leftChars="0" w:right="0" w:rightChars="0" w:firstLine="440" w:firstLineChars="200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文中的议论、抒情句子中蕴含的“情”往往就是文章的线索。如《记念刘和珍君》中表达作者悲愤情感的议论抒情句，表明了文章的线索是“悲愤之情”。</w:t>
            </w:r>
          </w:p>
        </w:tc>
      </w:tr>
    </w:tbl>
    <w:p>
      <w:pPr>
        <w:pStyle w:val="7"/>
        <w:pageBreakBefore w:val="0"/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分析线索作用——从结构和内容两方面分析</w:t>
      </w:r>
    </w:p>
    <w:tbl>
      <w:tblPr>
        <w:tblStyle w:val="10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结构方面</w:t>
            </w:r>
          </w:p>
        </w:tc>
        <w:tc>
          <w:tcPr>
            <w:tcW w:w="7819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①组织材料，贯穿全文；②使结构清晰，情节集中；③使行文富于变化。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内容方面</w:t>
            </w:r>
          </w:p>
        </w:tc>
        <w:tc>
          <w:tcPr>
            <w:tcW w:w="7819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①表达某种情感或思想；②揭示主题；③呈现某种情景或状态。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特别提示：要注意区分不同性质的线索的不同作用，如事物线索有象征、呼应作用，情感线索有使情感浓厚、不断深化的作用等。</w:t>
            </w:r>
          </w:p>
        </w:tc>
      </w:tr>
      <w:bookmarkEnd w:id="14"/>
    </w:tbl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right="0" w:right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· 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新高考卷Ⅰ,9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本文采用空间和时间两条线索行文,请分别加以简析。（6分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pageBreakBefore w:val="0"/>
        <w:tabs>
          <w:tab w:val="left" w:pos="3402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【学考衔接】《荷塘月色》一文有一明一暗两条线索，请指出这两条线索，并分析其作用。</w:t>
      </w:r>
    </w:p>
    <w:p>
      <w:pPr>
        <w:pStyle w:val="7"/>
        <w:pageBreakBefore w:val="0"/>
        <w:tabs>
          <w:tab w:val="left" w:pos="3261"/>
        </w:tabs>
        <w:topLinePunct w:val="0"/>
        <w:bidi w:val="0"/>
        <w:snapToGrid w:val="0"/>
        <w:spacing w:beforeAutospacing="0" w:afterAutospacing="0" w:line="360" w:lineRule="exact"/>
        <w:ind w:left="0" w:leftChars="0" w:right="0" w:rightChars="0" w:firstLine="440" w:firstLineChars="20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15" w:name="_Hlk102683860"/>
      <w:bookmarkStart w:id="16" w:name="_Hlk132741294"/>
      <w:r>
        <w:rPr>
          <w:rFonts w:hint="eastAsia" w:ascii="黑体" w:hAnsi="黑体" w:eastAsia="黑体" w:cs="黑体"/>
          <w:b w:val="0"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①</w:t>
      </w:r>
      <w:bookmarkEnd w:id="15"/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文章以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空间的转换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为行文结构,展开对建水的描写,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城外的临安车站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开始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依次写穿过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城门,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经过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街道、市场、胡同小巷,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最后进入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家庭院落。②文章以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时间的延续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为思想线索,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建水同时置于历史文化传承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当下日常生活中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来描写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:bdr w:val="single" w:color="auto" w:sz="4" w:space="0"/>
          <w14:textFill>
            <w14:solidFill>
              <w14:schemeClr w14:val="tx1"/>
            </w14:solidFill>
          </w14:textFill>
        </w:rPr>
        <w:t>表现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这座古城经久不衰的生命活力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bookmarkEnd w:id="16"/>
    <w:p>
      <w:pPr>
        <w:rPr>
          <w:rFonts w:hint="eastAsia" w:eastAsiaTheme="minorEastAsia"/>
          <w:lang w:eastAsia="zh-CN"/>
        </w:rPr>
      </w:pPr>
      <w:bookmarkStart w:id="17" w:name="_GoBack"/>
      <w:bookmarkEnd w:id="17"/>
    </w:p>
    <w:sectPr>
      <w:pgSz w:w="11906" w:h="16838"/>
      <w:pgMar w:top="947" w:right="947" w:bottom="947" w:left="9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E2C62"/>
    <w:multiLevelType w:val="multilevel"/>
    <w:tmpl w:val="212E2C62"/>
    <w:lvl w:ilvl="0" w:tentative="0">
      <w:start w:val="1"/>
      <w:numFmt w:val="decimalEnclosedCircle"/>
      <w:lvlText w:val="%1"/>
      <w:lvlJc w:val="left"/>
      <w:pPr>
        <w:ind w:left="174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26" w:hanging="420"/>
      </w:pPr>
    </w:lvl>
    <w:lvl w:ilvl="2" w:tentative="0">
      <w:start w:val="1"/>
      <w:numFmt w:val="lowerRoman"/>
      <w:lvlText w:val="%3."/>
      <w:lvlJc w:val="right"/>
      <w:pPr>
        <w:ind w:left="2646" w:hanging="420"/>
      </w:pPr>
    </w:lvl>
    <w:lvl w:ilvl="3" w:tentative="0">
      <w:start w:val="1"/>
      <w:numFmt w:val="decimal"/>
      <w:lvlText w:val="%4."/>
      <w:lvlJc w:val="left"/>
      <w:pPr>
        <w:ind w:left="3066" w:hanging="420"/>
      </w:pPr>
    </w:lvl>
    <w:lvl w:ilvl="4" w:tentative="0">
      <w:start w:val="1"/>
      <w:numFmt w:val="lowerLetter"/>
      <w:lvlText w:val="%5)"/>
      <w:lvlJc w:val="left"/>
      <w:pPr>
        <w:ind w:left="3486" w:hanging="420"/>
      </w:pPr>
    </w:lvl>
    <w:lvl w:ilvl="5" w:tentative="0">
      <w:start w:val="1"/>
      <w:numFmt w:val="lowerRoman"/>
      <w:lvlText w:val="%6."/>
      <w:lvlJc w:val="right"/>
      <w:pPr>
        <w:ind w:left="3906" w:hanging="420"/>
      </w:pPr>
    </w:lvl>
    <w:lvl w:ilvl="6" w:tentative="0">
      <w:start w:val="1"/>
      <w:numFmt w:val="decimal"/>
      <w:lvlText w:val="%7."/>
      <w:lvlJc w:val="left"/>
      <w:pPr>
        <w:ind w:left="4326" w:hanging="420"/>
      </w:pPr>
    </w:lvl>
    <w:lvl w:ilvl="7" w:tentative="0">
      <w:start w:val="1"/>
      <w:numFmt w:val="lowerLetter"/>
      <w:lvlText w:val="%8)"/>
      <w:lvlJc w:val="left"/>
      <w:pPr>
        <w:ind w:left="4746" w:hanging="420"/>
      </w:pPr>
    </w:lvl>
    <w:lvl w:ilvl="8" w:tentative="0">
      <w:start w:val="1"/>
      <w:numFmt w:val="lowerRoman"/>
      <w:lvlText w:val="%9."/>
      <w:lvlJc w:val="right"/>
      <w:pPr>
        <w:ind w:left="5166" w:hanging="420"/>
      </w:pPr>
    </w:lvl>
  </w:abstractNum>
  <w:abstractNum w:abstractNumId="1">
    <w:nsid w:val="6992DFDE"/>
    <w:multiLevelType w:val="singleLevel"/>
    <w:tmpl w:val="6992DFDE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1D84888"/>
    <w:rsid w:val="0301396B"/>
    <w:rsid w:val="0FDC19E8"/>
    <w:rsid w:val="13D50C28"/>
    <w:rsid w:val="1C2F2B8A"/>
    <w:rsid w:val="1CEC0D90"/>
    <w:rsid w:val="1CF55E97"/>
    <w:rsid w:val="1E55794A"/>
    <w:rsid w:val="1E935967"/>
    <w:rsid w:val="1EF1268E"/>
    <w:rsid w:val="21964D56"/>
    <w:rsid w:val="24A24B56"/>
    <w:rsid w:val="27710810"/>
    <w:rsid w:val="27A504B9"/>
    <w:rsid w:val="29F15C38"/>
    <w:rsid w:val="2BA94A1C"/>
    <w:rsid w:val="31DE4CF4"/>
    <w:rsid w:val="32096215"/>
    <w:rsid w:val="34C226AB"/>
    <w:rsid w:val="35725E7F"/>
    <w:rsid w:val="391B4528"/>
    <w:rsid w:val="3D031AB2"/>
    <w:rsid w:val="3DB039E8"/>
    <w:rsid w:val="3DF067DF"/>
    <w:rsid w:val="3E66679D"/>
    <w:rsid w:val="3E883632"/>
    <w:rsid w:val="40490124"/>
    <w:rsid w:val="489F6B33"/>
    <w:rsid w:val="4F604E1C"/>
    <w:rsid w:val="526D1A50"/>
    <w:rsid w:val="540E7263"/>
    <w:rsid w:val="54855B60"/>
    <w:rsid w:val="54BA4CF5"/>
    <w:rsid w:val="55F920D9"/>
    <w:rsid w:val="562C39D0"/>
    <w:rsid w:val="5B351579"/>
    <w:rsid w:val="5BF94355"/>
    <w:rsid w:val="62B64D4D"/>
    <w:rsid w:val="686B0388"/>
    <w:rsid w:val="6BD76E4B"/>
    <w:rsid w:val="707A1AB0"/>
    <w:rsid w:val="7249659E"/>
    <w:rsid w:val="731955B0"/>
    <w:rsid w:val="7AD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6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 w:cs="Times New Roman"/>
      <w:kern w:val="0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4">
    <w:name w:val="样式1"/>
    <w:basedOn w:val="1"/>
    <w:qFormat/>
    <w:uiPriority w:val="0"/>
    <w:pPr>
      <w:spacing w:line="360" w:lineRule="auto"/>
      <w:ind w:firstLine="422" w:firstLineChars="200"/>
    </w:pPr>
    <w:rPr>
      <w:rFonts w:ascii="Calibri" w:hAnsi="Calibri"/>
    </w:rPr>
  </w:style>
  <w:style w:type="paragraph" w:customStyle="1" w:styleId="15">
    <w:name w:val="Compact"/>
    <w:basedOn w:val="5"/>
    <w:qFormat/>
    <w:uiPriority w:val="0"/>
    <w:pPr>
      <w:spacing w:before="36" w:after="36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4439</Words>
  <Characters>4575</Characters>
  <Lines>0</Lines>
  <Paragraphs>0</Paragraphs>
  <TotalTime>0</TotalTime>
  <ScaleCrop>false</ScaleCrop>
  <LinksUpToDate>false</LinksUpToDate>
  <CharactersWithSpaces>4615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2023-05-25T08:44:00Z</dcterms:created>
  <dc:creator>Administrator</dc:creator>
  <cp:lastModifiedBy>无事听春雷</cp:lastModifiedBy>
  <dcterms:modified xsi:type="dcterms:W3CDTF">2023-06-01T01:20:58Z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C5F8CDC261CF46BF9C4083051226BBEB_13</vt:lpwstr>
  </property>
</Properties>
</file>