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1405" w:firstLineChars="5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00" w:lineRule="exact"/>
        <w:ind w:firstLine="321" w:firstLineChars="100"/>
        <w:jc w:val="center"/>
        <w:rPr>
          <w:rFonts w:hint="eastAsia"/>
          <w:b/>
          <w:bCs/>
          <w:sz w:val="32"/>
          <w:szCs w:val="36"/>
        </w:rPr>
      </w:pPr>
    </w:p>
    <w:p>
      <w:pPr>
        <w:spacing w:line="300" w:lineRule="exact"/>
        <w:ind w:firstLine="321" w:firstLineChars="100"/>
        <w:jc w:val="center"/>
        <w:rPr>
          <w:rFonts w:hint="default" w:ascii="黑体" w:hAnsi="宋体" w:eastAsia="黑体"/>
          <w:b/>
          <w:bCs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32"/>
          <w:szCs w:val="36"/>
        </w:rPr>
        <w:t>诗歌的双文本</w:t>
      </w:r>
      <w:r>
        <w:rPr>
          <w:rFonts w:hint="eastAsia"/>
          <w:b/>
          <w:bCs/>
          <w:sz w:val="32"/>
          <w:szCs w:val="36"/>
          <w:lang w:eastAsia="zh-CN"/>
        </w:rPr>
        <w:t>比较阅读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陆安琪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王勇</w:t>
      </w:r>
    </w:p>
    <w:p>
      <w:pPr>
        <w:spacing w:line="340" w:lineRule="exact"/>
        <w:jc w:val="center"/>
        <w:rPr>
          <w:rFonts w:hint="default" w:ascii="楷体" w:hAnsi="楷体" w:eastAsia="楷体" w:cs="楷体"/>
          <w:bCs/>
          <w:sz w:val="24"/>
          <w:u w:val="single"/>
          <w:lang w:val="en-US" w:eastAsia="zh-CN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4"/>
          <w:lang w:val="en-US" w:eastAsia="zh-CN"/>
        </w:rPr>
        <w:t>2023.4.7</w:t>
      </w:r>
    </w:p>
    <w:p>
      <w:pPr>
        <w:spacing w:line="300" w:lineRule="exact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课程表述：</w:t>
      </w:r>
      <w:r>
        <w:rPr>
          <w:rFonts w:hint="eastAsia" w:ascii="楷体" w:hAnsi="楷体" w:eastAsia="楷体" w:cs="楷体"/>
          <w:b w:val="0"/>
          <w:bCs/>
          <w:sz w:val="22"/>
          <w:szCs w:val="22"/>
          <w:lang w:eastAsia="zh-CN"/>
        </w:rPr>
        <w:t>对应“阅读与鉴赏”的“能初步把握文章的主要内容，学习圈点、批注等阅读方法”“能复述叙事性作品的大意”“与他人交流自己的阅读感受”；“梳理与探究”的“学习组织有趣味的语文实践活动”等学段目标，融合实用性阅读与交流、文学阅读与创意表达“学习任务群”，促进核心素养文化自信、语言运用的形成。</w:t>
      </w:r>
    </w:p>
    <w:p>
      <w:pPr>
        <w:spacing w:line="300" w:lineRule="exact"/>
        <w:rPr>
          <w:rFonts w:hint="eastAsia" w:ascii="楷体" w:hAnsi="楷体" w:eastAsia="楷体"/>
          <w:b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一、厘清术语概念，明确答题步骤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古代诗歌的比较鉴赏与单篇诗歌的鉴赏没有本质上的区别，只有两点外在的、形式上的区别：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一是阅读的对象在数量上的区别；二是对比鉴赏多了一道“作比较”的程序。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从大方面看</w:t>
      </w:r>
      <w:r>
        <w:rPr>
          <w:rFonts w:hint="eastAsia" w:ascii="宋体" w:hAnsi="宋体" w:eastAsia="宋体" w:cs="宋体"/>
          <w:bCs/>
          <w:sz w:val="24"/>
          <w:szCs w:val="28"/>
        </w:rPr>
        <w:t>，比较鉴赏题一般从“求同”“求异”两个方面来设计问题；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从小方面看</w:t>
      </w:r>
      <w:r>
        <w:rPr>
          <w:rFonts w:hint="eastAsia" w:ascii="宋体" w:hAnsi="宋体" w:eastAsia="宋体" w:cs="宋体"/>
          <w:bCs/>
          <w:sz w:val="24"/>
          <w:szCs w:val="28"/>
        </w:rPr>
        <w:t xml:space="preserve">，可以从诗歌的体裁、题材、形象、语言、感情、思想内容、表达技巧等方面设题。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比较阅读，</w:t>
      </w:r>
      <w:r>
        <w:rPr>
          <w:rFonts w:hint="eastAsia" w:ascii="宋体" w:hAnsi="宋体" w:eastAsia="宋体" w:cs="宋体"/>
          <w:bCs/>
          <w:sz w:val="24"/>
          <w:szCs w:val="28"/>
        </w:rPr>
        <w:t>这一题型最大好处就是互相参照，不致单方面孤立作答，两相比较，多方思考，同中求异，展示诗歌的无限魅力，更能在相形比较中提升考生的诗歌鉴赏能力。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二、真题示范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例1 【2022年高考全国乙卷】</w:t>
      </w:r>
      <w:r>
        <w:rPr>
          <w:rFonts w:hint="eastAsia" w:ascii="宋体" w:hAnsi="宋体" w:eastAsia="宋体" w:cs="宋体"/>
          <w:bCs/>
          <w:sz w:val="24"/>
          <w:szCs w:val="28"/>
        </w:rPr>
        <w:t xml:space="preserve"> 阅读下面这首唐诗，完成下面小题。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白下驿饯唐少府  王勃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 xml:space="preserve">  下驿穷交日，昌亭旅食年。相知何用早？怀抱即依然。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浦楼低晚照，乡隔风烟。去去如何道？长安在日边。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16. 本诗与《送杜少府之任蜀州》都是王勃的送别之作，但诗人排遣离愁的方法有所不同。请结合内容简要分析。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1.课内诗歌回顾</w:t>
      </w:r>
      <w:r>
        <w:rPr>
          <w:rFonts w:hint="eastAsia" w:ascii="宋体" w:hAnsi="宋体" w:eastAsia="宋体" w:cs="宋体"/>
          <w:sz w:val="24"/>
          <w:szCs w:val="28"/>
        </w:rPr>
        <w:t xml:space="preserve"> 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送杜少府之任蜀州   唐代 王勃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城阙辅三秦，风烟望五津。与君离别意，同是宦游人。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海内存知己，天涯若比邻。无为在歧路，儿女共沾巾。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2.审清题干指令，圈画关键词</w:t>
      </w:r>
      <w:r>
        <w:rPr>
          <w:rFonts w:hint="eastAsia" w:ascii="宋体" w:hAnsi="宋体" w:eastAsia="宋体" w:cs="宋体"/>
          <w:sz w:val="24"/>
          <w:szCs w:val="28"/>
        </w:rPr>
        <w:t xml:space="preserve"> ：</w:t>
      </w:r>
      <w:r>
        <w:rPr>
          <w:rFonts w:hint="eastAsia" w:ascii="宋体" w:hAnsi="宋体" w:eastAsia="宋体" w:cs="宋体"/>
          <w:bCs/>
          <w:sz w:val="24"/>
          <w:szCs w:val="28"/>
        </w:rPr>
        <w:t>送别之作</w:t>
      </w:r>
      <w:r>
        <w:rPr>
          <w:rFonts w:hint="eastAsia" w:ascii="宋体" w:hAnsi="宋体" w:eastAsia="宋体" w:cs="宋体"/>
          <w:sz w:val="24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8"/>
        </w:rPr>
        <w:t>排遣离愁的方法   不同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 xml:space="preserve">3.明确比较点，摸准出题意图 </w:t>
      </w:r>
      <w:r>
        <w:rPr>
          <w:rFonts w:hint="eastAsia" w:ascii="宋体" w:hAnsi="宋体" w:eastAsia="宋体" w:cs="宋体"/>
          <w:sz w:val="24"/>
          <w:szCs w:val="28"/>
        </w:rPr>
        <w:t>：抒情方式  抒发的情感  （方法  内容）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4.调动必备知识</w:t>
      </w:r>
      <w:r>
        <w:rPr>
          <w:rFonts w:hint="eastAsia" w:ascii="宋体" w:hAnsi="宋体" w:eastAsia="宋体" w:cs="宋体"/>
          <w:sz w:val="24"/>
          <w:szCs w:val="28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抒情方式：直接抒情  间接抒情（借景、借物、借典、借史、借事）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送别诗的情感：①依依惜别的不舍与伤感；②离别后的思念与牵挂；③对友人的安慰、勉励与希望；④借送别友人表明自己的心志；⑤抒发对人生的感慨，仕途不顺，韶光易逝的愤懑等。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5.理清答题思路：</w:t>
      </w:r>
      <w:r>
        <w:rPr>
          <w:rFonts w:hint="eastAsia" w:ascii="宋体" w:hAnsi="宋体" w:eastAsia="宋体" w:cs="宋体"/>
          <w:sz w:val="24"/>
          <w:szCs w:val="28"/>
        </w:rPr>
        <w:t>①找出排遣离愁的句子；②从抒情方法上，结合具体诗句分析③从情感内容特点上，结合具体诗句分析；④先概括后具体，两首诗分别作答；⑤注意标序号，术语要准确。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6. 结合文本具体分析，分条作答：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FF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8"/>
        </w:rPr>
        <w:t>（1）在《白下驿饯唐少府》中，诗人借可见之景太阳来遣愁，尾联“长安在日边”，即长安就在太阳边上，如若想念在长安的唐少府，可抬头看看太阳；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8"/>
        </w:rPr>
        <w:t>（2）在《送杜少府之任蜀州》中，诗人借乐观的态度来遣愁，颈联“海内存知己，天涯若比邻”说明诚挚的友谊可以超越时空界限，只要心意相通，心胸豁达，无需感到离愁。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例2 【2015·全国卷Ⅰ】</w:t>
      </w:r>
      <w:r>
        <w:rPr>
          <w:rFonts w:hint="eastAsia" w:ascii="宋体" w:hAnsi="宋体" w:eastAsia="宋体" w:cs="宋体"/>
          <w:bCs/>
          <w:sz w:val="24"/>
          <w:szCs w:val="28"/>
        </w:rPr>
        <w:t>阅读下面这首唐诗，完成后面的问题。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发临洮将赴北庭留别①  岑　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 xml:space="preserve">  闻说轮台路②，连年见雪飞。春风曾不到，汉使亦应稀。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白草通疏勒，青山过武威。勤王敢道远，私向梦中归。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注　①临洮：在今甘肃临潭西。北庭：唐六都护府之一，治所为庭州(今新疆吉木萨尔北)。②轮台：庭州属县，在今新疆乌鲁木齐。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15. 与《白雪歌送武判官归京》相比，本诗描写塞外景物的角度有何不同？请简要分析。(6分)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1.课内诗歌回顾：</w:t>
      </w:r>
      <w:r>
        <w:rPr>
          <w:rFonts w:hint="eastAsia" w:ascii="宋体" w:hAnsi="宋体" w:eastAsia="宋体" w:cs="宋体"/>
          <w:sz w:val="24"/>
          <w:szCs w:val="28"/>
        </w:rPr>
        <w:t xml:space="preserve">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白雪歌送武判官归京</w:t>
      </w:r>
      <w:r>
        <w:rPr>
          <w:rFonts w:hint="eastAsia" w:ascii="宋体" w:hAnsi="宋体" w:eastAsia="宋体" w:cs="宋体"/>
          <w:sz w:val="24"/>
          <w:szCs w:val="28"/>
        </w:rPr>
        <w:t xml:space="preserve">   岑参 〔唐代〕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北风卷地白草折，胡天八月即飞雪。忽如一夜春风来，千树万树梨花开。散入珠帘湿罗幕，狐裘不暖锦衾薄。将军角弓不得控，都护铁衣冷难着。瀚海阑干百丈冰，愁云惨淡万里凝。中军置酒饮归客，胡琴琵琶与羌笛。纷纷暮雪下辕门，风掣红旗冻不翻。轮台东门送君去，去时雪满天山路。山回路转不见君，雪上空留马行处。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2.审清题干指令，圈画关键词 ：</w:t>
      </w:r>
      <w:r>
        <w:rPr>
          <w:rFonts w:hint="eastAsia" w:ascii="宋体" w:hAnsi="宋体" w:eastAsia="宋体" w:cs="宋体"/>
          <w:sz w:val="24"/>
          <w:szCs w:val="28"/>
        </w:rPr>
        <w:t>与《白雪歌送武判官归京》相比，明确对比的诗篇；</w:t>
      </w:r>
      <w:r>
        <w:rPr>
          <w:rFonts w:hint="eastAsia" w:ascii="宋体" w:hAnsi="宋体" w:eastAsia="宋体" w:cs="宋体"/>
          <w:bCs/>
          <w:sz w:val="24"/>
          <w:szCs w:val="28"/>
        </w:rPr>
        <w:t>描写塞外景物的角度不同，</w:t>
      </w:r>
      <w:r>
        <w:rPr>
          <w:rFonts w:hint="eastAsia" w:ascii="宋体" w:hAnsi="宋体" w:eastAsia="宋体" w:cs="宋体"/>
          <w:sz w:val="24"/>
          <w:szCs w:val="28"/>
        </w:rPr>
        <w:t>明确对比点和答题角度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3.明确比较点，摸准出题意图 ：</w:t>
      </w:r>
      <w:r>
        <w:rPr>
          <w:rFonts w:hint="eastAsia" w:ascii="宋体" w:hAnsi="宋体" w:eastAsia="宋体" w:cs="宋体"/>
          <w:sz w:val="24"/>
          <w:szCs w:val="28"/>
        </w:rPr>
        <w:t>描写景物的手法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4.结合课内课外诗歌内容调动必备知识：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描写角度：远近高低  俯瞰仰视  立足观察点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描写方式：视觉  听觉  嗅觉  触觉（五觉）  形声色态光（五态）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描写技巧：正侧、动静、虚实、声色、点面、白描工笔、渲染、细节描写、衬托（正衬反衬）、点染、诗画一体、句句写景、修辞手法</w:t>
      </w:r>
    </w:p>
    <w:p>
      <w:pPr>
        <w:keepNext w:val="0"/>
        <w:keepLines w:val="0"/>
        <w:pageBreakBefore w:val="0"/>
        <w:tabs>
          <w:tab w:val="center" w:pos="5039"/>
        </w:tabs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描写顺序：时间（白昼  四季等） 空间  概括具体</w:t>
      </w:r>
      <w:r>
        <w:rPr>
          <w:rFonts w:hint="eastAsia" w:ascii="宋体" w:hAnsi="宋体" w:eastAsia="宋体" w:cs="宋体"/>
          <w:sz w:val="24"/>
          <w:szCs w:val="28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5.理清答题思路：先审题</w:t>
      </w:r>
      <w:r>
        <w:rPr>
          <w:rFonts w:hint="eastAsia" w:ascii="宋体" w:hAnsi="宋体" w:eastAsia="宋体" w:cs="宋体"/>
          <w:sz w:val="24"/>
          <w:szCs w:val="28"/>
        </w:rPr>
        <w:t>，题目要求回答“本诗描写塞外景物的角度有何不同”，重点放在本诗的不同。回答的角度主要从“虚”与“实”来思考。</w:t>
      </w:r>
      <w:r>
        <w:rPr>
          <w:rFonts w:hint="eastAsia" w:ascii="宋体" w:hAnsi="宋体" w:eastAsia="宋体" w:cs="宋体"/>
          <w:b/>
          <w:sz w:val="24"/>
          <w:szCs w:val="28"/>
        </w:rPr>
        <w:t>再概括</w:t>
      </w:r>
      <w:r>
        <w:rPr>
          <w:rFonts w:hint="eastAsia" w:ascii="宋体" w:hAnsi="宋体" w:eastAsia="宋体" w:cs="宋体"/>
          <w:sz w:val="24"/>
          <w:szCs w:val="28"/>
        </w:rPr>
        <w:t>写景手法上的不同点，</w:t>
      </w:r>
      <w:r>
        <w:rPr>
          <w:rFonts w:hint="eastAsia" w:ascii="宋体" w:hAnsi="宋体" w:eastAsia="宋体" w:cs="宋体"/>
          <w:b/>
          <w:sz w:val="24"/>
          <w:szCs w:val="28"/>
        </w:rPr>
        <w:t>最后</w:t>
      </w:r>
      <w:r>
        <w:rPr>
          <w:rFonts w:hint="eastAsia" w:ascii="宋体" w:hAnsi="宋体" w:eastAsia="宋体" w:cs="宋体"/>
          <w:sz w:val="24"/>
          <w:szCs w:val="28"/>
        </w:rPr>
        <w:t>结合具体诗句</w:t>
      </w:r>
      <w:r>
        <w:rPr>
          <w:rFonts w:hint="eastAsia" w:ascii="宋体" w:hAnsi="宋体" w:eastAsia="宋体" w:cs="宋体"/>
          <w:b/>
          <w:sz w:val="24"/>
          <w:szCs w:val="28"/>
        </w:rPr>
        <w:t>分析</w:t>
      </w:r>
      <w:r>
        <w:rPr>
          <w:rFonts w:hint="eastAsia" w:ascii="宋体" w:hAnsi="宋体" w:eastAsia="宋体" w:cs="宋体"/>
          <w:sz w:val="24"/>
          <w:szCs w:val="28"/>
        </w:rPr>
        <w:t>。两首诗分别作答，先答本诗歌，再答《白雪歌送武判官归京》。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6. 结合文本具体分析，分条作答：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  <w:lang w:val="zh-CN"/>
        </w:rPr>
      </w:pPr>
      <w:r>
        <w:rPr>
          <w:rFonts w:hint="eastAsia" w:ascii="宋体" w:hAnsi="宋体" w:eastAsia="宋体" w:cs="宋体"/>
          <w:sz w:val="24"/>
          <w:szCs w:val="28"/>
        </w:rPr>
        <w:t>①本诗描写的边塞风光并非作者亲眼所见，而是出于想象。从标题可以看出，作者此时尚处于前往边塞的途中；开头“闻说”二字也表明后面的描写是凭听闻所得。②《白雪歌送武判官归京》</w:t>
      </w:r>
      <w:r>
        <w:rPr>
          <w:rFonts w:hint="eastAsia" w:ascii="宋体" w:hAnsi="宋体" w:eastAsia="宋体" w:cs="宋体"/>
          <w:sz w:val="24"/>
          <w:szCs w:val="28"/>
          <w:lang w:val="zh-CN"/>
        </w:rPr>
        <w:t>以一天雪景的变化为线索，运用正侧、动静、声色结合等手法实写在边塞看到的奇丽寒冷、雄伟壮阔的八月飞雪的壮观景象，画面生动，色彩鲜明。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  <w:lang w:val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三、典题训练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▲练1</w:t>
      </w: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【辽宁省六校协作体2021届高三上学期第一次联考】</w:t>
      </w:r>
      <w:r>
        <w:rPr>
          <w:rFonts w:hint="eastAsia" w:ascii="宋体" w:hAnsi="宋体" w:eastAsia="宋体" w:cs="宋体"/>
          <w:sz w:val="24"/>
          <w:szCs w:val="28"/>
        </w:rPr>
        <w:t xml:space="preserve"> 阅读下面这首词，完成下面小题。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 xml:space="preserve">渔家傲引   </w:t>
      </w:r>
      <w:r>
        <w:rPr>
          <w:rFonts w:hint="eastAsia" w:ascii="宋体" w:hAnsi="宋体" w:eastAsia="宋体" w:cs="宋体"/>
          <w:sz w:val="24"/>
          <w:szCs w:val="28"/>
        </w:rPr>
        <w:t>洪 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子月水寒风又烈，巨鱼漏网成虚设。圉圉从它归丙穴，谋自拙，空归不管旁人说。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昨夜醉眠西浦月，今宵独钓南溪雪。妻子一船衣百结，长欢悦，不知人世多离别。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【注】①子月：农历十一月。②圉圉：困而未舒的样子。丙穴：地名，在今陕西略阳县东南，这里借指巨鱼所生活的深渊。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8"/>
          <w:lang w:val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15. 渔夫（渔父或渔翁）是我国古典诗词中常见的一个意象。试将本词中的渔夫与柳宗元《江雪》中“独钓寒江雪”的渔翁作个比较，说说二者的不同之处。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 xml:space="preserve">1.课内诗歌回顾：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2.审清题干指令，圈画关键词 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3.明确比较点，摸准出题意图 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4.结合课内课外诗歌内容调动必备知识：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5.理清答题思路：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6. 结合文本具体分析，分条作答：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▲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 xml:space="preserve">练2   </w:t>
      </w:r>
      <w:r>
        <w:rPr>
          <w:rFonts w:hint="eastAsia" w:ascii="宋体" w:hAnsi="宋体" w:eastAsia="宋体" w:cs="宋体"/>
          <w:b/>
          <w:spacing w:val="3"/>
          <w:sz w:val="24"/>
          <w:szCs w:val="28"/>
        </w:rPr>
        <w:t>阅读下面这首宋词，完成 14</w:t>
      </w:r>
      <w:r>
        <w:rPr>
          <w:rFonts w:hint="eastAsia" w:ascii="宋体" w:hAnsi="宋体" w:eastAsia="宋体" w:cs="宋体"/>
          <w:sz w:val="24"/>
          <w:szCs w:val="28"/>
        </w:rPr>
        <w:t>～</w:t>
      </w:r>
      <w:r>
        <w:rPr>
          <w:rFonts w:hint="eastAsia" w:ascii="宋体" w:hAnsi="宋体" w:eastAsia="宋体" w:cs="宋体"/>
          <w:b/>
          <w:spacing w:val="3"/>
          <w:sz w:val="24"/>
          <w:szCs w:val="28"/>
        </w:rPr>
        <w:t>15题</w:t>
      </w:r>
      <w:r>
        <w:rPr>
          <w:rFonts w:hint="eastAsia" w:ascii="宋体" w:hAnsi="宋体" w:eastAsia="宋体" w:cs="宋体"/>
          <w:b/>
          <w:spacing w:val="2"/>
          <w:sz w:val="24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06" w:firstLineChars="200"/>
        <w:jc w:val="center"/>
        <w:textAlignment w:val="baseline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pacing w:val="-19"/>
          <w:sz w:val="24"/>
          <w:szCs w:val="28"/>
        </w:rPr>
        <w:t>满</w:t>
      </w:r>
      <w:r>
        <w:rPr>
          <w:rFonts w:hint="eastAsia" w:ascii="宋体" w:hAnsi="宋体" w:eastAsia="宋体" w:cs="宋体"/>
          <w:b/>
          <w:spacing w:val="-13"/>
          <w:sz w:val="24"/>
          <w:szCs w:val="28"/>
        </w:rPr>
        <w:t>江红 ·赤壁怀古</w:t>
      </w:r>
      <w:r>
        <w:rPr>
          <w:rFonts w:hint="eastAsia" w:ascii="宋体" w:hAnsi="宋体" w:eastAsia="宋体" w:cs="宋体"/>
          <w:b/>
          <w:sz w:val="24"/>
          <w:szCs w:val="28"/>
        </w:rPr>
        <w:t xml:space="preserve">    </w:t>
      </w:r>
      <w:r>
        <w:rPr>
          <w:rFonts w:hint="eastAsia" w:ascii="宋体" w:hAnsi="宋体" w:eastAsia="宋体" w:cs="宋体"/>
          <w:spacing w:val="35"/>
          <w:sz w:val="24"/>
          <w:szCs w:val="28"/>
        </w:rPr>
        <w:t>(宋)戴复古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76" w:firstLineChars="200"/>
        <w:textAlignment w:val="baseline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pacing w:val="-1"/>
          <w:sz w:val="24"/>
          <w:szCs w:val="28"/>
        </w:rPr>
        <w:t>赤壁矶头，一番过、一番怀古。想当时</w:t>
      </w:r>
      <w:r>
        <w:rPr>
          <w:rFonts w:hint="eastAsia" w:ascii="宋体" w:hAnsi="宋体" w:eastAsia="宋体" w:cs="宋体"/>
          <w:sz w:val="24"/>
          <w:szCs w:val="28"/>
        </w:rPr>
        <w:t>，周郎年少，气吞区宇。万骑临江</w:t>
      </w:r>
      <w:r>
        <w:rPr>
          <w:rFonts w:hint="eastAsia" w:ascii="宋体" w:hAnsi="宋体" w:eastAsia="宋体" w:cs="宋体"/>
          <w:spacing w:val="-2"/>
          <w:sz w:val="24"/>
          <w:szCs w:val="28"/>
        </w:rPr>
        <w:t>貔虎噪，千艘列炬鱼龙怒。卷长波、</w:t>
      </w:r>
      <w:r>
        <w:rPr>
          <w:rFonts w:hint="eastAsia" w:ascii="宋体" w:hAnsi="宋体" w:eastAsia="宋体" w:cs="宋体"/>
          <w:spacing w:val="-1"/>
          <w:sz w:val="24"/>
          <w:szCs w:val="28"/>
        </w:rPr>
        <w:t>一鼓困曹瞒，今如许。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76" w:firstLineChars="200"/>
        <w:textAlignment w:val="baseline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pacing w:val="-1"/>
          <w:sz w:val="24"/>
          <w:szCs w:val="28"/>
        </w:rPr>
        <w:t>江上渡，江边路。形胜地</w:t>
      </w:r>
      <w:r>
        <w:rPr>
          <w:rFonts w:hint="eastAsia" w:ascii="宋体" w:hAnsi="宋体" w:eastAsia="宋体" w:cs="宋体"/>
          <w:sz w:val="24"/>
          <w:szCs w:val="28"/>
        </w:rPr>
        <w:t>，兴亡处。览遗踪，胜读史书言语。几度东风吹</w:t>
      </w:r>
      <w:r>
        <w:rPr>
          <w:rFonts w:hint="eastAsia" w:ascii="宋体" w:hAnsi="宋体" w:eastAsia="宋体" w:cs="宋体"/>
          <w:spacing w:val="-2"/>
          <w:sz w:val="24"/>
          <w:szCs w:val="28"/>
        </w:rPr>
        <w:t>世换，千年往事随潮去。问道傍、杨柳为谁</w:t>
      </w:r>
      <w:r>
        <w:rPr>
          <w:rFonts w:hint="eastAsia" w:ascii="宋体" w:hAnsi="宋体" w:eastAsia="宋体" w:cs="宋体"/>
          <w:spacing w:val="-1"/>
          <w:sz w:val="24"/>
          <w:szCs w:val="28"/>
        </w:rPr>
        <w:t>春，摇金缕。</w:t>
      </w:r>
      <w:r>
        <w:rPr>
          <w:rFonts w:hint="eastAsia" w:ascii="宋体" w:hAnsi="宋体" w:eastAsia="宋体" w:cs="宋体"/>
          <w:sz w:val="24"/>
          <w:szCs w:val="28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15.本词与苏轼《念奴娇 赤壁怀古》都描绘了周瑜的形象。请从手法与用意两个角度分析两首词塑造周瑜形象的不同点。(6 分)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 xml:space="preserve">1.课内诗歌回顾：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 xml:space="preserve">2.审清题干指令，圈画关键词 ：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3.明确比较点，摸准出题意图 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4.结合课内课外诗歌内容调动必备知识：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5.理清答题思路：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6. 结合文本具体分析，分条作答：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sz w:val="24"/>
          <w:szCs w:val="28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▲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 xml:space="preserve">练3  </w:t>
      </w:r>
      <w:r>
        <w:rPr>
          <w:rFonts w:hint="eastAsia" w:ascii="宋体" w:hAnsi="宋体" w:eastAsia="宋体" w:cs="宋体"/>
          <w:b/>
          <w:sz w:val="24"/>
          <w:szCs w:val="28"/>
        </w:rPr>
        <w:t>【湖北省2022届高三暑期8月学科能力测试】</w:t>
      </w:r>
      <w:r>
        <w:rPr>
          <w:rFonts w:hint="eastAsia" w:ascii="宋体" w:hAnsi="宋体" w:eastAsia="宋体" w:cs="宋体"/>
          <w:sz w:val="24"/>
          <w:szCs w:val="28"/>
        </w:rPr>
        <w:t>阅读下面这首唐诗，完成14～15题。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 xml:space="preserve">回中牡丹为雨所败二首(其二)   </w:t>
      </w:r>
      <w:r>
        <w:rPr>
          <w:rFonts w:hint="eastAsia" w:ascii="宋体" w:hAnsi="宋体" w:eastAsia="宋体" w:cs="宋体"/>
          <w:sz w:val="24"/>
          <w:szCs w:val="28"/>
        </w:rPr>
        <w:t>李商隐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浪笑榴花不及春，先期零落更愁人。玉盘迸泪伤心数，锦瑟惊弦破梦频。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万里重阴非旧圃，一年生意属流尘。前溪舞罢君回顾，并觉今朝粉态新。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【注】回中:在今陕西陇县西北。此诗作于唐文宗开成三年(838)，这年因有人作祟，诗人应博学宏词科不第，从京都回到泾原节度使王茂元幕府中。“前溪”句：前溪是南朝教习音乐的地方，江南声伎多出于此。此句用人的舞态描摹花之飘零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15. 与李商隐的《锦瑟》相比，本诗意象“锦瑟”的作用和蕴含情感有何不同？请结合诗歌分别简析。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 xml:space="preserve">1.课内诗歌回顾：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2.审清题干指令，圈画关键词 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3.明确比较点，摸准出题意图 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4.结合课内课外诗歌内容调动必备知识：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5.理清答题思路：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6. 结合文本具体分析，分条作答：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8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▲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 xml:space="preserve">练4  </w:t>
      </w: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【湖北省2022-2023学年高三12月联考】</w:t>
      </w:r>
      <w:r>
        <w:rPr>
          <w:rFonts w:hint="eastAsia" w:ascii="宋体" w:hAnsi="宋体" w:eastAsia="宋体" w:cs="宋体"/>
          <w:color w:val="000000"/>
          <w:sz w:val="24"/>
          <w:szCs w:val="28"/>
        </w:rPr>
        <w:t>阅读下面这首唐诗，完成下面小题。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center"/>
        <w:textAlignment w:val="center"/>
        <w:rPr>
          <w:rFonts w:hint="eastAsia" w:ascii="宋体" w:hAnsi="宋体" w:eastAsia="宋体" w:cs="宋体"/>
          <w:b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 xml:space="preserve">致酒行   </w:t>
      </w:r>
      <w:r>
        <w:rPr>
          <w:rFonts w:hint="eastAsia" w:ascii="宋体" w:hAnsi="宋体" w:eastAsia="宋体" w:cs="宋体"/>
          <w:color w:val="000000"/>
          <w:sz w:val="24"/>
          <w:szCs w:val="28"/>
        </w:rPr>
        <w:t>李贺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textAlignment w:val="center"/>
        <w:rPr>
          <w:rFonts w:hint="eastAsia" w:ascii="宋体" w:hAnsi="宋体" w:eastAsia="宋体" w:cs="宋体"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 xml:space="preserve"> 零落栖迟一杯酒，主人奉觞客长寿。主父</w:t>
      </w:r>
      <w:r>
        <w:rPr>
          <w:rFonts w:hint="eastAsia" w:ascii="宋体" w:hAnsi="宋体" w:eastAsia="宋体" w:cs="宋体"/>
          <w:color w:val="000000"/>
          <w:sz w:val="24"/>
          <w:szCs w:val="28"/>
          <w:vertAlign w:val="superscript"/>
        </w:rPr>
        <w:t>①</w:t>
      </w:r>
      <w:r>
        <w:rPr>
          <w:rFonts w:hint="eastAsia" w:ascii="宋体" w:hAnsi="宋体" w:eastAsia="宋体" w:cs="宋体"/>
          <w:color w:val="000000"/>
          <w:sz w:val="24"/>
          <w:szCs w:val="28"/>
        </w:rPr>
        <w:t>西游困不归，家人折断门前柳。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textAlignment w:val="center"/>
        <w:rPr>
          <w:rFonts w:hint="eastAsia" w:ascii="宋体" w:hAnsi="宋体" w:eastAsia="宋体" w:cs="宋体"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 xml:space="preserve">     吾闻马周</w:t>
      </w:r>
      <w:r>
        <w:rPr>
          <w:rFonts w:hint="eastAsia" w:ascii="宋体" w:hAnsi="宋体" w:eastAsia="宋体" w:cs="宋体"/>
          <w:color w:val="000000"/>
          <w:sz w:val="24"/>
          <w:szCs w:val="28"/>
          <w:vertAlign w:val="superscript"/>
        </w:rPr>
        <w:t>②</w:t>
      </w:r>
      <w:r>
        <w:rPr>
          <w:rFonts w:hint="eastAsia" w:ascii="宋体" w:hAnsi="宋体" w:eastAsia="宋体" w:cs="宋体"/>
          <w:color w:val="000000"/>
          <w:sz w:val="24"/>
          <w:szCs w:val="28"/>
        </w:rPr>
        <w:t>昔作新丰客，天荒地老无人识。空将笺土两行书，直犯龙颜请恩泽。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textAlignment w:val="center"/>
        <w:rPr>
          <w:rFonts w:hint="eastAsia" w:ascii="宋体" w:hAnsi="宋体" w:eastAsia="宋体" w:cs="宋体"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>我有迷魂招不得，雄鸡一声天下白。少年心事当拿云，谁念幽寒坐呜呃。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>【注】①主父：《汉书》载：“主父偃西入关见卫将军，卫将军数言上，上不省。资用乏，留久，诸侯宾客多厌之。”②马周：《旧唐书》载，马周投宿新丰被旅店主人轻视，后至长安做中郎将常何的门客。贞观五年，他代何条陈多事皆合上意，后被授监察御史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8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zh-CN"/>
        </w:rPr>
        <w:t>16. 这是一篇劝酒歌，李白也写过一篇劝酒歌——《将进酒》，在歌中诗人都寄寓了怀才不遇的痛苦但又有不同。请对比两篇劝酒歌的最后两句分析其情感的不同。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color w:val="000000"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▲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 xml:space="preserve">练5 </w:t>
      </w:r>
      <w:r>
        <w:rPr>
          <w:rFonts w:hint="eastAsia" w:ascii="宋体" w:hAnsi="宋体" w:eastAsia="宋体" w:cs="宋体"/>
          <w:b/>
          <w:sz w:val="24"/>
          <w:szCs w:val="28"/>
        </w:rPr>
        <w:t>【广州市六区 2021 届高三教学质量检测】</w:t>
      </w:r>
      <w:r>
        <w:rPr>
          <w:rFonts w:hint="eastAsia" w:ascii="宋体" w:hAnsi="宋体" w:eastAsia="宋体" w:cs="宋体"/>
          <w:sz w:val="24"/>
          <w:szCs w:val="28"/>
        </w:rPr>
        <w:t>阅读下面这首宋诗，完成 15～16 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夜泊水村① 陆游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腰间羽箭久凋零，太息燕然未勒铭。老子犹堪绝大漠，诸君何至泣新亭②。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一身报国有万死， 双鬓向人无再青。记取江湖泊船处，卧闻新雁落寒汀。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[注]①这首诗作于溥照九年(1182)秋，作者时年五十八步岁。②新亭:又名劳劳亭，在今南京市南。东晋时中原沦陷，王室南渡，有一些过江的士大夫在新亭宴饮，席间有人慨叹江河沦丧，于是众人相对涕泣。独有王导不以为然，说:“当共戮力王室，克复神州，何至作楚囚相对耶?”(《晋书.王导传》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16.这首诗的颈联和《书愤》颈联“塞上长城空自许，镜中衰鬓已先斑”表达的情感有何异同?请简要分析。(6 分)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default" w:ascii="宋体" w:hAnsi="宋体" w:cs="宋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▲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 xml:space="preserve">练6 </w:t>
      </w: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【2022届湖北省十一校联考】</w:t>
      </w:r>
      <w:r>
        <w:rPr>
          <w:rFonts w:hint="eastAsia" w:ascii="宋体" w:hAnsi="宋体" w:eastAsia="宋体" w:cs="宋体"/>
          <w:sz w:val="24"/>
          <w:szCs w:val="28"/>
        </w:rPr>
        <w:t xml:space="preserve"> 阅读下面这首唐诗，完成后面的问题。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 xml:space="preserve">舟行即事  </w:t>
      </w:r>
      <w:r>
        <w:rPr>
          <w:rFonts w:hint="eastAsia" w:ascii="宋体" w:hAnsi="宋体" w:eastAsia="宋体" w:cs="宋体"/>
          <w:sz w:val="24"/>
          <w:szCs w:val="28"/>
        </w:rPr>
        <w:t>【唐】杜荀鹤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年少髭须雪欲侵，别家三日几般心。朝随贾客忧风色，夜逐渔翁宿苇林。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秋水鹭飞红蓼晚，暮山猿叫白云深。重阳酒熟茱萸紫，却向江头倚棹吟。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8"/>
        </w:rPr>
        <w:t>16.该诗颈联，与“落霞与孤鹜齐飞，秋水共长天一色”在艺术技巧上相通，请予赏析。（6分）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▲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练7  【2019课标全国Ⅲ】</w:t>
      </w:r>
      <w:r>
        <w:rPr>
          <w:rFonts w:hint="eastAsia" w:ascii="宋体" w:hAnsi="宋体" w:eastAsia="宋体" w:cs="宋体"/>
          <w:bCs/>
          <w:sz w:val="24"/>
          <w:szCs w:val="28"/>
        </w:rPr>
        <w:t>阅读下面这首唐诗，完成14</w:t>
      </w:r>
      <w:r>
        <w:rPr>
          <w:rFonts w:hint="eastAsia" w:ascii="宋体" w:hAnsi="宋体" w:eastAsia="宋体" w:cs="宋体"/>
          <w:sz w:val="24"/>
          <w:szCs w:val="28"/>
        </w:rPr>
        <w:t>～</w:t>
      </w:r>
      <w:r>
        <w:rPr>
          <w:rFonts w:hint="eastAsia" w:ascii="宋体" w:hAnsi="宋体" w:eastAsia="宋体" w:cs="宋体"/>
          <w:bCs/>
          <w:sz w:val="24"/>
          <w:szCs w:val="28"/>
        </w:rPr>
        <w:t>15题。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插田歌（节选）   刘禹锡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冈头花草齐，燕子东西飞。田塍望如线，白水光参差。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 xml:space="preserve">   农妇白纻裙，农父绿蓑衣。齐唱郢中歌，嘤咛如《竹枝》。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15．与《酬乐天扬州初逢席上见赠》相比，这几句诗的语言风格有什么不同？（6分）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color w:val="FF0000"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color w:val="FF0000"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color w:val="FF0000"/>
          <w:sz w:val="24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color w:val="FF0000"/>
          <w:sz w:val="24"/>
          <w:szCs w:val="28"/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after="0" w:line="240" w:lineRule="auto"/>
        <w:rPr>
          <w:rFonts w:hint="eastAsia" w:ascii="宋体" w:hAnsi="宋体" w:eastAsia="宋体" w:cs="宋体"/>
          <w:b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8"/>
          <w:lang w:val="en-US" w:eastAsia="zh-CN"/>
        </w:rPr>
        <w:t>巩固练习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line="240" w:lineRule="auto"/>
        <w:ind w:firstLineChars="20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▲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练【湖北省十堰、天门、仙桃2023届高三12月联考】</w:t>
      </w:r>
      <w:r>
        <w:rPr>
          <w:rFonts w:hint="eastAsia" w:ascii="宋体" w:hAnsi="宋体" w:eastAsia="宋体" w:cs="宋体"/>
          <w:bCs/>
          <w:sz w:val="24"/>
          <w:szCs w:val="28"/>
        </w:rPr>
        <w:t>阅读下面这首诗，完成下面小题。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 xml:space="preserve">赤壁怀古  </w:t>
      </w:r>
      <w:r>
        <w:rPr>
          <w:rFonts w:hint="eastAsia" w:ascii="宋体" w:hAnsi="宋体" w:eastAsia="宋体" w:cs="宋体"/>
          <w:bCs/>
          <w:sz w:val="24"/>
          <w:szCs w:val="28"/>
        </w:rPr>
        <w:t>苏辙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80" w:firstLineChars="200"/>
        <w:jc w:val="center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新破荆州得水军，鼓行夏口气如云。千艘已共长江险，百胜安知赤壁焚？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80" w:firstLineChars="200"/>
        <w:jc w:val="center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 xml:space="preserve">    觜距①方强要一斗，君臣已定势三分。古来伐国须观衅②，意突成功所未闻。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【注】①觜距：禽鸟的嘴和爪甲。比喻决胜的武力、武器或力量。②观衅：窥伺敌人的间隙。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16. 请从内容、表达方式、风格中任选两个角度简要分析本诗与苏轼《念奴娇•赤壁怀古》的不同。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firstLine="400" w:firstLineChars="200"/>
        <w:rPr>
          <w:rFonts w:ascii="楷体" w:hAnsi="楷体" w:eastAsia="楷体"/>
          <w:sz w:val="20"/>
          <w:szCs w:val="21"/>
        </w:rPr>
      </w:pPr>
    </w:p>
    <w:sectPr>
      <w:footerReference r:id="rId3" w:type="default"/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4"/>
      <w:numFmt w:val="chineseCounting"/>
      <w:lvlText w:val="%1、"/>
      <w:lvlJc w:val="left"/>
      <w:pPr>
        <w:ind w:left="820" w:hanging="420"/>
      </w:p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YmUxZWIwN2E4M2M0MWViNmViYzZjNGI0YThmYWMifQ=="/>
  </w:docVars>
  <w:rsids>
    <w:rsidRoot w:val="00000000"/>
    <w:rsid w:val="1C4D4C5F"/>
    <w:rsid w:val="25EB6627"/>
    <w:rsid w:val="2D5E3645"/>
    <w:rsid w:val="426A3716"/>
    <w:rsid w:val="56A335A7"/>
    <w:rsid w:val="746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qFormat/>
    <w:uiPriority w:val="99"/>
    <w:pPr>
      <w:spacing w:after="120"/>
    </w:pPr>
    <w:rPr>
      <w:szCs w:val="24"/>
    </w:r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批注框文本 Char"/>
    <w:basedOn w:val="10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2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3970</Words>
  <Characters>4111</Characters>
  <Paragraphs>155</Paragraphs>
  <TotalTime>209</TotalTime>
  <ScaleCrop>false</ScaleCrop>
  <LinksUpToDate>false</LinksUpToDate>
  <CharactersWithSpaces>4297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2023-03-18T04:54:00Z</dcterms:created>
  <dc:creator>Administrator</dc:creator>
  <cp:lastModifiedBy>无事听春雷</cp:lastModifiedBy>
  <dcterms:modified xsi:type="dcterms:W3CDTF">2023-04-06T13:27:36Z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c11179e8060f4a5b962a46958ec22a0f</vt:lpwstr>
  </property>
  <property fmtid="{D5CDD505-2E9C-101B-9397-08002B2CF9AE}" pid="3" name="KSOProductBuildVer">
    <vt:lpwstr>2052-11.1.0.14036</vt:lpwstr>
  </property>
</Properties>
</file>