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F7" w:rsidRDefault="00F73C36">
      <w:pPr>
        <w:spacing w:line="360" w:lineRule="exact"/>
        <w:rPr>
          <w:rFonts w:ascii="黑体" w:eastAsia="黑体" w:hAnsi="宋体" w:cs="Times New Roman"/>
          <w:b/>
          <w:sz w:val="24"/>
          <w:szCs w:val="24"/>
        </w:rPr>
      </w:pPr>
      <w:r>
        <w:rPr>
          <w:rFonts w:ascii="黑体" w:eastAsia="黑体" w:hAnsi="宋体" w:cs="Times New Roman" w:hint="eastAsia"/>
          <w:b/>
          <w:sz w:val="28"/>
          <w:szCs w:val="28"/>
        </w:rPr>
        <w:t>江苏省仪征中学2021—2022学年度第</w:t>
      </w:r>
      <w:r>
        <w:rPr>
          <w:rFonts w:ascii="黑体" w:eastAsia="黑体" w:hAnsi="宋体" w:hint="eastAsia"/>
          <w:b/>
          <w:sz w:val="28"/>
          <w:szCs w:val="28"/>
        </w:rPr>
        <w:t>二</w:t>
      </w:r>
      <w:r>
        <w:rPr>
          <w:rFonts w:ascii="黑体" w:eastAsia="黑体" w:hAnsi="宋体" w:cs="Times New Roman" w:hint="eastAsia"/>
          <w:b/>
          <w:sz w:val="28"/>
          <w:szCs w:val="28"/>
        </w:rPr>
        <w:t>学期高</w:t>
      </w:r>
      <w:r>
        <w:rPr>
          <w:rFonts w:ascii="黑体" w:eastAsia="黑体" w:hAnsi="宋体" w:hint="eastAsia"/>
          <w:b/>
          <w:sz w:val="28"/>
          <w:szCs w:val="28"/>
        </w:rPr>
        <w:t>三语文</w:t>
      </w:r>
      <w:r>
        <w:rPr>
          <w:rFonts w:ascii="黑体" w:eastAsia="黑体" w:hAnsi="宋体" w:cs="Times New Roman" w:hint="eastAsia"/>
          <w:b/>
          <w:sz w:val="28"/>
          <w:szCs w:val="28"/>
        </w:rPr>
        <w:t>学科提升性练习</w:t>
      </w:r>
    </w:p>
    <w:p w:rsidR="000111F7" w:rsidRPr="002017D1" w:rsidRDefault="00F73C36">
      <w:pPr>
        <w:spacing w:line="440" w:lineRule="exact"/>
        <w:jc w:val="center"/>
        <w:rPr>
          <w:rFonts w:ascii="楷体" w:hAnsi="楷体" w:cs="楷体"/>
          <w:b/>
          <w:bCs/>
          <w:sz w:val="48"/>
          <w:szCs w:val="44"/>
        </w:rPr>
      </w:pPr>
      <w:r w:rsidRPr="002017D1">
        <w:rPr>
          <w:rFonts w:ascii="宋体" w:hAnsi="宋体" w:hint="eastAsia"/>
          <w:b/>
          <w:bCs/>
          <w:sz w:val="28"/>
          <w:szCs w:val="28"/>
        </w:rPr>
        <w:t>信息类文本阅读</w:t>
      </w:r>
      <w:bookmarkStart w:id="0" w:name="_GoBack"/>
      <w:bookmarkEnd w:id="0"/>
    </w:p>
    <w:p w:rsidR="000111F7" w:rsidRDefault="00F73C36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 w:rsidR="002017D1">
        <w:rPr>
          <w:rFonts w:ascii="楷体" w:eastAsia="楷体" w:hAnsi="楷体" w:cs="楷体" w:hint="eastAsia"/>
          <w:bCs/>
          <w:sz w:val="24"/>
        </w:rPr>
        <w:t>孙庆南</w:t>
      </w:r>
      <w:r>
        <w:rPr>
          <w:rFonts w:ascii="楷体" w:eastAsia="楷体" w:hAnsi="楷体" w:cs="楷体" w:hint="eastAsia"/>
          <w:bCs/>
          <w:sz w:val="24"/>
        </w:rPr>
        <w:t xml:space="preserve">    审核人：</w:t>
      </w:r>
      <w:r w:rsidR="002017D1">
        <w:rPr>
          <w:rFonts w:ascii="楷体" w:eastAsia="楷体" w:hAnsi="楷体" w:cs="楷体" w:hint="eastAsia"/>
          <w:bCs/>
          <w:sz w:val="24"/>
        </w:rPr>
        <w:t>周娟娟</w:t>
      </w:r>
    </w:p>
    <w:p w:rsidR="000111F7" w:rsidRDefault="00F73C36">
      <w:pPr>
        <w:spacing w:line="440" w:lineRule="exact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班级：________姓名：________学号：______时间：</w:t>
      </w:r>
      <w:r w:rsidR="004D3039">
        <w:rPr>
          <w:rFonts w:ascii="楷体" w:eastAsia="楷体" w:hAnsi="楷体" w:cs="楷体" w:hint="eastAsia"/>
          <w:bCs/>
          <w:sz w:val="24"/>
          <w:u w:val="single"/>
        </w:rPr>
        <w:t>5</w:t>
      </w:r>
      <w:r>
        <w:rPr>
          <w:rFonts w:ascii="楷体" w:eastAsia="楷体" w:hAnsi="楷体" w:cs="楷体" w:hint="eastAsia"/>
          <w:bCs/>
          <w:sz w:val="24"/>
          <w:u w:val="single"/>
        </w:rPr>
        <w:t>.2</w:t>
      </w:r>
      <w:r>
        <w:rPr>
          <w:rFonts w:ascii="楷体" w:eastAsia="楷体" w:hAnsi="楷体" w:cs="楷体" w:hint="eastAsia"/>
          <w:bCs/>
          <w:sz w:val="24"/>
        </w:rPr>
        <w:t>作业时长：</w:t>
      </w:r>
      <w:r>
        <w:rPr>
          <w:rFonts w:ascii="楷体" w:eastAsia="楷体" w:hAnsi="楷体" w:cs="楷体" w:hint="eastAsia"/>
          <w:bCs/>
          <w:sz w:val="24"/>
          <w:u w:val="single"/>
        </w:rPr>
        <w:t>30分钟</w:t>
      </w:r>
    </w:p>
    <w:p w:rsidR="002017D1" w:rsidRPr="004D3039" w:rsidRDefault="002017D1" w:rsidP="002017D1">
      <w:pPr>
        <w:spacing w:line="360" w:lineRule="auto"/>
        <w:rPr>
          <w:rFonts w:asciiTheme="minorEastAsia" w:hAnsiTheme="minorEastAsia"/>
          <w:szCs w:val="21"/>
        </w:rPr>
      </w:pPr>
    </w:p>
    <w:p w:rsidR="004D3039" w:rsidRDefault="004D3039" w:rsidP="004D3039">
      <w:pPr>
        <w:spacing w:line="360" w:lineRule="exact"/>
      </w:pPr>
      <w:r>
        <w:rPr>
          <w:rFonts w:hint="eastAsia"/>
        </w:rPr>
        <w:t>现代文阅读（本题共</w:t>
      </w:r>
      <w:r>
        <w:rPr>
          <w:rFonts w:hint="eastAsia"/>
        </w:rPr>
        <w:t>5</w:t>
      </w:r>
      <w:r>
        <w:rPr>
          <w:rFonts w:hint="eastAsia"/>
        </w:rPr>
        <w:t>小题，</w:t>
      </w:r>
      <w:r>
        <w:rPr>
          <w:rFonts w:hint="eastAsia"/>
        </w:rPr>
        <w:t>19</w:t>
      </w:r>
      <w:r>
        <w:rPr>
          <w:rFonts w:hint="eastAsia"/>
        </w:rPr>
        <w:t>分）</w:t>
      </w:r>
    </w:p>
    <w:p w:rsidR="004D3039" w:rsidRDefault="004D3039" w:rsidP="004D3039">
      <w:pPr>
        <w:spacing w:line="360" w:lineRule="exact"/>
      </w:pPr>
      <w:r>
        <w:rPr>
          <w:rFonts w:hint="eastAsia"/>
          <w:b/>
          <w:bCs/>
        </w:rPr>
        <w:t>材料一</w:t>
      </w:r>
      <w:r>
        <w:rPr>
          <w:rFonts w:hint="eastAsia"/>
        </w:rPr>
        <w:t>：在人类社会语言体系中，有关疾病的话语表达从未匮乏。当一种疾病出现后，人们尝试用话语对其进行言说和解释。与专业技术人员不同，普通民众的言说并非要揭露疾病真相，而是期望通过大量话语表达抚慰内心恐惧，有关疾病的流言也由此甚嚣尘上。患病者因疾病成为道德层面的传染者，成为被群体排斥的他者。在新冠肺炎疫情暴发之初，对患病者社会身份的话语塑造便开始出现。在围绕疫情的社会话语体系建构中，“武汉人”被塑造为疾病传播的“符号化”群体。随着疫情进一步发展，人们对疾病的心理恐慌逐渐加重，有关“武汉人”的话语描述也加入更多道德惩戒意义，产生对“武汉人”的符号污名化现象。</w:t>
      </w:r>
    </w:p>
    <w:p w:rsidR="004D3039" w:rsidRDefault="004D3039" w:rsidP="004D3039">
      <w:pPr>
        <w:spacing w:line="360" w:lineRule="exact"/>
        <w:ind w:firstLineChars="200" w:firstLine="420"/>
      </w:pPr>
      <w:r>
        <w:rPr>
          <w:rFonts w:hint="eastAsia"/>
        </w:rPr>
        <w:t>疫情暴发期间，患病者与疾病爆发地居民成为其他社会民众恐慌的对象，人们希望与这类人群保持距离，当现实的空间隔离尚无法实现时，心理隔离成为人们唯一选择。将“武汉人”塑造成污名化符号，既是健康人群站在道德高位上施加的道德惩戒，同时也是健康人群希冀实现心理隔离的话语体现。</w:t>
      </w:r>
    </w:p>
    <w:p w:rsidR="004D3039" w:rsidRDefault="004D3039" w:rsidP="004D3039">
      <w:pPr>
        <w:spacing w:line="360" w:lineRule="exact"/>
        <w:ind w:firstLineChars="200" w:firstLine="420"/>
      </w:pPr>
      <w:r>
        <w:rPr>
          <w:rFonts w:hint="eastAsia"/>
        </w:rPr>
        <w:t>在社会运行规则中，疾病被视作社会风险因素，是维持社会稳定运转所需消除的因素，这造成患病者的社会边缘化现象。人们依托社会规则形成的话语权力，采用负面语言对患病者加以描述，甚至借助话语将患病者“妖魔化”，达成将患病者从所处社会环境中排斥或消除的心理意图。由上可知，话语虽源自于个体意识，但却蕴含着丰富的社会规则，人类的言说过程亦是自我社会身份塑造过程。人们使用话语的前提便在于接受话语所蕴含的潜在社会规则，在使用话语进行交流中不断将自我与他者对象化、符号化。疾病对个体生命的剥夺和对社会稳定的危害，使其遭受社会话语规则的抑制。当疫情暴发时，人们出于对疾病的恐惧自然而然形成对疫情相关人群的话语排斥，在民众恐惧心理不断加重过程中，疫情相关流言话语也开始盛行。</w:t>
      </w:r>
      <w:r>
        <w:rPr>
          <w:rFonts w:hint="eastAsia"/>
        </w:rPr>
        <w:t xml:space="preserve">         </w:t>
      </w:r>
    </w:p>
    <w:p w:rsidR="004D3039" w:rsidRDefault="004D3039" w:rsidP="004D3039">
      <w:pPr>
        <w:spacing w:line="360" w:lineRule="exact"/>
        <w:ind w:firstLineChars="800" w:firstLine="1680"/>
      </w:pPr>
      <w:r>
        <w:rPr>
          <w:rFonts w:hint="eastAsia"/>
        </w:rPr>
        <w:t>——摘编自高旸《从“污名”到“同情”：疫情时期社会心态调整探析》</w:t>
      </w:r>
    </w:p>
    <w:p w:rsidR="004D3039" w:rsidRDefault="004D3039" w:rsidP="004D3039">
      <w:pPr>
        <w:spacing w:line="360" w:lineRule="exact"/>
      </w:pPr>
      <w:r>
        <w:rPr>
          <w:rFonts w:hint="eastAsia"/>
          <w:b/>
          <w:bCs/>
        </w:rPr>
        <w:t>材料二</w:t>
      </w:r>
      <w:r>
        <w:rPr>
          <w:rFonts w:hint="eastAsia"/>
        </w:rPr>
        <w:t>：互联网的诞生产生了许多所谓的“官宣”，其实并不靠谱。现在都说要追求真相，其实互联网诞生以后我们就进入了后真相时代，网上许多人其实并不真的在乎真相，在乎的是情绪，是自己的立场、观点和意见。一方面孜孜以求真相，一方面又不闻不顾真相自说自话。真相似乎已经不重要了，价值观更重要，有时候就是价值观在说话，这样就会产生很多偏激的言论。</w:t>
      </w:r>
    </w:p>
    <w:p w:rsidR="004D3039" w:rsidRDefault="004D3039" w:rsidP="004D3039">
      <w:pPr>
        <w:spacing w:line="360" w:lineRule="exact"/>
        <w:ind w:firstLineChars="200" w:firstLine="420"/>
      </w:pPr>
      <w:r>
        <w:rPr>
          <w:rFonts w:hint="eastAsia"/>
        </w:rPr>
        <w:t>所以，流言有事实的部分，还有意见的部分，哪个更重要</w:t>
      </w:r>
      <w:r>
        <w:rPr>
          <w:rFonts w:hint="eastAsia"/>
        </w:rPr>
        <w:t xml:space="preserve">? </w:t>
      </w:r>
      <w:r>
        <w:rPr>
          <w:rFonts w:hint="eastAsia"/>
        </w:rPr>
        <w:t>现在我看是意见的部分。而且</w:t>
      </w:r>
      <w:r>
        <w:rPr>
          <w:rFonts w:hint="eastAsia"/>
        </w:rPr>
        <w:lastRenderedPageBreak/>
        <w:t>这个意见不是建立在证据基础上，是建立在价值观基础上，按照需要去选择性地传播和阐述。从社会心理学角度去认识，还有个群体压力的问题，有时甚至知道这个是错的，但又迫于群体压力，不敢发言。</w:t>
      </w:r>
    </w:p>
    <w:p w:rsidR="004D3039" w:rsidRDefault="004D3039" w:rsidP="004D3039">
      <w:pPr>
        <w:spacing w:line="360" w:lineRule="exact"/>
        <w:ind w:firstLineChars="200" w:firstLine="420"/>
      </w:pPr>
      <w:r>
        <w:rPr>
          <w:rFonts w:hint="eastAsia"/>
        </w:rPr>
        <w:t>现代化过程分为“简单现代化”和“反身现代化”两个阶段。所谓“风险社会”的“风险”是一个指明自然终结和传统终结的概念，在自然和传统失去其无限效力并依赖于人的决定的地方，才谈得上风险。风险概念表明人创造了一种文明，以便使自己的决定将会造成的不可预见的后果具备可预见性，从而控制不可控制的事情，通过有意采取的预防性行动，以及相应的制度化措施战胜发展带来的种种副作用。经过全世界新冠疫情的洗礼，我们对此“风险”表述认识更加真切。如果新冠病毒是传统方式的自然产生，那就还不是这里所说的风险；</w:t>
      </w:r>
      <w:r>
        <w:rPr>
          <w:rFonts w:hint="eastAsia"/>
        </w:rPr>
        <w:t xml:space="preserve"> </w:t>
      </w:r>
      <w:r>
        <w:rPr>
          <w:rFonts w:hint="eastAsia"/>
        </w:rPr>
        <w:t>但如果它的产生和传播是具有人为成分的，比如人类过度实践、科学研究的失误、城市化进程、经济全球化、政府管理失衡等，那就是反身现代化阶段的“风险”。而发生并急速扩散于“互联网”的流言，也不同于传统社会自然生成的流言，同样是一种“风险社会”的“风险产物”，需要人类自身进行有效的风险控制。</w:t>
      </w:r>
      <w:r w:rsidR="006D2C58">
        <w:rPr>
          <w:rFonts w:hint="eastAsia"/>
        </w:rPr>
        <w:t xml:space="preserve">                    </w:t>
      </w:r>
      <w:r>
        <w:rPr>
          <w:rFonts w:hint="eastAsia"/>
        </w:rPr>
        <w:t>——摘编自《流言</w:t>
      </w:r>
      <w:r>
        <w:rPr>
          <w:rFonts w:hint="eastAsia"/>
        </w:rPr>
        <w:t xml:space="preserve">? </w:t>
      </w:r>
      <w:r>
        <w:rPr>
          <w:rFonts w:hint="eastAsia"/>
        </w:rPr>
        <w:t>谣言</w:t>
      </w:r>
      <w:r>
        <w:rPr>
          <w:rFonts w:hint="eastAsia"/>
        </w:rPr>
        <w:t xml:space="preserve">? </w:t>
      </w:r>
      <w:r>
        <w:rPr>
          <w:rFonts w:hint="eastAsia"/>
        </w:rPr>
        <w:t>谎言</w:t>
      </w:r>
      <w:r>
        <w:rPr>
          <w:rFonts w:hint="eastAsia"/>
        </w:rPr>
        <w:t>?</w:t>
      </w:r>
      <w:r>
        <w:rPr>
          <w:rFonts w:hint="eastAsia"/>
        </w:rPr>
        <w:t>》</w:t>
      </w:r>
    </w:p>
    <w:p w:rsidR="004D3039" w:rsidRDefault="004D3039" w:rsidP="004D3039">
      <w:pPr>
        <w:spacing w:line="360" w:lineRule="exact"/>
      </w:pPr>
      <w:r>
        <w:rPr>
          <w:rFonts w:hint="eastAsia"/>
          <w:b/>
          <w:bCs/>
        </w:rPr>
        <w:t>材料三</w:t>
      </w:r>
      <w:r>
        <w:rPr>
          <w:rFonts w:hint="eastAsia"/>
        </w:rPr>
        <w:t>：移动互联时代，信息触手可及，传播速度加快。在这种背景下，一些专业人士认为不靠谱、难以产生影响的“科学流言”如果不及时予以澄清，很可能引发难以预料的后果。面对层出不穷、不断变换花样的流言，及时精准地辟谣十分必要。与此同时，如何主动出击、更有效抵御“科学流言”，也成为当代科普工作亟待破解的课题。</w:t>
      </w:r>
    </w:p>
    <w:p w:rsidR="004D3039" w:rsidRDefault="004D3039" w:rsidP="004D3039">
      <w:pPr>
        <w:spacing w:line="360" w:lineRule="exact"/>
        <w:ind w:firstLineChars="200" w:firstLine="420"/>
      </w:pPr>
      <w:r>
        <w:rPr>
          <w:rFonts w:hint="eastAsia"/>
        </w:rPr>
        <w:t>假借科学之名的流言时常出现，一定程度上是因为权威声音缺位。转变科普理念，多从公众需求出发，让及时权威的声音抵达更多人，才能让科学跑在流言前面。提高对“科学流言”的免疫力，培养科学素养是关键。提高科普质量，既介绍具体知识，又传播科学思维，努力提升全民科学素养，全社会抵御“科学流言”的根基才会更稳固。</w:t>
      </w:r>
    </w:p>
    <w:p w:rsidR="004D3039" w:rsidRDefault="004D3039" w:rsidP="004D3039">
      <w:pPr>
        <w:spacing w:line="360" w:lineRule="exact"/>
        <w:ind w:firstLineChars="200" w:firstLine="420"/>
      </w:pPr>
      <w:r>
        <w:rPr>
          <w:rFonts w:hint="eastAsia"/>
        </w:rPr>
        <w:t>大力发展科普产业，健全完善引导全社会参与科普的机制，有助于凝聚合力、弥补传统机构力量的不足，快速响应公众科普期待，更好满足不同层次、不同年龄阶段人群的科普需求。当科普渠道日益多元、科普产品更趋丰富，我们定能筑起更为立体的抵御“科学流言”的屏障。</w:t>
      </w:r>
      <w:r>
        <w:rPr>
          <w:rFonts w:hint="eastAsia"/>
        </w:rPr>
        <w:t xml:space="preserve">  </w:t>
      </w:r>
    </w:p>
    <w:p w:rsidR="004D3039" w:rsidRDefault="004D3039" w:rsidP="004D3039">
      <w:pPr>
        <w:spacing w:line="360" w:lineRule="exact"/>
        <w:ind w:firstLineChars="1950" w:firstLine="4095"/>
      </w:pPr>
      <w:r>
        <w:rPr>
          <w:rFonts w:hint="eastAsia"/>
        </w:rPr>
        <w:t>——摘编自喻思南《用科普抵御“科学流言”》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1.</w:t>
      </w:r>
      <w:r>
        <w:rPr>
          <w:rFonts w:hint="eastAsia"/>
        </w:rPr>
        <w:t>下列对材料相关内容的理解和分析，正确的一项是（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A.</w:t>
      </w:r>
      <w:r>
        <w:rPr>
          <w:rFonts w:hint="eastAsia"/>
        </w:rPr>
        <w:t>在新冠肺炎疫情暴发之初，对患病者社会身份的话语塑造便开始出现。与此同时，便产生了对“武汉人”的符号污名化现象。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B.</w:t>
      </w:r>
      <w:r>
        <w:rPr>
          <w:rFonts w:hint="eastAsia"/>
        </w:rPr>
        <w:t>疫情暴发期间，患病者与疾病爆发地居民会引起社会民众恐慌，健康人群希望与他们保持距离，实现心理隔离便成了优先选择。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C.</w:t>
      </w:r>
      <w:r>
        <w:rPr>
          <w:rFonts w:hint="eastAsia"/>
        </w:rPr>
        <w:t>进入了后真相时代，人们并不真的在乎真相，在乎的是情绪，是自己的立场、观点和意见。因此，“官宣”也就可有可无了。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D.</w:t>
      </w:r>
      <w:r>
        <w:rPr>
          <w:rFonts w:hint="eastAsia"/>
        </w:rPr>
        <w:t>权威声音缺位，给了假借科学之名的流言以可乘之机，科普工作者要转变理念，大力培养其</w:t>
      </w:r>
      <w:r>
        <w:rPr>
          <w:rFonts w:hint="eastAsia"/>
        </w:rPr>
        <w:lastRenderedPageBreak/>
        <w:t>科学素养，消除公众的心理恐惧。</w:t>
      </w:r>
    </w:p>
    <w:p w:rsidR="004D3039" w:rsidRDefault="004D3039" w:rsidP="004D3039">
      <w:pPr>
        <w:spacing w:line="360" w:lineRule="exact"/>
      </w:pPr>
    </w:p>
    <w:p w:rsidR="004D3039" w:rsidRDefault="004D3039" w:rsidP="004D3039">
      <w:pPr>
        <w:spacing w:line="360" w:lineRule="exact"/>
      </w:pPr>
      <w:r>
        <w:rPr>
          <w:rFonts w:hint="eastAsia"/>
        </w:rPr>
        <w:t>2.</w:t>
      </w:r>
      <w:r>
        <w:rPr>
          <w:rFonts w:hint="eastAsia"/>
        </w:rPr>
        <w:t>根据材料内容，下列说法不正确的一项是（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A.</w:t>
      </w:r>
      <w:r>
        <w:rPr>
          <w:rFonts w:hint="eastAsia"/>
        </w:rPr>
        <w:t>对“武汉人”的符号污名化现象，是健康人群站在道德高位上施加的道德惩戒，也是健康人群希冀实现心理隔离的话语体现。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B.</w:t>
      </w:r>
      <w:r>
        <w:rPr>
          <w:rFonts w:hint="eastAsia"/>
        </w:rPr>
        <w:t>人们采用负面语言对患病者加以描述，甚至将患病者“妖魔化”，这些话语虽源自于个体意识，但却蕴含着丰富的社会规则。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C.</w:t>
      </w:r>
      <w:r>
        <w:rPr>
          <w:rFonts w:hint="eastAsia"/>
        </w:rPr>
        <w:t>面对层出不穷、不断变换花样的科学流言，最重要的是精准的辟谣。因为，如果不及时予以澄清，很可能引发难以预料的后果。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D.</w:t>
      </w:r>
      <w:r>
        <w:rPr>
          <w:rFonts w:hint="eastAsia"/>
        </w:rPr>
        <w:t>转变科普理念，培养民众科学素养，发展科普产业，当科普渠道日益多元、科普产品更趋丰富，我们会更有效抵御“科学流言”。</w:t>
      </w:r>
    </w:p>
    <w:p w:rsidR="004D3039" w:rsidRDefault="004D3039" w:rsidP="004D3039">
      <w:pPr>
        <w:spacing w:line="360" w:lineRule="exact"/>
      </w:pPr>
    </w:p>
    <w:p w:rsidR="004D3039" w:rsidRDefault="004D3039" w:rsidP="004D3039">
      <w:pPr>
        <w:spacing w:line="360" w:lineRule="exact"/>
      </w:pPr>
      <w:r>
        <w:rPr>
          <w:rFonts w:hint="eastAsia"/>
        </w:rPr>
        <w:t>3.</w:t>
      </w:r>
      <w:r>
        <w:rPr>
          <w:rFonts w:hint="eastAsia"/>
        </w:rPr>
        <w:t>根据材料内容，下列各项中不属于反身现代化阶段“风险”的一项是（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A.2020</w:t>
      </w:r>
      <w:r>
        <w:rPr>
          <w:rFonts w:hint="eastAsia"/>
        </w:rPr>
        <w:t>年，设计运行时间为</w:t>
      </w:r>
      <w:r>
        <w:rPr>
          <w:rFonts w:hint="eastAsia"/>
        </w:rPr>
        <w:t>50</w:t>
      </w:r>
      <w:r>
        <w:rPr>
          <w:rFonts w:hint="eastAsia"/>
        </w:rPr>
        <w:t>年的中国最大的垃圾填埋场——西安灞桥江村沟垃圾填埋场只工作</w:t>
      </w:r>
      <w:r>
        <w:rPr>
          <w:rFonts w:hint="eastAsia"/>
        </w:rPr>
        <w:t>25</w:t>
      </w:r>
      <w:r>
        <w:rPr>
          <w:rFonts w:hint="eastAsia"/>
        </w:rPr>
        <w:t>年便提前退休。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B.2019</w:t>
      </w:r>
      <w:r>
        <w:rPr>
          <w:rFonts w:hint="eastAsia"/>
        </w:rPr>
        <w:t>年，研究人员表示，印度尼西亚雅加达地区因人类超采地下水而导致地面沉降加速，</w:t>
      </w:r>
      <w:r>
        <w:rPr>
          <w:rFonts w:hint="eastAsia"/>
        </w:rPr>
        <w:t>10</w:t>
      </w:r>
      <w:r>
        <w:rPr>
          <w:rFonts w:hint="eastAsia"/>
        </w:rPr>
        <w:t>年里下沉了约</w:t>
      </w:r>
      <w:r>
        <w:rPr>
          <w:rFonts w:hint="eastAsia"/>
        </w:rPr>
        <w:t>2.5</w:t>
      </w:r>
      <w:r>
        <w:rPr>
          <w:rFonts w:hint="eastAsia"/>
        </w:rPr>
        <w:t>米。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C.2008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日，四川省汶川县映秀镇发生了震级为</w:t>
      </w:r>
      <w:r>
        <w:rPr>
          <w:rFonts w:hint="eastAsia"/>
        </w:rPr>
        <w:t>8.0</w:t>
      </w:r>
      <w:r>
        <w:rPr>
          <w:rFonts w:hint="eastAsia"/>
        </w:rPr>
        <w:t>级的大地震，共计造成</w:t>
      </w:r>
      <w:r>
        <w:rPr>
          <w:rFonts w:hint="eastAsia"/>
        </w:rPr>
        <w:t>69227</w:t>
      </w:r>
      <w:r>
        <w:rPr>
          <w:rFonts w:hint="eastAsia"/>
        </w:rPr>
        <w:t>人遇难、</w:t>
      </w:r>
      <w:r>
        <w:rPr>
          <w:rFonts w:hint="eastAsia"/>
        </w:rPr>
        <w:t>17923</w:t>
      </w:r>
      <w:r>
        <w:rPr>
          <w:rFonts w:hint="eastAsia"/>
        </w:rPr>
        <w:t>人失踪。</w:t>
      </w:r>
    </w:p>
    <w:p w:rsidR="004D3039" w:rsidRDefault="004D3039" w:rsidP="004D3039">
      <w:pPr>
        <w:spacing w:line="360" w:lineRule="exact"/>
      </w:pPr>
      <w:r>
        <w:rPr>
          <w:rFonts w:hint="eastAsia"/>
        </w:rPr>
        <w:t>D.1986</w:t>
      </w:r>
      <w:r>
        <w:rPr>
          <w:rFonts w:hint="eastAsia"/>
        </w:rPr>
        <w:t>年乌克兰切尔诺贝利核电厂发生爆炸，总共损失大概两千亿美元，是近代历史中代价最“昂贵”的灾难事件。</w:t>
      </w:r>
    </w:p>
    <w:p w:rsidR="004D3039" w:rsidRDefault="004D3039" w:rsidP="004D3039">
      <w:pPr>
        <w:spacing w:line="360" w:lineRule="exact"/>
      </w:pPr>
    </w:p>
    <w:p w:rsidR="004D3039" w:rsidRDefault="004D3039" w:rsidP="004D3039">
      <w:pPr>
        <w:spacing w:line="360" w:lineRule="exact"/>
      </w:pPr>
      <w:r>
        <w:rPr>
          <w:rFonts w:hint="eastAsia"/>
        </w:rPr>
        <w:t>4.</w:t>
      </w:r>
      <w:r>
        <w:rPr>
          <w:rFonts w:hint="eastAsia"/>
        </w:rPr>
        <w:t>请根据材料二、材料三的内容，给流言下一个简要的定义。（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4D3039" w:rsidRDefault="004D3039" w:rsidP="004D3039">
      <w:pPr>
        <w:spacing w:line="360" w:lineRule="exact"/>
      </w:pPr>
    </w:p>
    <w:p w:rsidR="004D3039" w:rsidRDefault="004D3039" w:rsidP="004D3039">
      <w:pPr>
        <w:pStyle w:val="a0"/>
      </w:pPr>
    </w:p>
    <w:p w:rsidR="006D2C58" w:rsidRDefault="006D2C58" w:rsidP="004D3039">
      <w:pPr>
        <w:pStyle w:val="a0"/>
      </w:pPr>
    </w:p>
    <w:p w:rsidR="004D3039" w:rsidRPr="004D3039" w:rsidRDefault="004D3039" w:rsidP="004D3039">
      <w:pPr>
        <w:pStyle w:val="a0"/>
      </w:pPr>
    </w:p>
    <w:p w:rsidR="000111F7" w:rsidRPr="004D3039" w:rsidRDefault="004D3039" w:rsidP="004D3039">
      <w:pPr>
        <w:spacing w:line="360" w:lineRule="exact"/>
      </w:pPr>
      <w:r>
        <w:rPr>
          <w:rFonts w:hint="eastAsia"/>
        </w:rPr>
        <w:t>5.</w:t>
      </w:r>
      <w:r>
        <w:rPr>
          <w:rFonts w:hint="eastAsia"/>
        </w:rPr>
        <w:t>请结合材料概括疫情期间流言产生的原因。（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sectPr w:rsidR="000111F7" w:rsidRPr="004D3039" w:rsidSect="000111F7">
      <w:footerReference w:type="default" r:id="rId7"/>
      <w:pgSz w:w="10431" w:h="14740"/>
      <w:pgMar w:top="1383" w:right="856" w:bottom="1440" w:left="96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5FE" w:rsidRDefault="00A465FE" w:rsidP="000111F7">
      <w:r>
        <w:separator/>
      </w:r>
    </w:p>
  </w:endnote>
  <w:endnote w:type="continuationSeparator" w:id="1">
    <w:p w:rsidR="00A465FE" w:rsidRDefault="00A465FE" w:rsidP="0001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2222407"/>
    </w:sdtPr>
    <w:sdtContent>
      <w:p w:rsidR="000111F7" w:rsidRDefault="00FF5FBC">
        <w:pPr>
          <w:pStyle w:val="a5"/>
          <w:jc w:val="center"/>
        </w:pPr>
        <w:r w:rsidRPr="00FF5FBC">
          <w:fldChar w:fldCharType="begin"/>
        </w:r>
        <w:r w:rsidR="00F73C36">
          <w:instrText xml:space="preserve"> PAGE   \* MERGEFORMAT </w:instrText>
        </w:r>
        <w:r w:rsidRPr="00FF5FBC">
          <w:fldChar w:fldCharType="separate"/>
        </w:r>
        <w:r w:rsidR="009F6071" w:rsidRPr="009F6071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0111F7" w:rsidRDefault="000111F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5FE" w:rsidRDefault="00A465FE" w:rsidP="000111F7">
      <w:r>
        <w:separator/>
      </w:r>
    </w:p>
  </w:footnote>
  <w:footnote w:type="continuationSeparator" w:id="1">
    <w:p w:rsidR="00A465FE" w:rsidRDefault="00A465FE" w:rsidP="000111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CF0"/>
    <w:rsid w:val="000111F7"/>
    <w:rsid w:val="000772A1"/>
    <w:rsid w:val="00105278"/>
    <w:rsid w:val="00161301"/>
    <w:rsid w:val="001F1E1C"/>
    <w:rsid w:val="002017D1"/>
    <w:rsid w:val="002365B1"/>
    <w:rsid w:val="002D6105"/>
    <w:rsid w:val="0033275E"/>
    <w:rsid w:val="003617DB"/>
    <w:rsid w:val="004D3039"/>
    <w:rsid w:val="004E58CC"/>
    <w:rsid w:val="004F5CF0"/>
    <w:rsid w:val="00512FA7"/>
    <w:rsid w:val="00687CAC"/>
    <w:rsid w:val="006D2C58"/>
    <w:rsid w:val="00717A0F"/>
    <w:rsid w:val="00831DF1"/>
    <w:rsid w:val="00832FF4"/>
    <w:rsid w:val="008E2EB7"/>
    <w:rsid w:val="008F4F9F"/>
    <w:rsid w:val="00927CED"/>
    <w:rsid w:val="009F6071"/>
    <w:rsid w:val="00A465FE"/>
    <w:rsid w:val="00A741CD"/>
    <w:rsid w:val="00AA2191"/>
    <w:rsid w:val="00BE2319"/>
    <w:rsid w:val="00CF3ECB"/>
    <w:rsid w:val="00D74F00"/>
    <w:rsid w:val="00F73C36"/>
    <w:rsid w:val="00FF5FBC"/>
    <w:rsid w:val="17642F7A"/>
    <w:rsid w:val="26F46ABE"/>
    <w:rsid w:val="5D551345"/>
    <w:rsid w:val="5F777E4D"/>
    <w:rsid w:val="748B1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111F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0111F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0111F7"/>
    <w:pPr>
      <w:autoSpaceDE w:val="0"/>
      <w:autoSpaceDN w:val="0"/>
      <w:ind w:left="110"/>
    </w:pPr>
    <w:rPr>
      <w:rFonts w:ascii="宋体" w:eastAsia="宋体" w:hAnsi="宋体" w:cs="宋体"/>
      <w:szCs w:val="21"/>
    </w:rPr>
  </w:style>
  <w:style w:type="paragraph" w:styleId="a4">
    <w:name w:val="Plain Text"/>
    <w:basedOn w:val="a"/>
    <w:link w:val="Char"/>
    <w:qFormat/>
    <w:rsid w:val="000111F7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Char0"/>
    <w:uiPriority w:val="99"/>
    <w:unhideWhenUsed/>
    <w:qFormat/>
    <w:rsid w:val="00011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qFormat/>
    <w:rsid w:val="00011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semiHidden/>
    <w:qFormat/>
    <w:rsid w:val="000111F7"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0111F7"/>
    <w:rPr>
      <w:sz w:val="18"/>
      <w:szCs w:val="18"/>
    </w:rPr>
  </w:style>
  <w:style w:type="character" w:customStyle="1" w:styleId="Char">
    <w:name w:val="纯文本 Char"/>
    <w:basedOn w:val="a1"/>
    <w:link w:val="a4"/>
    <w:qFormat/>
    <w:rsid w:val="000111F7"/>
    <w:rPr>
      <w:rFonts w:ascii="宋体" w:eastAsia="宋体" w:hAnsi="Courier New" w:cs="Courier New"/>
      <w:szCs w:val="21"/>
    </w:rPr>
  </w:style>
  <w:style w:type="character" w:customStyle="1" w:styleId="3Char">
    <w:name w:val="标题 3 Char"/>
    <w:basedOn w:val="a1"/>
    <w:link w:val="3"/>
    <w:qFormat/>
    <w:rsid w:val="000111F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017D1"/>
    <w:rPr>
      <w:sz w:val="18"/>
      <w:szCs w:val="18"/>
    </w:rPr>
  </w:style>
  <w:style w:type="character" w:customStyle="1" w:styleId="Char2">
    <w:name w:val="批注框文本 Char"/>
    <w:basedOn w:val="a1"/>
    <w:link w:val="a7"/>
    <w:uiPriority w:val="99"/>
    <w:semiHidden/>
    <w:rsid w:val="002017D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437</Words>
  <Characters>2493</Characters>
  <Application>Microsoft Office Word</Application>
  <DocSecurity>0</DocSecurity>
  <Lines>20</Lines>
  <Paragraphs>5</Paragraphs>
  <ScaleCrop>false</ScaleCrop>
  <Company>MS</Company>
  <LinksUpToDate>false</LinksUpToDate>
  <CharactersWithSpaces>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2022-03-04T09:28:00Z</dcterms:created>
  <dcterms:modified xsi:type="dcterms:W3CDTF">2022-04-29T08:04:00Z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4A26474987884D59A20FC6163847F268</vt:lpwstr>
  </property>
</Properties>
</file>