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b/>
          <w:sz w:val="28"/>
          <w:szCs w:val="28"/>
        </w:rPr>
      </w:pPr>
      <w:r>
        <w:rPr>
          <w:rFonts w:hint="eastAsia" w:ascii="黑体" w:hAnsi="宋体" w:eastAsia="黑体"/>
          <w:b/>
          <w:sz w:val="28"/>
          <w:szCs w:val="28"/>
        </w:rPr>
        <w:t>仪征中学2021—2022学年度第二学期高三语文学科导学案</w:t>
      </w:r>
    </w:p>
    <w:p>
      <w:pPr>
        <w:spacing w:line="360" w:lineRule="exact"/>
        <w:jc w:val="center"/>
        <w:rPr>
          <w:rFonts w:hint="default" w:ascii="黑体" w:hAnsi="宋体" w:eastAsia="黑体"/>
          <w:b/>
          <w:sz w:val="28"/>
          <w:szCs w:val="28"/>
          <w:lang w:val="en-US" w:eastAsia="zh-CN"/>
        </w:rPr>
      </w:pPr>
      <w:r>
        <w:rPr>
          <w:rFonts w:hint="eastAsia" w:ascii="黑体" w:hAnsi="宋体" w:eastAsia="黑体"/>
          <w:b/>
          <w:sz w:val="28"/>
          <w:szCs w:val="28"/>
          <w:lang w:eastAsia="zh-CN"/>
        </w:rPr>
        <w:t>散文</w:t>
      </w:r>
      <w:r>
        <w:rPr>
          <w:rFonts w:hint="eastAsia" w:ascii="黑体" w:hAnsi="宋体" w:eastAsia="黑体"/>
          <w:b/>
          <w:sz w:val="28"/>
          <w:szCs w:val="28"/>
        </w:rPr>
        <w:t>阅读（</w:t>
      </w:r>
      <w:r>
        <w:rPr>
          <w:rFonts w:hint="eastAsia" w:ascii="黑体" w:hAnsi="宋体" w:eastAsia="黑体"/>
          <w:b/>
          <w:sz w:val="28"/>
          <w:szCs w:val="28"/>
          <w:lang w:eastAsia="zh-CN"/>
        </w:rPr>
        <w:t>四</w:t>
      </w:r>
      <w:r>
        <w:rPr>
          <w:rFonts w:hint="eastAsia" w:ascii="黑体" w:hAnsi="宋体" w:eastAsia="黑体"/>
          <w:b/>
          <w:sz w:val="28"/>
          <w:szCs w:val="28"/>
        </w:rPr>
        <w:t>）——</w:t>
      </w:r>
      <w:r>
        <w:rPr>
          <w:rFonts w:hint="eastAsia" w:ascii="黑体" w:hAnsi="宋体" w:eastAsia="黑体"/>
          <w:b/>
          <w:sz w:val="28"/>
          <w:szCs w:val="28"/>
          <w:lang w:eastAsia="zh-CN"/>
        </w:rPr>
        <w:t>精准把握词句内涵</w:t>
      </w:r>
      <w:r>
        <w:rPr>
          <w:rFonts w:hint="eastAsia" w:ascii="黑体" w:hAnsi="宋体" w:eastAsia="黑体"/>
          <w:b/>
          <w:sz w:val="28"/>
          <w:szCs w:val="28"/>
          <w:lang w:val="en-US" w:eastAsia="zh-CN"/>
        </w:rPr>
        <w:t>1</w:t>
      </w:r>
      <w:bookmarkStart w:id="1" w:name="_GoBack"/>
      <w:bookmarkEnd w:id="1"/>
    </w:p>
    <w:p>
      <w:pPr>
        <w:spacing w:line="440" w:lineRule="exact"/>
        <w:jc w:val="center"/>
        <w:rPr>
          <w:rFonts w:ascii="楷体" w:hAnsi="楷体" w:eastAsia="楷体" w:cs="楷体"/>
          <w:bCs/>
          <w:sz w:val="24"/>
        </w:rPr>
      </w:pPr>
      <w:r>
        <w:rPr>
          <w:rFonts w:hint="eastAsia" w:ascii="楷体" w:hAnsi="楷体" w:eastAsia="楷体" w:cs="楷体"/>
          <w:bCs/>
          <w:sz w:val="24"/>
        </w:rPr>
        <w:t>研制人：</w:t>
      </w:r>
      <w:r>
        <w:rPr>
          <w:rFonts w:hint="eastAsia" w:ascii="楷体" w:hAnsi="楷体" w:eastAsia="楷体" w:cs="楷体"/>
          <w:bCs/>
          <w:sz w:val="24"/>
          <w:lang w:eastAsia="zh-CN"/>
        </w:rPr>
        <w:t>高新艳</w:t>
      </w:r>
      <w:r>
        <w:rPr>
          <w:rFonts w:hint="eastAsia" w:ascii="楷体" w:hAnsi="楷体" w:eastAsia="楷体" w:cs="楷体"/>
          <w:bCs/>
          <w:sz w:val="24"/>
        </w:rPr>
        <w:t xml:space="preserve">  审核人：周娟娟</w:t>
      </w:r>
    </w:p>
    <w:p>
      <w:pPr>
        <w:spacing w:line="340" w:lineRule="exact"/>
        <w:jc w:val="center"/>
        <w:rPr>
          <w:rFonts w:hint="default" w:ascii="楷体" w:hAnsi="楷体" w:eastAsia="楷体" w:cs="楷体"/>
          <w:bCs/>
          <w:sz w:val="24"/>
          <w:u w:val="single"/>
          <w:lang w:val="en-US" w:eastAsia="zh-CN"/>
        </w:rPr>
      </w:pPr>
      <w:bookmarkStart w:id="0" w:name="_Hlk96710907"/>
      <w:r>
        <w:rPr>
          <w:rFonts w:hint="eastAsia" w:ascii="楷体" w:hAnsi="楷体" w:eastAsia="楷体" w:cs="楷体"/>
          <w:bCs/>
          <w:sz w:val="24"/>
        </w:rPr>
        <w:t>班级：__________姓名：__________学号：________授课日期：</w:t>
      </w:r>
      <w:bookmarkEnd w:id="0"/>
      <w:r>
        <w:rPr>
          <w:rFonts w:hint="eastAsia" w:ascii="楷体" w:hAnsi="楷体" w:eastAsia="楷体" w:cs="楷体"/>
          <w:bCs/>
          <w:sz w:val="24"/>
          <w:lang w:val="en-US" w:eastAsia="zh-CN"/>
        </w:rPr>
        <w:t>2022/4/4</w:t>
      </w:r>
    </w:p>
    <w:p>
      <w:pPr>
        <w:spacing w:line="340" w:lineRule="exact"/>
        <w:jc w:val="center"/>
        <w:rPr>
          <w:rFonts w:ascii="楷体" w:hAnsi="楷体" w:eastAsia="楷体" w:cs="楷体"/>
          <w:bCs/>
          <w:sz w:val="24"/>
          <w:u w:val="single"/>
        </w:rPr>
      </w:pPr>
    </w:p>
    <w:p>
      <w:pPr>
        <w:pStyle w:val="2"/>
        <w:snapToGrid w:val="0"/>
        <w:spacing w:line="360" w:lineRule="auto"/>
        <w:rPr>
          <w:rFonts w:ascii="Times New Roman" w:hAnsi="Times New Roman" w:cs="Times New Roman"/>
          <w:b/>
          <w:sz w:val="24"/>
        </w:rPr>
      </w:pPr>
      <w:r>
        <w:rPr>
          <w:rFonts w:hint="eastAsia" w:ascii="Times New Roman" w:hAnsi="Times New Roman" w:cs="Times New Roman"/>
          <w:b/>
          <w:sz w:val="24"/>
        </w:rPr>
        <w:t>一、课程表述</w:t>
      </w:r>
    </w:p>
    <w:p>
      <w:pPr>
        <w:pStyle w:val="2"/>
        <w:numPr>
          <w:ilvl w:val="0"/>
          <w:numId w:val="0"/>
        </w:numPr>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理解词句内涵一直是高考的重要考点。“理解文中重要词语的含义”主要是指：理解表现文章主旨、反映深层含义、反映语言环境、具有临时指代意义的词语的含义。“理解文中重要句子的含意”主要是指：理解意义含蓄、内涵丰富、蕴含深意的句子的含意，理解含有修辞的句子的含意，理解由一定的语境赋予临时意义的句子的含意，理解在表达效果上有特殊作用、结构较复杂、有一定难度的句子的含意，理解有哲理性、起警策作用的句子的含意。无论是词义理解还是句意理解，都需要紧扣语境，由表及里，由实到虚，方能准确、全面地把握。</w:t>
      </w:r>
    </w:p>
    <w:p>
      <w:pPr>
        <w:pStyle w:val="2"/>
        <w:numPr>
          <w:ilvl w:val="0"/>
          <w:numId w:val="0"/>
        </w:numPr>
        <w:snapToGrid w:val="0"/>
        <w:spacing w:line="360" w:lineRule="auto"/>
        <w:rPr>
          <w:rFonts w:hint="eastAsia" w:ascii="Times New Roman" w:hAnsi="Times New Roman" w:cs="Times New Roman"/>
          <w:b/>
          <w:sz w:val="24"/>
        </w:rPr>
      </w:pPr>
      <w:r>
        <w:rPr>
          <w:rFonts w:hint="eastAsia" w:ascii="Times New Roman" w:hAnsi="Times New Roman" w:cs="Times New Roman"/>
          <w:b/>
          <w:bCs/>
          <w:lang w:eastAsia="zh-CN"/>
        </w:rPr>
        <w:t>二、</w:t>
      </w:r>
      <w:r>
        <w:rPr>
          <w:rFonts w:hint="eastAsia" w:ascii="Times New Roman" w:hAnsi="Times New Roman" w:cs="Times New Roman"/>
          <w:b/>
          <w:bCs/>
          <w:sz w:val="24"/>
        </w:rPr>
        <w:t>内</w:t>
      </w:r>
      <w:r>
        <w:rPr>
          <w:rFonts w:hint="eastAsia" w:ascii="Times New Roman" w:hAnsi="Times New Roman" w:cs="Times New Roman"/>
          <w:b/>
          <w:sz w:val="24"/>
        </w:rPr>
        <w:t>容导读</w:t>
      </w:r>
    </w:p>
    <w:p>
      <w:pPr>
        <w:pStyle w:val="2"/>
        <w:tabs>
          <w:tab w:val="left" w:pos="3402"/>
        </w:tabs>
        <w:snapToGri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1、词语的语境义一般包括三种：</w:t>
      </w:r>
    </w:p>
    <w:p>
      <w:pPr>
        <w:pStyle w:val="2"/>
        <w:tabs>
          <w:tab w:val="left" w:pos="3402"/>
        </w:tabs>
        <w:snapToGrid w:val="0"/>
        <w:spacing w:line="360" w:lineRule="auto"/>
        <w:ind w:firstLine="422" w:firstLineChars="200"/>
        <w:rPr>
          <w:rFonts w:hint="eastAsia" w:ascii="Times New Roman" w:hAnsi="Times New Roman" w:cs="Times New Roman"/>
          <w:lang w:val="en-US" w:eastAsia="zh-CN"/>
        </w:rPr>
      </w:pPr>
      <w:r>
        <w:rPr>
          <w:rFonts w:hint="eastAsia" w:ascii="Times New Roman" w:hAnsi="Times New Roman" w:cs="Times New Roman"/>
          <w:b/>
          <w:bCs/>
          <w:lang w:val="en-US" w:eastAsia="zh-CN"/>
        </w:rPr>
        <w:t>词语的具体言语义。</w:t>
      </w:r>
      <w:r>
        <w:rPr>
          <w:rFonts w:hint="eastAsia" w:ascii="Times New Roman" w:hAnsi="Times New Roman" w:cs="Times New Roman"/>
          <w:lang w:val="en-US" w:eastAsia="zh-CN"/>
        </w:rPr>
        <w:t>即词语在言语运用中的具体化、个别化。如“车”表示陆地上有轮子的交通工具，放在具体语境中，就不再是它的概括义了。如“他骑车来”中的“车”是指自行车等，“他坐车来”中的“车”指公交车等。词语的具体言语义在特定的言语环境中都是具体有所指的，虽然有变化，但意义基本是相近的。它不是高考所考的重点。</w:t>
      </w:r>
    </w:p>
    <w:p>
      <w:pPr>
        <w:pStyle w:val="2"/>
        <w:tabs>
          <w:tab w:val="left" w:pos="3402"/>
        </w:tabs>
        <w:snapToGrid w:val="0"/>
        <w:spacing w:line="360" w:lineRule="auto"/>
        <w:ind w:firstLine="422" w:firstLineChars="200"/>
        <w:rPr>
          <w:rFonts w:hint="eastAsia" w:ascii="Times New Roman" w:hAnsi="Times New Roman" w:cs="Times New Roman"/>
          <w:lang w:val="en-US" w:eastAsia="zh-CN"/>
        </w:rPr>
      </w:pPr>
      <w:r>
        <w:rPr>
          <w:rFonts w:hint="eastAsia" w:ascii="Times New Roman" w:hAnsi="Times New Roman" w:cs="Times New Roman"/>
          <w:b/>
          <w:bCs/>
          <w:lang w:val="en-US" w:eastAsia="zh-CN"/>
        </w:rPr>
        <w:t>词语的转移言语义。</w:t>
      </w:r>
      <w:r>
        <w:rPr>
          <w:rFonts w:hint="eastAsia" w:ascii="Times New Roman" w:hAnsi="Times New Roman" w:cs="Times New Roman"/>
          <w:lang w:val="en-US" w:eastAsia="zh-CN"/>
        </w:rPr>
        <w:t>即在具体语境中有意用表示甲义的词转而表示出乙义。如“我要尽量的吞咽今年北平的春天”(冰心《一日的春光》)，这里的“吞咽”，本义是“一般指吃东西又猛又急，不加咀嚼而直接经食道入胃的样子”，如成语“狼吞虎咽”。但在这个语境中，“北平的春天”显然不是囫囵吞下去的，而是它的转移义——尽情地享受。词义发生转移，就可以生出“意外之意”。</w:t>
      </w:r>
    </w:p>
    <w:p>
      <w:pPr>
        <w:pStyle w:val="2"/>
        <w:tabs>
          <w:tab w:val="left" w:pos="3402"/>
        </w:tabs>
        <w:snapToGrid w:val="0"/>
        <w:spacing w:line="360" w:lineRule="auto"/>
        <w:ind w:firstLine="422" w:firstLineChars="200"/>
        <w:rPr>
          <w:rFonts w:hint="eastAsia" w:ascii="Times New Roman" w:hAnsi="Times New Roman" w:cs="Times New Roman"/>
          <w:lang w:val="en-US" w:eastAsia="zh-CN"/>
        </w:rPr>
      </w:pPr>
      <w:r>
        <w:rPr>
          <w:rFonts w:hint="eastAsia" w:ascii="Times New Roman" w:hAnsi="Times New Roman" w:cs="Times New Roman"/>
          <w:b/>
          <w:bCs/>
          <w:lang w:val="en-US" w:eastAsia="zh-CN"/>
        </w:rPr>
        <w:t>词语的补充言语义。</w:t>
      </w:r>
      <w:r>
        <w:rPr>
          <w:rFonts w:hint="eastAsia" w:ascii="Times New Roman" w:hAnsi="Times New Roman" w:cs="Times New Roman"/>
          <w:lang w:val="en-US" w:eastAsia="zh-CN"/>
        </w:rPr>
        <w:t>即词在使用时临时补充添加的意义。最重要的是“情景补充义”。“情景”包括情与景，“情”就是作者在言语表达和理解时产生的主观感受、意图、动机、思想感情等；“景”指言语所处的特定环境，包括交际的时间、地点以及言语所涉及的社会文化背景。这些情景因素都会渗透在语义中，对词义加以充实和补充。“情”的因素属于主观方面，是主观情景义，就是作者将自己的主观感受、思想感情寓于字里行间，往往给词语添上丰富的含义。如“那屏障原是一条林带。我们的汽车驶入林带，就好像突然闯进了绿色的海洋。这水渠交错、万木争春的景象，仿佛是可爱的江南水乡”。这里的“突然”，本来是一个平常的形容词，语表意义是“短时间内发生，出乎意料”。但在这个语境中就隐含了作者心理方面的意义，表示“一种惊喜的感觉”。从平沙千里的戈壁突然进入了万木争春的林带，给人一种惊喜的感觉。</w:t>
      </w:r>
    </w:p>
    <w:p>
      <w:pPr>
        <w:pStyle w:val="2"/>
        <w:tabs>
          <w:tab w:val="left" w:pos="3402"/>
        </w:tabs>
        <w:snapToGri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高考重点考查后两种语境义。</w:t>
      </w:r>
    </w:p>
    <w:p>
      <w:pPr>
        <w:pStyle w:val="2"/>
        <w:tabs>
          <w:tab w:val="left" w:pos="3402"/>
        </w:tabs>
        <w:snapToGri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2、掌握理解分析词语语境义的方法</w:t>
      </w:r>
    </w:p>
    <w:p>
      <w:pPr>
        <w:pStyle w:val="2"/>
        <w:tabs>
          <w:tab w:val="left" w:pos="3402"/>
        </w:tabs>
        <w:snapToGrid w:val="0"/>
        <w:spacing w:line="360" w:lineRule="auto"/>
        <w:ind w:firstLine="422" w:firstLineChars="200"/>
        <w:rPr>
          <w:rFonts w:hint="eastAsia" w:ascii="Times New Roman" w:hAnsi="Times New Roman" w:cs="Times New Roman"/>
          <w:b/>
          <w:bCs/>
          <w:lang w:val="en-US" w:eastAsia="zh-CN"/>
        </w:rPr>
      </w:pPr>
      <w:r>
        <w:rPr>
          <w:rFonts w:hint="eastAsia" w:ascii="Times New Roman" w:hAnsi="Times New Roman" w:cs="Times New Roman"/>
          <w:b/>
          <w:bCs/>
          <w:lang w:val="en-US" w:eastAsia="zh-CN"/>
        </w:rPr>
        <w:t>思考方法：“一借三看四联”</w:t>
      </w:r>
    </w:p>
    <w:p>
      <w:pPr>
        <w:pStyle w:val="2"/>
        <w:tabs>
          <w:tab w:val="left" w:pos="3402"/>
        </w:tabs>
        <w:snapToGri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(1)“一借”，即借助词语的本义。有的词语在特定语境中与本义相去甚远，但大多数词语在特定语境中的含义与本义还是密切相关的。通常既要结合上下文，又要借助本义，才能正确理解。</w:t>
      </w:r>
    </w:p>
    <w:p>
      <w:pPr>
        <w:pStyle w:val="2"/>
        <w:tabs>
          <w:tab w:val="left" w:pos="3402"/>
        </w:tabs>
        <w:snapToGri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(2)“三看”</w:t>
      </w:r>
    </w:p>
    <w:p>
      <w:pPr>
        <w:pStyle w:val="2"/>
        <w:tabs>
          <w:tab w:val="left" w:pos="3402"/>
        </w:tabs>
        <w:snapToGri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①看词性：</w:t>
      </w:r>
    </w:p>
    <w:p>
      <w:pPr>
        <w:pStyle w:val="2"/>
        <w:tabs>
          <w:tab w:val="left" w:pos="3402"/>
        </w:tabs>
        <w:snapToGri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名词(名词性短语)：本义(实指义)→语境义(虚指、隐含义)→指代义(情感倾向)。</w:t>
      </w:r>
    </w:p>
    <w:p>
      <w:pPr>
        <w:pStyle w:val="2"/>
        <w:tabs>
          <w:tab w:val="left" w:pos="3402"/>
        </w:tabs>
        <w:snapToGri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形容词(形容词性短语)：形容词的特征义(形、色、姿、貌、态、味)→语境义(修辞义)→引申义(褒或贬、赞扬或反对)。</w:t>
      </w:r>
    </w:p>
    <w:p>
      <w:pPr>
        <w:pStyle w:val="2"/>
        <w:tabs>
          <w:tab w:val="left" w:pos="3402"/>
        </w:tabs>
        <w:snapToGri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动词(动词性短语)：动作(动态细节)→性格特征含义→主旨义(形象、性格)。</w:t>
      </w:r>
    </w:p>
    <w:p>
      <w:pPr>
        <w:pStyle w:val="2"/>
        <w:tabs>
          <w:tab w:val="left" w:pos="3402"/>
        </w:tabs>
        <w:snapToGri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虚词：虚词本指(作用)→语境义(手法)→写作意图(情感倾向)。</w:t>
      </w:r>
    </w:p>
    <w:p>
      <w:pPr>
        <w:pStyle w:val="2"/>
        <w:tabs>
          <w:tab w:val="left" w:pos="3402"/>
        </w:tabs>
        <w:snapToGri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②看位置：标题(线索、主旨)→文首(开门见山、统领全文、阅读兴趣)→文末(点题、观点、主旨)；段首(角度、对象)→段中(勾连上下文)→段末(承上启下)。</w:t>
      </w:r>
    </w:p>
    <w:p>
      <w:pPr>
        <w:pStyle w:val="2"/>
        <w:tabs>
          <w:tab w:val="left" w:pos="3402"/>
        </w:tabs>
        <w:snapToGri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③看效果：实写(人物形象，景、物的形、色、姿、味等)→虚写(人物性格，景、物的质、貌、态)的修辞效果、描写效果、抒情效果。</w:t>
      </w:r>
    </w:p>
    <w:p>
      <w:pPr>
        <w:pStyle w:val="2"/>
        <w:tabs>
          <w:tab w:val="left" w:pos="3402"/>
        </w:tabs>
        <w:snapToGri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(3)“四联”</w:t>
      </w:r>
    </w:p>
    <w:p>
      <w:pPr>
        <w:pStyle w:val="2"/>
        <w:tabs>
          <w:tab w:val="left" w:pos="3402"/>
        </w:tabs>
        <w:snapToGri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①“联”系词语所在句子的内容及前后句。应着重体会关键词在特定语境中的含义，对于某些关键词还要兼顾其表面意思和深层意思。</w:t>
      </w:r>
    </w:p>
    <w:p>
      <w:pPr>
        <w:pStyle w:val="2"/>
        <w:tabs>
          <w:tab w:val="left" w:pos="3402"/>
        </w:tabs>
        <w:snapToGri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②“联”系文章的主题或作者的情感态度，揣摩词语的含义。一般分析具有深层含义或特定意义的词语、能点明中心或主旨的词语时依据此法。</w:t>
      </w:r>
    </w:p>
    <w:p>
      <w:pPr>
        <w:pStyle w:val="2"/>
        <w:tabs>
          <w:tab w:val="left" w:pos="3402"/>
        </w:tabs>
        <w:snapToGri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③“联”系作者写作时的创作意图和社会背景，理解词语的含义。</w:t>
      </w:r>
    </w:p>
    <w:p>
      <w:pPr>
        <w:pStyle w:val="2"/>
        <w:tabs>
          <w:tab w:val="left" w:pos="3402"/>
        </w:tabs>
        <w:snapToGri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④“联”系手法揣摩。通过分析修辞手法、描写手法，揣摩词语背后作者要表达的意思和达到的效果。</w:t>
      </w:r>
    </w:p>
    <w:p>
      <w:pPr>
        <w:pStyle w:val="9"/>
        <w:numPr>
          <w:ilvl w:val="0"/>
          <w:numId w:val="1"/>
        </w:numPr>
        <w:spacing w:line="460" w:lineRule="exact"/>
        <w:ind w:firstLineChars="0"/>
        <w:rPr>
          <w:rFonts w:ascii="宋体" w:hAnsi="宋体"/>
          <w:b/>
          <w:bCs/>
        </w:rPr>
      </w:pPr>
      <w:r>
        <w:rPr>
          <w:rFonts w:hint="eastAsia" w:ascii="宋体" w:hAnsi="宋体"/>
          <w:b/>
          <w:bCs/>
        </w:rPr>
        <w:t>典例调研（约15分钟）</w:t>
      </w:r>
    </w:p>
    <w:p>
      <w:pPr>
        <w:pStyle w:val="6"/>
        <w:spacing w:before="0" w:beforeAutospacing="0" w:after="0" w:afterAutospacing="0" w:line="360" w:lineRule="auto"/>
        <w:jc w:val="both"/>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阅读《步步高》</w:t>
      </w:r>
      <w:r>
        <w:rPr>
          <w:rFonts w:hint="eastAsia" w:ascii="Times New Roman" w:hAnsi="Times New Roman" w:cs="Times New Roman"/>
          <w:kern w:val="2"/>
          <w:sz w:val="21"/>
          <w:szCs w:val="21"/>
          <w:lang w:val="en-US" w:eastAsia="zh-CN" w:bidi="ar-SA"/>
        </w:rPr>
        <w:t>228</w:t>
      </w:r>
      <w:r>
        <w:rPr>
          <w:rFonts w:hint="eastAsia" w:ascii="Times New Roman" w:hAnsi="Times New Roman" w:eastAsia="宋体" w:cs="Times New Roman"/>
          <w:kern w:val="2"/>
          <w:sz w:val="21"/>
          <w:szCs w:val="21"/>
          <w:lang w:val="en-US" w:eastAsia="zh-CN" w:bidi="ar-SA"/>
        </w:rPr>
        <w:t>页</w:t>
      </w:r>
      <w:r>
        <w:rPr>
          <w:rFonts w:hint="eastAsia" w:ascii="Times New Roman" w:hAnsi="Times New Roman" w:cs="Times New Roman"/>
          <w:kern w:val="2"/>
          <w:sz w:val="21"/>
          <w:szCs w:val="21"/>
          <w:lang w:val="en-US" w:eastAsia="zh-CN" w:bidi="ar-SA"/>
        </w:rPr>
        <w:t>【理解运用】</w:t>
      </w:r>
      <w:r>
        <w:rPr>
          <w:rFonts w:hint="eastAsia" w:ascii="Times New Roman" w:hAnsi="Times New Roman" w:eastAsia="宋体" w:cs="Times New Roman"/>
          <w:kern w:val="2"/>
          <w:sz w:val="21"/>
          <w:szCs w:val="21"/>
          <w:lang w:val="en-US" w:eastAsia="zh-CN" w:bidi="ar-SA"/>
        </w:rPr>
        <w:t>，完成下列问题。</w:t>
      </w:r>
    </w:p>
    <w:p>
      <w:pPr>
        <w:pStyle w:val="6"/>
        <w:spacing w:before="0" w:beforeAutospacing="0" w:after="0" w:afterAutospacing="0" w:line="360" w:lineRule="auto"/>
        <w:ind w:left="210" w:hanging="210" w:hangingChars="100"/>
        <w:jc w:val="both"/>
        <w:rPr>
          <w:rFonts w:hint="eastAsia" w:ascii="Times New Roman" w:hAnsi="Times New Roman"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1．理解文中加点词语的含义。</w:t>
      </w:r>
    </w:p>
    <w:p>
      <w:pPr>
        <w:pStyle w:val="6"/>
        <w:spacing w:before="0" w:beforeAutospacing="0" w:after="0" w:afterAutospacing="0" w:line="360" w:lineRule="auto"/>
        <w:ind w:left="210" w:hanging="210" w:hangingChars="100"/>
        <w:jc w:val="both"/>
        <w:rPr>
          <w:rFonts w:hint="eastAsia" w:ascii="Times New Roman" w:hAnsi="Times New Roman"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(1)历史袒胸露背，而他们无法装饰山头。</w:t>
      </w:r>
    </w:p>
    <w:p>
      <w:pPr>
        <w:pStyle w:val="6"/>
        <w:spacing w:before="0" w:beforeAutospacing="0" w:after="0" w:afterAutospacing="0" w:line="360" w:lineRule="auto"/>
        <w:ind w:left="210" w:hanging="210" w:hangingChars="100"/>
        <w:jc w:val="both"/>
        <w:rPr>
          <w:rFonts w:hint="eastAsia" w:ascii="Times New Roman" w:hAnsi="Times New Roman"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答：________________________________________________________________________</w:t>
      </w:r>
    </w:p>
    <w:p>
      <w:pPr>
        <w:pStyle w:val="6"/>
        <w:spacing w:before="0" w:beforeAutospacing="0" w:after="0" w:afterAutospacing="0" w:line="360" w:lineRule="auto"/>
        <w:ind w:left="210" w:hanging="210" w:hangingChars="100"/>
        <w:jc w:val="both"/>
        <w:rPr>
          <w:rFonts w:hint="eastAsia" w:ascii="Times New Roman" w:hAnsi="Times New Roman"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(2)额嬷的歌，出落在那片土地，出落在传统的蒙古调式里。</w:t>
      </w:r>
    </w:p>
    <w:p>
      <w:pPr>
        <w:pStyle w:val="6"/>
        <w:spacing w:before="0" w:beforeAutospacing="0" w:after="0" w:afterAutospacing="0" w:line="360" w:lineRule="auto"/>
        <w:ind w:left="210" w:hanging="210" w:hangingChars="100"/>
        <w:jc w:val="both"/>
        <w:rPr>
          <w:rFonts w:hint="eastAsia" w:ascii="Times New Roman" w:hAnsi="Times New Roman"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 xml:space="preserve">答：_______________________________________________________________________      </w:t>
      </w:r>
    </w:p>
    <w:p>
      <w:pPr>
        <w:pStyle w:val="6"/>
        <w:spacing w:before="0" w:beforeAutospacing="0" w:after="0" w:afterAutospacing="0" w:line="360" w:lineRule="auto"/>
        <w:ind w:left="210" w:hanging="210" w:hangingChars="100"/>
        <w:jc w:val="both"/>
        <w:rPr>
          <w:rFonts w:hint="eastAsia" w:ascii="Times New Roman" w:hAnsi="Times New Roman"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2．结合文章，说明文中的两个“疲倦”分别具有怎样的含义。</w:t>
      </w:r>
    </w:p>
    <w:p>
      <w:pPr>
        <w:pStyle w:val="6"/>
        <w:spacing w:before="0" w:beforeAutospacing="0" w:after="0" w:afterAutospacing="0" w:line="360" w:lineRule="auto"/>
        <w:ind w:left="210" w:hanging="210" w:hangingChars="100"/>
        <w:jc w:val="both"/>
        <w:rPr>
          <w:rFonts w:hint="eastAsia" w:ascii="Times New Roman" w:hAnsi="Times New Roman"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 xml:space="preserve">答：________________________________________________________________________      </w:t>
      </w:r>
    </w:p>
    <w:p>
      <w:pPr>
        <w:pStyle w:val="6"/>
        <w:spacing w:before="0" w:beforeAutospacing="0" w:after="0" w:afterAutospacing="0" w:line="360" w:lineRule="auto"/>
        <w:jc w:val="both"/>
        <w:rPr>
          <w:rFonts w:hint="eastAsia" w:ascii="Times New Roman" w:hAnsi="Times New Roman"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3．理解文中加点词语的含义。</w:t>
      </w:r>
    </w:p>
    <w:p>
      <w:pPr>
        <w:pStyle w:val="6"/>
        <w:spacing w:before="0" w:beforeAutospacing="0" w:after="0" w:afterAutospacing="0" w:line="360" w:lineRule="auto"/>
        <w:ind w:left="210" w:hanging="210" w:hangingChars="100"/>
        <w:jc w:val="both"/>
        <w:rPr>
          <w:rFonts w:hint="eastAsia" w:ascii="Times New Roman" w:hAnsi="Times New Roman"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(1)悲哀：________________________________________________________________________</w:t>
      </w:r>
    </w:p>
    <w:p>
      <w:pPr>
        <w:pStyle w:val="6"/>
        <w:spacing w:before="0" w:beforeAutospacing="0" w:after="0" w:afterAutospacing="0" w:line="360" w:lineRule="auto"/>
        <w:ind w:left="210" w:hanging="210" w:hangingChars="100"/>
        <w:jc w:val="both"/>
        <w:rPr>
          <w:rFonts w:hint="eastAsia" w:ascii="Times New Roman" w:hAnsi="Times New Roman"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 xml:space="preserve">(2)它们：________________________________________________________________________    </w:t>
      </w:r>
    </w:p>
    <w:p>
      <w:pPr>
        <w:pStyle w:val="6"/>
        <w:spacing w:before="0" w:beforeAutospacing="0" w:after="0" w:afterAutospacing="0" w:line="360" w:lineRule="auto"/>
        <w:ind w:left="210" w:hanging="210" w:hangingChars="100"/>
        <w:jc w:val="both"/>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 xml:space="preserve">                                                         </w:t>
      </w:r>
    </w:p>
    <w:p>
      <w:pPr>
        <w:pStyle w:val="9"/>
        <w:numPr>
          <w:ilvl w:val="0"/>
          <w:numId w:val="1"/>
        </w:numPr>
        <w:spacing w:line="460" w:lineRule="exact"/>
        <w:ind w:firstLineChars="0"/>
        <w:rPr>
          <w:rFonts w:ascii="宋体" w:hAnsi="宋体"/>
          <w:b/>
          <w:bCs/>
        </w:rPr>
      </w:pPr>
      <w:r>
        <w:rPr>
          <w:rFonts w:hint="eastAsia" w:ascii="宋体" w:hAnsi="宋体"/>
          <w:b/>
          <w:bCs/>
        </w:rPr>
        <w:t>达标导练（约20分钟）</w:t>
      </w:r>
    </w:p>
    <w:p>
      <w:pPr>
        <w:pStyle w:val="6"/>
        <w:spacing w:before="0" w:beforeAutospacing="0" w:after="0" w:afterAutospacing="0" w:line="360" w:lineRule="auto"/>
        <w:jc w:val="both"/>
        <w:rPr>
          <w:rFonts w:hint="eastAsia" w:ascii="Times New Roman" w:hAnsi="Times New Roman" w:cs="Times New Roman"/>
          <w:sz w:val="21"/>
          <w:szCs w:val="21"/>
          <w:lang w:eastAsia="zh-CN"/>
        </w:rPr>
      </w:pPr>
      <w:r>
        <w:rPr>
          <w:rFonts w:hint="eastAsia" w:ascii="Times New Roman" w:hAnsi="Times New Roman" w:cs="Times New Roman"/>
          <w:sz w:val="21"/>
          <w:szCs w:val="21"/>
        </w:rPr>
        <w:t>阅读《</w:t>
      </w:r>
      <w:r>
        <w:rPr>
          <w:rFonts w:hint="eastAsia" w:ascii="Times New Roman" w:hAnsi="Times New Roman" w:cs="Times New Roman"/>
          <w:sz w:val="21"/>
          <w:szCs w:val="21"/>
          <w:lang w:eastAsia="zh-CN"/>
        </w:rPr>
        <w:t>步步高</w:t>
      </w: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231页</w:t>
      </w:r>
      <w:r>
        <w:rPr>
          <w:rFonts w:hint="eastAsia" w:ascii="Times New Roman" w:hAnsi="Times New Roman" w:cs="Times New Roman"/>
          <w:sz w:val="21"/>
          <w:szCs w:val="21"/>
          <w:lang w:eastAsia="zh-CN"/>
        </w:rPr>
        <w:t>《&lt;子恺漫画&gt;序》，完成下面的题目。</w:t>
      </w:r>
    </w:p>
    <w:p>
      <w:pPr>
        <w:pStyle w:val="6"/>
        <w:spacing w:before="0" w:beforeAutospacing="0" w:after="0" w:afterAutospacing="0" w:line="360" w:lineRule="auto"/>
        <w:jc w:val="both"/>
        <w:rPr>
          <w:rFonts w:hint="eastAsia" w:ascii="Times New Roman" w:hAnsi="Times New Roman" w:cs="Times New Roman"/>
          <w:sz w:val="21"/>
          <w:szCs w:val="21"/>
          <w:u w:val="none"/>
          <w:lang w:val="en-US" w:eastAsia="zh-CN"/>
        </w:rPr>
      </w:pPr>
      <w:r>
        <w:rPr>
          <w:rFonts w:hint="eastAsia" w:ascii="Times New Roman" w:hAnsi="Times New Roman" w:cs="Times New Roman"/>
          <w:sz w:val="21"/>
          <w:szCs w:val="21"/>
          <w:u w:val="none"/>
          <w:lang w:val="en-US" w:eastAsia="zh-CN"/>
        </w:rPr>
        <w:t>2．怎样理解“凡为实利或成见所束缚，不能把日常生活咀嚼玩味的，都是与艺术无缘的人”这句话在文中的含意？</w:t>
      </w:r>
    </w:p>
    <w:p>
      <w:pPr>
        <w:pStyle w:val="6"/>
        <w:spacing w:before="0" w:beforeAutospacing="0" w:after="0" w:afterAutospacing="0" w:line="360" w:lineRule="auto"/>
        <w:jc w:val="both"/>
        <w:rPr>
          <w:rFonts w:hint="eastAsia" w:ascii="Times New Roman" w:hAnsi="Times New Roman" w:cs="Times New Roman"/>
          <w:sz w:val="21"/>
          <w:szCs w:val="21"/>
          <w:u w:val="none"/>
          <w:lang w:val="en-US" w:eastAsia="zh-CN"/>
        </w:rPr>
      </w:pPr>
      <w:r>
        <w:rPr>
          <w:rFonts w:hint="eastAsia" w:ascii="Times New Roman" w:hAnsi="Times New Roman" w:cs="Times New Roman"/>
          <w:sz w:val="21"/>
          <w:szCs w:val="21"/>
          <w:u w:val="none"/>
          <w:lang w:val="en-US" w:eastAsia="zh-CN"/>
        </w:rPr>
        <w:t>答：________________________________________________________________________</w:t>
      </w:r>
    </w:p>
    <w:p>
      <w:pPr>
        <w:pStyle w:val="6"/>
        <w:spacing w:before="0" w:beforeAutospacing="0" w:after="0" w:afterAutospacing="0" w:line="360" w:lineRule="auto"/>
        <w:jc w:val="both"/>
        <w:rPr>
          <w:rFonts w:hint="eastAsia" w:ascii="Times New Roman" w:hAnsi="Times New Roman" w:cs="Times New Roman"/>
          <w:sz w:val="21"/>
          <w:szCs w:val="21"/>
          <w:u w:val="none"/>
          <w:lang w:val="en-US" w:eastAsia="zh-CN"/>
        </w:rPr>
      </w:pPr>
      <w:r>
        <w:rPr>
          <w:rFonts w:hint="eastAsia" w:ascii="Times New Roman" w:hAnsi="Times New Roman" w:cs="Times New Roman"/>
          <w:sz w:val="21"/>
          <w:szCs w:val="21"/>
          <w:u w:val="none"/>
          <w:lang w:val="en-US" w:eastAsia="zh-CN"/>
        </w:rPr>
        <w:t>3．作者在序文中介绍了丰子恺先生的两类漫画，并作了很高的评价，认为“画的好歹且不说，子恺年少于我，对于生活有这样的咀嚼玩味的能力，和我相较，不能不羡子恺是幸福者！”请结合上下文谈谈你对这句话的看法。</w:t>
      </w:r>
    </w:p>
    <w:p>
      <w:pPr>
        <w:pStyle w:val="6"/>
        <w:spacing w:before="0" w:beforeAutospacing="0" w:after="0" w:afterAutospacing="0" w:line="360" w:lineRule="auto"/>
        <w:jc w:val="both"/>
        <w:rPr>
          <w:rFonts w:hint="eastAsia" w:ascii="Times New Roman" w:hAnsi="Times New Roman" w:cs="Times New Roman"/>
          <w:sz w:val="21"/>
          <w:szCs w:val="21"/>
          <w:u w:val="none"/>
          <w:lang w:val="en-US" w:eastAsia="zh-CN"/>
        </w:rPr>
      </w:pPr>
      <w:r>
        <w:rPr>
          <w:rFonts w:hint="eastAsia" w:ascii="Times New Roman" w:hAnsi="Times New Roman" w:cs="Times New Roman"/>
          <w:sz w:val="21"/>
          <w:szCs w:val="21"/>
          <w:u w:val="none"/>
          <w:lang w:val="en-US" w:eastAsia="zh-CN"/>
        </w:rPr>
        <w:t>答：________________________________________________________________________</w:t>
      </w:r>
    </w:p>
    <w:p>
      <w:pPr>
        <w:pStyle w:val="6"/>
        <w:spacing w:before="0" w:beforeAutospacing="0" w:after="0" w:afterAutospacing="0" w:line="360" w:lineRule="auto"/>
        <w:jc w:val="both"/>
        <w:rPr>
          <w:b/>
          <w:sz w:val="22"/>
        </w:rPr>
      </w:pPr>
      <w:r>
        <w:rPr>
          <w:rFonts w:hint="eastAsia" w:ascii="Times New Roman" w:eastAsia="方正中等线简体" w:cs="Times New Roman"/>
          <w:b/>
          <w:color w:val="000000"/>
          <w:kern w:val="2"/>
          <w:sz w:val="22"/>
          <w:szCs w:val="56"/>
        </w:rPr>
        <w:t>五、补充练习（约15分钟）</w:t>
      </w:r>
    </w:p>
    <w:p>
      <w:pPr>
        <w:pStyle w:val="2"/>
        <w:snapToGrid w:val="0"/>
        <w:spacing w:line="460" w:lineRule="exact"/>
        <w:rPr>
          <w:rFonts w:ascii="Times New Roman" w:hAnsi="Times New Roman" w:cs="Times New Roman"/>
        </w:rPr>
      </w:pPr>
      <w:r>
        <w:rPr>
          <w:rFonts w:hint="eastAsia" w:ascii="Times New Roman" w:hAnsi="Times New Roman" w:cs="Times New Roman"/>
        </w:rPr>
        <w:t>阅读《</w:t>
      </w:r>
      <w:r>
        <w:rPr>
          <w:rFonts w:hint="eastAsia" w:ascii="Times New Roman" w:hAnsi="Times New Roman" w:cs="Times New Roman"/>
          <w:lang w:eastAsia="zh-CN"/>
        </w:rPr>
        <w:t>课时精炼</w:t>
      </w:r>
      <w:r>
        <w:rPr>
          <w:rFonts w:hint="eastAsia" w:ascii="Times New Roman" w:hAnsi="Times New Roman" w:cs="Times New Roman"/>
        </w:rPr>
        <w:t>》</w:t>
      </w:r>
      <w:r>
        <w:rPr>
          <w:rFonts w:hint="eastAsia" w:ascii="Times New Roman" w:hAnsi="Times New Roman" w:cs="Times New Roman"/>
          <w:lang w:val="en-US" w:eastAsia="zh-CN"/>
        </w:rPr>
        <w:t>398</w:t>
      </w:r>
      <w:r>
        <w:rPr>
          <w:rFonts w:hint="eastAsia" w:ascii="Times New Roman" w:hAnsi="Times New Roman" w:cs="Times New Roman"/>
        </w:rPr>
        <w:t>页的《</w:t>
      </w:r>
      <w:r>
        <w:rPr>
          <w:rFonts w:hint="eastAsia" w:ascii="Times New Roman" w:hAnsi="Times New Roman" w:cs="Times New Roman"/>
          <w:lang w:val="en-US" w:eastAsia="zh-CN"/>
        </w:rPr>
        <w:t>我远来是为的这一湖水</w:t>
      </w:r>
      <w:r>
        <w:rPr>
          <w:rFonts w:hint="eastAsia" w:ascii="Times New Roman" w:hAnsi="Times New Roman" w:cs="Times New Roman"/>
        </w:rPr>
        <w:t>》完成下列问题：</w:t>
      </w:r>
    </w:p>
    <w:p>
      <w:pPr>
        <w:pStyle w:val="2"/>
        <w:snapToGrid w:val="0"/>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4．下列对本文相关内容的理解，不正确的一项是(　　)</w:t>
      </w:r>
    </w:p>
    <w:p>
      <w:pPr>
        <w:pStyle w:val="2"/>
        <w:snapToGrid w:val="0"/>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A．冯友兰的题词用“屡经艰苦”，简洁地写出了西南联大学生所经受的“苦其心志，劳其筋骨，饿其体肤，空乏其身”等种种磨砺。</w:t>
      </w:r>
    </w:p>
    <w:p>
      <w:pPr>
        <w:pStyle w:val="2"/>
        <w:snapToGrid w:val="0"/>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B．“田田莲叶拨弄着微风”中的“田田”形容荷叶相连的样子，汉乐府《江南曲》中有“莲叶何田田”句，朱自清的《荷塘月色》也用过这个词。</w:t>
      </w:r>
    </w:p>
    <w:p>
      <w:pPr>
        <w:pStyle w:val="2"/>
        <w:snapToGrid w:val="0"/>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C．文中引用的“大风起兮云飞扬，威加海内兮归故乡”两句，出自相传为刘邦所作的《大风歌》，“大风起兮云飞扬，威加海内兮归故乡，安得猛士兮守四方”广为流传。</w:t>
      </w:r>
    </w:p>
    <w:p>
      <w:pPr>
        <w:pStyle w:val="2"/>
        <w:snapToGrid w:val="0"/>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D．文中的成语“世外桃源”，出自陶渊明的《桃花源记》，闻一多以此比喻蒙自是如桃花源般与世隔绝、安居乐业的理想世界。</w:t>
      </w:r>
    </w:p>
    <w:p>
      <w:pPr>
        <w:pStyle w:val="2"/>
        <w:snapToGrid w:val="0"/>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5．下列对本文的理解和赏析，不正确的一项是(　　)</w:t>
      </w:r>
    </w:p>
    <w:p>
      <w:pPr>
        <w:pStyle w:val="2"/>
        <w:snapToGrid w:val="0"/>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A．作者借追怀抗战时期西南联大师生在蒙自南湖的一段不同寻常的生活，展现了他们“刚毅坚卓”的精神风貌。</w:t>
      </w:r>
    </w:p>
    <w:p>
      <w:pPr>
        <w:pStyle w:val="2"/>
        <w:snapToGrid w:val="0"/>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B．“听风楼”的“听风”二字寓意丰富，既指倾听自然山风，也指风声唤起了家国之思，激发了抵御外侮的豪情。</w:t>
      </w:r>
    </w:p>
    <w:p>
      <w:pPr>
        <w:pStyle w:val="2"/>
        <w:snapToGrid w:val="0"/>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C．第⑦段结尾处，以虚拟之笔描写闻一多先生手擎《红烛》远去的情形，饱含作者对闻先生的崇敬与追思。</w:t>
      </w:r>
    </w:p>
    <w:p>
      <w:pPr>
        <w:pStyle w:val="2"/>
        <w:snapToGrid w:val="0"/>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D．后生学子循着先贤的足迹造访南湖，以欣赏湖光山色，感受蒙自的风土人情，寻找亲切而充满诗意的生活。</w:t>
      </w:r>
    </w:p>
    <w:p>
      <w:pPr>
        <w:pStyle w:val="2"/>
        <w:snapToGrid w:val="0"/>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6．作者说《南湖短歌》“感情淋漓，淋漓得让人泪涌”，请根据文意，对此诗的这一特点加以赏析。</w:t>
      </w:r>
    </w:p>
    <w:p>
      <w:pPr>
        <w:pStyle w:val="2"/>
        <w:snapToGrid w:val="0"/>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答：________________________________________________________________________</w:t>
      </w:r>
    </w:p>
    <w:p>
      <w:pPr>
        <w:pStyle w:val="2"/>
        <w:snapToGrid w:val="0"/>
        <w:spacing w:line="360" w:lineRule="auto"/>
        <w:rPr>
          <w:rFonts w:hint="eastAsia" w:ascii="Times New Roman" w:hAnsi="Times New Roman" w:cs="Times New Roman"/>
          <w:lang w:val="en-US" w:eastAsia="zh-CN"/>
        </w:rPr>
      </w:pPr>
      <w:r>
        <w:rPr>
          <w:rFonts w:hint="eastAsia" w:ascii="Times New Roman" w:hAnsi="Times New Roman" w:cs="Times New Roman"/>
        </w:rPr>
        <w:t>★</w:t>
      </w:r>
      <w:r>
        <w:rPr>
          <w:rFonts w:hint="eastAsia" w:ascii="Times New Roman" w:hAnsi="Times New Roman" w:cs="Times New Roman"/>
          <w:lang w:val="en-US" w:eastAsia="zh-CN"/>
        </w:rPr>
        <w:t>7．蒙自南湖，见证了西南联大一段特殊的岁月，它“如激流中一段平静温柔的流水”，在“宁静中又奔涌着激情”。结合全文，谈谈你对这两句话的理解。</w:t>
      </w:r>
    </w:p>
    <w:p>
      <w:pPr>
        <w:pStyle w:val="2"/>
        <w:snapToGrid w:val="0"/>
        <w:spacing w:line="360" w:lineRule="auto"/>
        <w:rPr>
          <w:rFonts w:hint="default" w:ascii="Times New Roman" w:hAnsi="Times New Roman" w:cs="Times New Roman"/>
          <w:lang w:val="en-US" w:eastAsia="zh-CN"/>
        </w:rPr>
      </w:pPr>
      <w:r>
        <w:rPr>
          <w:rFonts w:hint="eastAsia" w:ascii="Times New Roman" w:hAnsi="Times New Roman" w:cs="Times New Roman"/>
          <w:lang w:val="en-US" w:eastAsia="zh-CN"/>
        </w:rPr>
        <w:t>答：________________________________________________________________________</w:t>
      </w:r>
    </w:p>
    <w:sectPr>
      <w:pgSz w:w="11906" w:h="16838"/>
      <w:pgMar w:top="1134" w:right="1361" w:bottom="1134"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T Extra">
    <w:panose1 w:val="05050102010205020202"/>
    <w:charset w:val="02"/>
    <w:family w:val="roman"/>
    <w:pitch w:val="default"/>
    <w:sig w:usb0="8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方正中等线简体">
    <w:altName w:val="宋体"/>
    <w:panose1 w:val="00000000000000000000"/>
    <w:charset w:val="86"/>
    <w:family w:val="roma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0C757E"/>
    <w:multiLevelType w:val="multilevel"/>
    <w:tmpl w:val="250C757E"/>
    <w:lvl w:ilvl="0" w:tentative="0">
      <w:start w:val="3"/>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40E1"/>
    <w:rsid w:val="000D586F"/>
    <w:rsid w:val="001265B1"/>
    <w:rsid w:val="00217108"/>
    <w:rsid w:val="00253F3A"/>
    <w:rsid w:val="00285BFD"/>
    <w:rsid w:val="00294CB4"/>
    <w:rsid w:val="002D041F"/>
    <w:rsid w:val="0033578F"/>
    <w:rsid w:val="0036486E"/>
    <w:rsid w:val="00382622"/>
    <w:rsid w:val="003E1386"/>
    <w:rsid w:val="0045115B"/>
    <w:rsid w:val="004B59A9"/>
    <w:rsid w:val="004F04B2"/>
    <w:rsid w:val="005720B1"/>
    <w:rsid w:val="005765A2"/>
    <w:rsid w:val="00586296"/>
    <w:rsid w:val="00656075"/>
    <w:rsid w:val="006F6216"/>
    <w:rsid w:val="007179B5"/>
    <w:rsid w:val="00770EAB"/>
    <w:rsid w:val="007E0901"/>
    <w:rsid w:val="008E0D49"/>
    <w:rsid w:val="00932D77"/>
    <w:rsid w:val="00960FD3"/>
    <w:rsid w:val="0099754C"/>
    <w:rsid w:val="00AC4F86"/>
    <w:rsid w:val="00AF19B8"/>
    <w:rsid w:val="00BD3A28"/>
    <w:rsid w:val="00C635CF"/>
    <w:rsid w:val="00CE1918"/>
    <w:rsid w:val="00D77F52"/>
    <w:rsid w:val="00DA0FC1"/>
    <w:rsid w:val="00DA79A3"/>
    <w:rsid w:val="00DB2F46"/>
    <w:rsid w:val="00DC4074"/>
    <w:rsid w:val="00E01E5E"/>
    <w:rsid w:val="00E57B3F"/>
    <w:rsid w:val="00EF072D"/>
    <w:rsid w:val="00FF7546"/>
    <w:rsid w:val="01C25FC7"/>
    <w:rsid w:val="05183DDF"/>
    <w:rsid w:val="08C40B1D"/>
    <w:rsid w:val="0EA31DD2"/>
    <w:rsid w:val="19D305CB"/>
    <w:rsid w:val="24C54239"/>
    <w:rsid w:val="3615617E"/>
    <w:rsid w:val="36FF3883"/>
    <w:rsid w:val="39787B93"/>
    <w:rsid w:val="3D6758C2"/>
    <w:rsid w:val="486E3B07"/>
    <w:rsid w:val="4D3723B4"/>
    <w:rsid w:val="5066374D"/>
    <w:rsid w:val="57066655"/>
    <w:rsid w:val="60C33DB3"/>
    <w:rsid w:val="640D566C"/>
    <w:rsid w:val="6860681F"/>
    <w:rsid w:val="6A42763D"/>
    <w:rsid w:val="6EE90259"/>
    <w:rsid w:val="73FD3DB6"/>
    <w:rsid w:val="7A30419E"/>
    <w:rsid w:val="7ED12173"/>
    <w:rsid w:val="7FD37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MT Extra" w:hAnsi="MT Extra" w:eastAsia="宋体" w:cs="MT Extra"/>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cs="Courier New"/>
      <w:szCs w:val="21"/>
    </w:rPr>
  </w:style>
  <w:style w:type="paragraph" w:styleId="3">
    <w:name w:val="Balloon Text"/>
    <w:basedOn w:val="1"/>
    <w:link w:val="11"/>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List Paragraph"/>
    <w:basedOn w:val="1"/>
    <w:qFormat/>
    <w:uiPriority w:val="34"/>
    <w:pPr>
      <w:ind w:firstLine="420" w:firstLineChars="200"/>
    </w:pPr>
  </w:style>
  <w:style w:type="character" w:customStyle="1" w:styleId="10">
    <w:name w:val="纯文本 Char"/>
    <w:basedOn w:val="8"/>
    <w:link w:val="2"/>
    <w:qFormat/>
    <w:uiPriority w:val="0"/>
    <w:rPr>
      <w:rFonts w:ascii="宋体" w:hAnsi="Courier New" w:eastAsia="宋体" w:cs="Courier New"/>
      <w:szCs w:val="21"/>
    </w:rPr>
  </w:style>
  <w:style w:type="character" w:customStyle="1" w:styleId="11">
    <w:name w:val="批注框文本 Char"/>
    <w:basedOn w:val="8"/>
    <w:link w:val="3"/>
    <w:semiHidden/>
    <w:qFormat/>
    <w:uiPriority w:val="99"/>
    <w:rPr>
      <w:rFonts w:ascii="MT Extra" w:hAnsi="MT Extra" w:eastAsia="宋体" w:cs="MT Extra"/>
      <w:kern w:val="2"/>
      <w:sz w:val="18"/>
      <w:szCs w:val="18"/>
    </w:rPr>
  </w:style>
  <w:style w:type="character" w:customStyle="1" w:styleId="12">
    <w:name w:val="页眉 Char"/>
    <w:basedOn w:val="8"/>
    <w:link w:val="5"/>
    <w:qFormat/>
    <w:uiPriority w:val="99"/>
    <w:rPr>
      <w:rFonts w:ascii="MT Extra" w:hAnsi="MT Extra" w:eastAsia="宋体" w:cs="MT Extra"/>
      <w:kern w:val="2"/>
      <w:sz w:val="18"/>
      <w:szCs w:val="18"/>
    </w:rPr>
  </w:style>
  <w:style w:type="character" w:customStyle="1" w:styleId="13">
    <w:name w:val="页脚 Char"/>
    <w:basedOn w:val="8"/>
    <w:link w:val="4"/>
    <w:qFormat/>
    <w:uiPriority w:val="99"/>
    <w:rPr>
      <w:rFonts w:ascii="MT Extra" w:hAnsi="MT Extra" w:eastAsia="宋体" w:cs="MT Extra"/>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2685</Words>
  <Characters>3384</Characters>
  <Lines>1</Lines>
  <Paragraphs>1</Paragraphs>
  <TotalTime>0</TotalTime>
  <ScaleCrop>false</ScaleCrop>
  <LinksUpToDate>false</LinksUpToDate>
  <CharactersWithSpaces>3463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2022-02-25T11:45:00Z</dcterms:created>
  <dc:creator>505178779@qq.com</dc:creator>
  <cp:lastModifiedBy>16桃</cp:lastModifiedBy>
  <dcterms:modified xsi:type="dcterms:W3CDTF">2022-04-03T08:30:53Z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DEC5BE38798345508AD5063A1FE2BB75</vt:lpwstr>
  </property>
</Properties>
</file>