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仪征中学2021—2022学年度第二学期高三语文学科导学案</w:t>
      </w:r>
    </w:p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小说阅读（十一）——据类及篇，精准分析文本特征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研制人：许仕云  审核人：周娟娟</w:t>
      </w:r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  <w:bookmarkStart w:id="0" w:name="_Hlk96710907"/>
      <w:r>
        <w:rPr>
          <w:rFonts w:hint="eastAsia" w:ascii="楷体" w:hAnsi="楷体" w:eastAsia="楷体" w:cs="楷体"/>
          <w:bCs/>
          <w:sz w:val="24"/>
        </w:rPr>
        <w:t>班级：__________姓名：__________学号：________授课日期：3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.</w:t>
      </w:r>
      <w:r>
        <w:rPr>
          <w:rFonts w:hint="eastAsia" w:ascii="楷体" w:hAnsi="楷体" w:eastAsia="楷体" w:cs="楷体"/>
          <w:bCs/>
          <w:sz w:val="24"/>
        </w:rPr>
        <w:t>14</w:t>
      </w:r>
      <w:bookmarkEnd w:id="0"/>
      <w:bookmarkStart w:id="1" w:name="_GoBack"/>
      <w:bookmarkEnd w:id="1"/>
    </w:p>
    <w:p>
      <w:pPr>
        <w:spacing w:line="340" w:lineRule="exact"/>
        <w:jc w:val="center"/>
        <w:rPr>
          <w:rFonts w:ascii="楷体" w:hAnsi="楷体" w:eastAsia="楷体" w:cs="楷体"/>
          <w:bCs/>
          <w:sz w:val="24"/>
          <w:u w:val="single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一、课程表述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小说是以刻画人物形象为中心，通过完整的故事情节和环境描写来反映社会生活的文学体裁。小说的本质特征是叙述与虚构，通过叙述虚构世界与人生。散文的本质特征是写实，贵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，言说真诚而自由，以独特的方式表现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对生活的独特体验。小说的主体是讲故事，就不能不讲究讲故事的技巧以及结构的安排，而散文则不讲究情节安排，所谓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形散神聚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也只是它结构上的特点之一。小说中的人物往往是作者虚构出来的，而散文中的人物是在真人真事的基础上进行剪裁加工，写意或描绘的。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二、内容导读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自2018年起至今，全国卷小说命题有了新变化，即要求考生会分析这篇小说的文体特征，或给出特征，就篇分析；或给出理论(术语)，据文找据，如2020年全国卷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第9题，2019年全国卷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第9题，2018年全国卷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第6题，它们代表着小说考查的新方向、新高度。如何从一个个试题中寻找思考、答题的规律与方法，这不能不令高三师生思考和探究，本任务试图作这方面的尝试。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>核心内容，导图概览：</w:t>
      </w:r>
    </w:p>
    <w:p>
      <w:pPr>
        <w:pStyle w:val="2"/>
        <w:snapToGrid w:val="0"/>
        <w:spacing w:line="360" w:lineRule="auto"/>
        <w:ind w:left="440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35270" cy="914400"/>
            <wp:effectExtent l="0" t="0" r="0" b="0"/>
            <wp:docPr id="2" name="图片 2" descr="C:\Users\Administrator\Desktop\加加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加加图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真实性、文学性、科学性、历史性、荒诞性等这些文学专业术语屡屡出现在高考及地方模拟试题中，但考生对这些术语是陌生的，因为高中语文教材里不经常出现。所以，必须结合试题加深对这些术语的理解。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、虚构性与真实性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虚构是小说的本质特征，甚至是小说的灵魂。没有虚构，就没有小说。虚构的特质是想象、夸张、怪诞和荒谬。小说家是专业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说谎者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小说是一种想象的艺术，它经由想象所显示出的那个世界是一个相对独立于现实的虚构世界，它绝然有别于我们置身其中的那个触手可及的现实世界。小说中的真实不能只局限于现实里业已发生的事情；小说中的真实是一种想象和虚构的真实，是一种真实的谎言。小说最终要表达的不是某种事实，而是一种具有审美魅力的真实。艺术的真实固然与生活的真实有关，但艺术的真实绝不等于生活的真实。小说即便写的是历史或广为流传的故事，也可以进行再创造甚至是虚构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《骑桶者》的虚实对照：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4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虚构</w:t>
            </w:r>
          </w:p>
        </w:tc>
        <w:tc>
          <w:tcPr>
            <w:tcW w:w="459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写实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开篇对环境及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的心理渲染</w:t>
            </w:r>
          </w:p>
        </w:tc>
        <w:tc>
          <w:tcPr>
            <w:tcW w:w="459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天太冷了，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独自一人坐在屋子里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骑着桶去借煤</w:t>
            </w:r>
          </w:p>
        </w:tc>
        <w:tc>
          <w:tcPr>
            <w:tcW w:w="459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拎着桶去借煤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极不寻常地高高飘浮在空中</w:t>
            </w:r>
          </w:p>
        </w:tc>
        <w:tc>
          <w:tcPr>
            <w:tcW w:w="459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敲开了煤店的门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空中呐喊</w:t>
            </w:r>
          </w:p>
        </w:tc>
        <w:tc>
          <w:tcPr>
            <w:tcW w:w="459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面对面提出借煤的请求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老板娘扇了扇围裙，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被吹走</w:t>
            </w:r>
          </w:p>
        </w:tc>
        <w:tc>
          <w:tcPr>
            <w:tcW w:w="459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要求被拒绝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浮升到冰山区域</w:t>
            </w:r>
          </w:p>
        </w:tc>
        <w:tc>
          <w:tcPr>
            <w:tcW w:w="4592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该如何抵挡寒冷？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与冰山相伴，也许明天就会永远消失，不复再现</w:t>
            </w:r>
          </w:p>
        </w:tc>
      </w:tr>
    </w:tbl>
    <w:p>
      <w:pPr>
        <w:pStyle w:val="2"/>
        <w:snapToGrid w:val="0"/>
        <w:spacing w:line="360" w:lineRule="auto"/>
        <w:rPr>
          <w:rFonts w:ascii="Times New Roman" w:hAnsi="Times New Roman" w:eastAsia="仿宋_GB2312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(说明：卡夫卡小说《骑桶者》叙述的是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在极冷的冬天骑着桶向煤站借煤，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在空中呐喊着，结果老板娘扇了扇围裙，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被吹走，浮升到冰山区域。)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典题赏读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这篇小说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虚拟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现实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交织，请结合作品简要分析这一特征。</w:t>
      </w:r>
    </w:p>
    <w:p>
      <w:pPr>
        <w:pStyle w:val="2"/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IPAPANNEW" w:hAnsi="IPAPANNEW" w:eastAsia="楷体_GB2312" w:cs="Times New Roman"/>
        </w:rPr>
        <w:t>[(美)罗伯特·伯顿·罗宾森《合同》]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作品的主要情节是虚拟的，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献血＋玩彩票有限公司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的献血＋玩彩票方式、合同第三部分内容在现实中是不可能合法合理地出现的。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作品的人物和呈现的主旨又是现实的，因贪婪和沉迷彩票而陷入生命危险的马克这个人物形象具有真实性；小说呈现的主旨是警示人们，诱惑会如绳索一般逐渐收紧，沉溺游戏、博彩等事物的人会搭上自己的人生，这个主旨是有现实意义的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作品在虚拟中揭示社会现实，既使情节生动有趣、引人入胜，又能曲折地揭示深刻的主旨，发人深思。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、真实性与文学性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小说是一种文学艺术，无论它有多少种类，其特征都是建立在真实性和文学性这一基础之上的。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什么是真实性？真实不等于事实。事实是针对客观而言的，真实是针对主观而言的。事实是小说创作的原料，真实则是对这些原料的加工制作，形成具有感染力的艺术真实。事实是真实的基础，社会生活是小说创作的源泉，而且是唯一的源泉。这是文学创作的一条基本规律，但小说不以呈现事实为目的，小说要表达的是作家对社会现实的深刻理解，而不是单纯呈现他所目睹的事实。因此，文学的真实、小说的真实不只是生活的真实，更是加工、提炼过的艺术真实。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什么是文学性？这个问题似乎很难回答，因为一切文学作品都具有文学性。那么，小说的文学性又指什么呢？它是指运用</w:t>
      </w:r>
      <w:r>
        <w:rPr>
          <w:rFonts w:ascii="Times New Roman" w:hAnsi="Times New Roman" w:cs="Times New Roman"/>
          <w:em w:val="underDot"/>
        </w:rPr>
        <w:t>形象的语言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em w:val="underDot"/>
        </w:rPr>
        <w:t>精巧的结构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em w:val="underDot"/>
        </w:rPr>
        <w:t>曲折的情节</w:t>
      </w:r>
      <w:r>
        <w:rPr>
          <w:rFonts w:ascii="Times New Roman" w:hAnsi="Times New Roman" w:cs="Times New Roman"/>
        </w:rPr>
        <w:t>等各种各样的艺术手法来反映生活、表达情感。尽管这个说法不一定人人都同意，但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文学性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的基本因素还是能达成共识的，如虚构的形象、语言、结构、技巧、手法等一些形式要素。当然，也包括作家在对生活进行艺术加工的其他手法，如典型化等。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典题赏读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历史小说是以真实历史为依据的文学创作，请从历史和文学的角度，分析本文的基本特征。</w:t>
      </w:r>
    </w:p>
    <w:p>
      <w:pPr>
        <w:pStyle w:val="2"/>
        <w:snapToGri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(郑武文《万年桥》)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(示例一)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小说于史有据，既有具体的年代数据，又有宋国与契丹交战的历史背景，增强了小说的真实性。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小说运用文学的手法进行历史讲述，如人物对话、神态和心理描写的虚构以及曲折情节的设计。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小说创作将历史和文学融合，拓宽了小说的表现境界，深化了小说的思想内涵。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(示例二)小说的历史特征主要表现在：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有具体的年代和桥梁的寿命延续数据；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有宋国与契丹交战的历史背景；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有今天尚存的遗迹做证明。</w:t>
      </w:r>
    </w:p>
    <w:p>
      <w:pPr>
        <w:pStyle w:val="2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小说的文学特征主要表现在：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运用细节描写、衬托等手法塑造人物形象，使人物形象更加生动；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有人物对话、心理和环境描写等虚构内容；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有曲折的情节设计，如在工匠束手无策时突然有人献计，在民工奇缺时释放俘虏，在快要修好桥时又遭弹劾。</w:t>
      </w: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典例调研（约2</w:t>
      </w:r>
      <w:r>
        <w:rPr>
          <w:rFonts w:ascii="宋体" w:hAnsi="宋体"/>
          <w:b/>
          <w:bCs/>
        </w:rPr>
        <w:t>0</w:t>
      </w:r>
      <w:r>
        <w:rPr>
          <w:rFonts w:hint="eastAsia" w:ascii="宋体" w:hAnsi="宋体"/>
          <w:b/>
          <w:bCs/>
        </w:rPr>
        <w:t>分钟）</w:t>
      </w:r>
    </w:p>
    <w:p>
      <w:pPr>
        <w:pStyle w:val="2"/>
        <w:snapToGrid w:val="0"/>
        <w:spacing w:line="460" w:lineRule="exact"/>
        <w:ind w:left="4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阅读《步步高》208页的《凶犯》完成下列问题：</w:t>
      </w:r>
    </w:p>
    <w:p>
      <w:pPr>
        <w:pStyle w:val="6"/>
        <w:spacing w:before="0" w:beforeAutospacing="0" w:after="0" w:afterAutospacing="0" w:line="360" w:lineRule="auto"/>
        <w:jc w:val="both"/>
        <w:rPr>
          <w:rFonts w:ascii="Times New Roman" w:eastAsia="方正中等线简体" w:cs="Times New Roman"/>
          <w:color w:val="000000"/>
          <w:kern w:val="2"/>
          <w:sz w:val="22"/>
          <w:szCs w:val="56"/>
        </w:rPr>
      </w:pPr>
      <w:r>
        <w:rPr>
          <w:rFonts w:ascii="Times New Roman" w:hAnsi="Times New Roman" w:eastAsia="方正中等线简体" w:cs="Courier New"/>
          <w:color w:val="000000"/>
          <w:kern w:val="2"/>
          <w:sz w:val="22"/>
          <w:szCs w:val="56"/>
        </w:rPr>
        <w:t>1.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契诃夫说：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“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我善于长事短叙。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”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请从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“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长事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”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与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“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短叙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”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的角度简析本文的基本特征。</w:t>
      </w:r>
    </w:p>
    <w:p>
      <w:pPr>
        <w:pStyle w:val="6"/>
        <w:spacing w:before="0" w:beforeAutospacing="0" w:after="0" w:afterAutospacing="0" w:line="360" w:lineRule="auto"/>
        <w:jc w:val="both"/>
        <w:rPr>
          <w:rFonts w:ascii="Times New Roman" w:eastAsia="方正中等线简体" w:cs="Times New Roman"/>
          <w:color w:val="000000"/>
          <w:kern w:val="2"/>
          <w:sz w:val="22"/>
          <w:szCs w:val="56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rFonts w:ascii="Times New Roman" w:eastAsia="方正中等线简体" w:cs="Times New Roman"/>
          <w:color w:val="000000"/>
          <w:kern w:val="2"/>
          <w:sz w:val="22"/>
          <w:szCs w:val="56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rFonts w:ascii="Times New Roman" w:eastAsia="方正中等线简体" w:cs="Times New Roman"/>
          <w:color w:val="000000"/>
          <w:kern w:val="2"/>
          <w:sz w:val="22"/>
          <w:szCs w:val="56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rFonts w:ascii="Times New Roman" w:eastAsia="方正中等线简体" w:cs="Times New Roman"/>
          <w:color w:val="000000"/>
          <w:kern w:val="2"/>
          <w:sz w:val="22"/>
          <w:szCs w:val="56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rFonts w:ascii="Times New Roman" w:eastAsia="方正中等线简体" w:cs="Times New Roman"/>
          <w:color w:val="000000"/>
          <w:kern w:val="2"/>
          <w:sz w:val="22"/>
          <w:szCs w:val="56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sz w:val="22"/>
        </w:rPr>
      </w:pPr>
      <w:r>
        <w:rPr>
          <w:rFonts w:ascii="Times New Roman" w:hAnsi="Times New Roman" w:eastAsia="方正中等线简体" w:cs="Courier New"/>
          <w:color w:val="000000"/>
          <w:kern w:val="2"/>
          <w:sz w:val="22"/>
          <w:szCs w:val="56"/>
        </w:rPr>
        <w:t>2.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“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叙事的对话性</w:t>
      </w:r>
      <w:r>
        <w:rPr>
          <w:rFonts w:hint="eastAsia" w:eastAsia="方正中等线简体" w:cs="Times New Roman"/>
          <w:color w:val="000000"/>
          <w:kern w:val="2"/>
          <w:sz w:val="22"/>
          <w:szCs w:val="56"/>
        </w:rPr>
        <w:t>”</w:t>
      </w:r>
      <w:r>
        <w:rPr>
          <w:rFonts w:hint="eastAsia" w:ascii="Times New Roman" w:eastAsia="方正中等线简体" w:cs="Times New Roman"/>
          <w:color w:val="000000"/>
          <w:kern w:val="2"/>
          <w:sz w:val="22"/>
          <w:szCs w:val="56"/>
        </w:rPr>
        <w:t>是该小说的特色，这种特色体现在哪些方面？请结合作品简要分析。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rFonts w:hint="eastAsia"/>
        </w:rPr>
      </w:pPr>
    </w:p>
    <w:p>
      <w:pPr>
        <w:pStyle w:val="6"/>
        <w:spacing w:before="0" w:beforeAutospacing="0" w:after="0" w:afterAutospacing="0" w:line="360" w:lineRule="auto"/>
        <w:jc w:val="both"/>
      </w:pPr>
    </w:p>
    <w:p>
      <w:pPr>
        <w:pStyle w:val="6"/>
        <w:spacing w:before="0" w:beforeAutospacing="0" w:after="0" w:afterAutospacing="0" w:line="360" w:lineRule="auto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6"/>
        <w:spacing w:before="0" w:beforeAutospacing="0" w:after="0" w:afterAutospacing="0" w:line="360" w:lineRule="auto"/>
        <w:jc w:val="both"/>
      </w:pPr>
    </w:p>
    <w:p>
      <w:pPr>
        <w:pStyle w:val="9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达标导练（约2</w:t>
      </w:r>
      <w:r>
        <w:rPr>
          <w:rFonts w:ascii="宋体" w:hAnsi="宋体"/>
          <w:b/>
          <w:bCs/>
        </w:rPr>
        <w:t>5</w:t>
      </w:r>
      <w:r>
        <w:rPr>
          <w:rFonts w:hint="eastAsia" w:ascii="宋体" w:hAnsi="宋体"/>
          <w:b/>
          <w:bCs/>
        </w:rPr>
        <w:t>分钟）</w:t>
      </w:r>
    </w:p>
    <w:p>
      <w:pPr>
        <w:pStyle w:val="2"/>
        <w:snapToGrid w:val="0"/>
        <w:spacing w:line="460" w:lineRule="exact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阅读《课时精练》387页的《采薇》完成下列问题：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1．下列对小说相关内容的理解，不正确的一项是(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A．作者不厌其烦，介绍伯夷叔齐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薇菜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的丰富做法：做汤、做羹等，写出了艰难生活中的一些诗意，赋予采薇以生活审美意义。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B．文章多处描写了伯夷叔齐在首阳山的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吃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，将这二人从传统道德的神坛上拉下来，还原了他们作为凡人无法回避的生活窘境。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C．小说中那些讨论伯夷叔齐死因的村里人，和《祝福》中特意找祥林嫂听她讲故事的女人们一样，都是鲁迅笔下的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看客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群体。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D．文章结尾，村人们想象伯夷叔齐张开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拼命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吃鹿肉的场景，这是村民们在自我安慰，找到让自己轻松的理由。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2．下列对小说艺术特色的分析鉴赏，不正确的一项是(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A．第二段中，描写了首阳山的秀丽幽静之景，既烘托了伯夷叔齐二人此时的愉悦心情，又和下文的悲剧结局形成反差。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挣扎的想，仿佛是在爬出一个深潭去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，运用比喻，描写了叔齐在没有食物吃的情况下，极力寻找解决办法的迫切心情。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C．鲁迅善用闲笔，看似随意，实有深意。比如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伯夷多吃了两撮，因为他是大哥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，这里暗含了鲁迅对儒家传统伦理的态度。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D．文中运用反复的手法，多次提到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不食周粟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，从正面肯定了作为儒家道德典范的伯夷叔齐身上的高风亮节——坚守道义。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3．文中画线句子反映了人物什么样的心理？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★</w:t>
      </w: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黑体" w:cs="Times New Roman"/>
        </w:rPr>
        <w:t>鲁迅曾介绍自己创作《故事新编》是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只取一点自由，随意点染，铺成一篇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，这就是说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故事新编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是对历史神话等故事的改造创新。《采薇》这篇小说的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新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表现在哪里？请简要分析。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中等线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C757E"/>
    <w:multiLevelType w:val="multilevel"/>
    <w:tmpl w:val="250C757E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A40E1"/>
    <w:rsid w:val="000D586F"/>
    <w:rsid w:val="001265B1"/>
    <w:rsid w:val="00253F3A"/>
    <w:rsid w:val="00285BFD"/>
    <w:rsid w:val="00294CB4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F19B8"/>
    <w:rsid w:val="00CE1918"/>
    <w:rsid w:val="00D77F52"/>
    <w:rsid w:val="00DA0FC1"/>
    <w:rsid w:val="00DA79A3"/>
    <w:rsid w:val="00DC4074"/>
    <w:rsid w:val="00E01E5E"/>
    <w:rsid w:val="00E57B3F"/>
    <w:rsid w:val="00EF072D"/>
    <w:rsid w:val="4D3723B4"/>
    <w:rsid w:val="7AD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8"/>
    <w:link w:val="3"/>
    <w:semiHidden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rFonts w:ascii="MT Extra" w:hAnsi="MT Extra" w:eastAsia="宋体" w:cs="MT Extra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457</Words>
  <Characters>2606</Characters>
  <Lines>21</Lines>
  <Paragraphs>6</Paragraphs>
  <TotalTime>1493</TotalTime>
  <ScaleCrop>false</ScaleCrop>
  <LinksUpToDate>false</LinksUpToDate>
  <CharactersWithSpaces>3057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2022-02-25T11:45:00Z</dcterms:created>
  <dc:creator>505178779@qq.com</dc:creator>
  <cp:lastModifiedBy>风信子</cp:lastModifiedBy>
  <dcterms:modified xsi:type="dcterms:W3CDTF">2022-03-16T08:57:48Z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F3814086BFC44A1881A451A1DCED9C00</vt:lpwstr>
  </property>
</Properties>
</file>