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ascii="Calibri" w:hAnsi="Calibri" w:eastAsia="宋体" w:cs="Times New Roman"/>
        </w:rPr>
      </w:pPr>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bidi="ar"/>
        </w:rPr>
        <w:t>二</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bidi="ar"/>
        </w:rPr>
        <w:t>二</w:t>
      </w:r>
      <w:r>
        <w:rPr>
          <w:rFonts w:ascii="黑体" w:hAnsi="宋体" w:eastAsia="黑体" w:cs="黑体"/>
          <w:b/>
          <w:bCs/>
          <w:color w:val="000000"/>
          <w:kern w:val="0"/>
          <w:sz w:val="28"/>
          <w:szCs w:val="28"/>
          <w:lang w:bidi="ar"/>
        </w:rPr>
        <w:t>政治学科</w:t>
      </w:r>
      <w:r>
        <w:rPr>
          <w:rFonts w:hint="eastAsia" w:ascii="黑体" w:hAnsi="宋体" w:eastAsia="黑体" w:cs="黑体"/>
          <w:b/>
          <w:bCs/>
          <w:color w:val="000000"/>
          <w:kern w:val="0"/>
          <w:sz w:val="28"/>
          <w:szCs w:val="28"/>
          <w:lang w:bidi="ar"/>
        </w:rPr>
        <w:t>练习</w:t>
      </w:r>
    </w:p>
    <w:p>
      <w:pPr>
        <w:spacing w:line="288" w:lineRule="auto"/>
        <w:jc w:val="center"/>
        <w:rPr>
          <w:rFonts w:ascii="黑体" w:hAnsi="宋体" w:eastAsia="黑体" w:cs="黑体"/>
          <w:b/>
          <w:bCs/>
          <w:color w:val="000000"/>
          <w:kern w:val="0"/>
          <w:sz w:val="28"/>
          <w:szCs w:val="28"/>
          <w:lang w:bidi="ar"/>
        </w:rPr>
      </w:pPr>
      <w:r>
        <w:rPr>
          <w:rFonts w:hint="eastAsia" w:ascii="黑体" w:hAnsi="宋体" w:eastAsia="黑体" w:cs="黑体"/>
          <w:b/>
          <w:bCs/>
          <w:color w:val="000000"/>
          <w:kern w:val="0"/>
          <w:sz w:val="28"/>
          <w:szCs w:val="28"/>
          <w:lang w:bidi="ar"/>
        </w:rPr>
        <w:t>第二课 依法有效保护财产权</w:t>
      </w:r>
    </w:p>
    <w:p>
      <w:pPr>
        <w:spacing w:line="288" w:lineRule="auto"/>
        <w:jc w:val="center"/>
        <w:rPr>
          <w:rFonts w:hint="eastAsia" w:ascii="黑体" w:hAnsi="宋体" w:eastAsia="黑体" w:cs="黑体"/>
          <w:b/>
          <w:bCs/>
          <w:color w:val="000000"/>
          <w:kern w:val="0"/>
          <w:sz w:val="28"/>
          <w:szCs w:val="28"/>
          <w:lang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2</w:t>
      </w:r>
      <w:r>
        <w:rPr>
          <w:rFonts w:hint="eastAsia" w:ascii="黑体" w:hAnsi="宋体" w:eastAsia="黑体" w:cs="黑体"/>
          <w:b/>
          <w:bCs/>
          <w:color w:val="000000"/>
          <w:kern w:val="0"/>
          <w:sz w:val="28"/>
          <w:szCs w:val="28"/>
          <w:lang w:bidi="ar"/>
        </w:rPr>
        <w:t xml:space="preserve">课时 </w:t>
      </w:r>
      <w:r>
        <w:rPr>
          <w:rFonts w:hint="eastAsia" w:ascii="黑体" w:hAnsi="宋体" w:eastAsia="黑体" w:cs="黑体"/>
          <w:b/>
          <w:bCs/>
          <w:color w:val="000000"/>
          <w:kern w:val="0"/>
          <w:sz w:val="28"/>
          <w:szCs w:val="28"/>
          <w:lang w:eastAsia="zh-CN" w:bidi="ar"/>
        </w:rPr>
        <w:t>尊重知识产权</w:t>
      </w:r>
    </w:p>
    <w:p>
      <w:pPr>
        <w:spacing w:line="288" w:lineRule="auto"/>
        <w:jc w:val="center"/>
        <w:rPr>
          <w:rFonts w:hint="eastAsia" w:ascii="Calibri" w:hAnsi="Calibri" w:eastAsia="楷体" w:cs="Times New Roman"/>
          <w:szCs w:val="22"/>
          <w:lang w:eastAsia="zh-CN"/>
        </w:rPr>
      </w:pPr>
      <w:r>
        <w:rPr>
          <w:rFonts w:hint="eastAsia" w:ascii="楷体" w:hAnsi="楷体" w:eastAsia="楷体" w:cs="楷体"/>
          <w:color w:val="000000"/>
          <w:kern w:val="0"/>
          <w:sz w:val="24"/>
          <w:lang w:bidi="ar"/>
        </w:rPr>
        <w:t>研制人：徐蓉      审核人：解晓玲    授课日期：202</w:t>
      </w:r>
      <w:r>
        <w:rPr>
          <w:rFonts w:ascii="楷体" w:hAnsi="楷体" w:eastAsia="楷体" w:cs="楷体"/>
          <w:color w:val="000000"/>
          <w:kern w:val="0"/>
          <w:sz w:val="24"/>
          <w:lang w:bidi="ar"/>
        </w:rPr>
        <w:t>3</w:t>
      </w:r>
      <w:r>
        <w:rPr>
          <w:rFonts w:hint="eastAsia" w:ascii="楷体" w:hAnsi="楷体" w:eastAsia="楷体" w:cs="楷体"/>
          <w:color w:val="000000"/>
          <w:kern w:val="0"/>
          <w:sz w:val="24"/>
          <w:lang w:bidi="ar"/>
        </w:rPr>
        <w:t>.</w:t>
      </w:r>
      <w:r>
        <w:rPr>
          <w:rFonts w:ascii="楷体" w:hAnsi="楷体" w:eastAsia="楷体" w:cs="楷体"/>
          <w:color w:val="000000"/>
          <w:kern w:val="0"/>
          <w:sz w:val="24"/>
          <w:lang w:bidi="ar"/>
        </w:rPr>
        <w:t>2</w:t>
      </w:r>
      <w:r>
        <w:rPr>
          <w:rFonts w:hint="eastAsia" w:ascii="楷体" w:hAnsi="楷体" w:eastAsia="楷体" w:cs="楷体"/>
          <w:color w:val="000000"/>
          <w:kern w:val="0"/>
          <w:sz w:val="24"/>
          <w:lang w:bidi="ar"/>
        </w:rPr>
        <w:t>.</w:t>
      </w:r>
      <w:r>
        <w:rPr>
          <w:rFonts w:ascii="楷体" w:hAnsi="楷体" w:eastAsia="楷体" w:cs="楷体"/>
          <w:color w:val="000000"/>
          <w:kern w:val="0"/>
          <w:sz w:val="24"/>
          <w:lang w:bidi="ar"/>
        </w:rPr>
        <w:t>1</w:t>
      </w:r>
      <w:r>
        <w:rPr>
          <w:rFonts w:hint="eastAsia" w:ascii="楷体" w:hAnsi="楷体" w:eastAsia="楷体" w:cs="楷体"/>
          <w:color w:val="000000"/>
          <w:kern w:val="0"/>
          <w:sz w:val="24"/>
          <w:lang w:val="en-US" w:eastAsia="zh-CN" w:bidi="ar"/>
        </w:rPr>
        <w:t>3</w:t>
      </w:r>
    </w:p>
    <w:p>
      <w:pPr>
        <w:spacing w:line="269" w:lineRule="auto"/>
        <w:ind w:firstLine="480" w:firstLineChars="200"/>
        <w:jc w:val="center"/>
        <w:rPr>
          <w:rFonts w:ascii="黑体" w:hAnsi="黑体" w:eastAsia="黑体" w:cs="黑体"/>
          <w:b/>
          <w:bCs/>
          <w:color w:val="000000"/>
          <w:kern w:val="0"/>
          <w:szCs w:val="21"/>
          <w:lang w:bidi="ar"/>
        </w:rPr>
      </w:pPr>
      <w:r>
        <w:rPr>
          <w:rFonts w:hint="eastAsia" w:ascii="楷体" w:hAnsi="楷体" w:eastAsia="楷体" w:cs="楷体"/>
          <w:color w:val="000000"/>
          <w:kern w:val="0"/>
          <w:sz w:val="24"/>
          <w:lang w:bidi="ar"/>
        </w:rPr>
        <w:t>班级：</w:t>
      </w:r>
      <w:r>
        <w:rPr>
          <w:rFonts w:hint="eastAsia" w:ascii="楷体" w:hAnsi="楷体" w:eastAsia="楷体" w:cs="楷体"/>
          <w:color w:val="000000"/>
          <w:kern w:val="0"/>
          <w:sz w:val="24"/>
          <w:u w:val="single"/>
          <w:lang w:bidi="ar"/>
        </w:rPr>
        <w:t xml:space="preserve">       </w:t>
      </w:r>
      <w:r>
        <w:rPr>
          <w:rFonts w:hint="eastAsia" w:ascii="楷体" w:hAnsi="楷体" w:eastAsia="楷体" w:cs="楷体"/>
          <w:color w:val="000000"/>
          <w:kern w:val="0"/>
          <w:sz w:val="24"/>
          <w:lang w:bidi="ar"/>
        </w:rPr>
        <w:t xml:space="preserve">      姓名：</w:t>
      </w:r>
      <w:r>
        <w:rPr>
          <w:rFonts w:hint="eastAsia" w:ascii="楷体" w:hAnsi="楷体" w:eastAsia="楷体" w:cs="楷体"/>
          <w:color w:val="000000"/>
          <w:kern w:val="0"/>
          <w:sz w:val="24"/>
          <w:u w:val="single"/>
          <w:lang w:bidi="ar"/>
        </w:rPr>
        <w:t xml:space="preserve">        </w:t>
      </w:r>
      <w:r>
        <w:rPr>
          <w:rFonts w:hint="eastAsia" w:ascii="楷体" w:hAnsi="楷体" w:eastAsia="楷体" w:cs="楷体"/>
          <w:color w:val="000000"/>
          <w:kern w:val="0"/>
          <w:sz w:val="24"/>
          <w:lang w:bidi="ar"/>
        </w:rPr>
        <w:t xml:space="preserve">  学号：</w:t>
      </w:r>
      <w:r>
        <w:rPr>
          <w:rFonts w:hint="eastAsia" w:ascii="楷体" w:hAnsi="楷体" w:eastAsia="楷体" w:cs="楷体"/>
          <w:color w:val="000000"/>
          <w:kern w:val="0"/>
          <w:sz w:val="24"/>
          <w:u w:val="single"/>
          <w:lang w:bidi="ar"/>
        </w:rPr>
        <w:t xml:space="preserve"> </w:t>
      </w:r>
      <w:r>
        <w:rPr>
          <w:rFonts w:ascii="楷体" w:hAnsi="楷体" w:eastAsia="楷体" w:cs="楷体"/>
          <w:color w:val="000000"/>
          <w:kern w:val="0"/>
          <w:sz w:val="24"/>
          <w:u w:val="single"/>
          <w:lang w:bidi="ar"/>
        </w:rPr>
        <w:t xml:space="preserve">          </w:t>
      </w:r>
    </w:p>
    <w:p>
      <w:pPr>
        <w:pStyle w:val="15"/>
        <w:spacing w:line="360" w:lineRule="auto"/>
        <w:jc w:val="left"/>
        <w:rPr>
          <w:rFonts w:hint="eastAsia" w:ascii="宋体" w:hAnsi="宋体" w:eastAsia="宋体" w:cs="宋体"/>
          <w:sz w:val="21"/>
          <w:szCs w:val="21"/>
        </w:rPr>
      </w:pPr>
      <w:r>
        <w:rPr>
          <w:rFonts w:hint="eastAsia" w:ascii="宋体" w:hAnsi="宋体" w:eastAsia="宋体" w:cs="宋体"/>
          <w:sz w:val="21"/>
          <w:szCs w:val="21"/>
        </w:rPr>
        <w:t>1.中国高度重视保护知识产权。2021年10月，国务院印发《“十四五”国家知识产权保护和运用规划》，对未来五年知识产权工作进行全面部署。下列行为构成侵犯知识产权的是（ </w:t>
      </w:r>
      <w:r>
        <w:rPr>
          <w:rFonts w:hint="eastAsia" w:hAnsi="宋体" w:cs="宋体"/>
          <w:sz w:val="21"/>
          <w:szCs w:val="21"/>
          <w:lang w:val="en-US" w:eastAsia="zh-CN"/>
        </w:rPr>
        <w:t xml:space="preserve"> </w:t>
      </w:r>
      <w:r>
        <w:rPr>
          <w:rFonts w:hint="eastAsia" w:ascii="宋体" w:hAnsi="宋体" w:eastAsia="宋体" w:cs="宋体"/>
          <w:sz w:val="21"/>
          <w:szCs w:val="21"/>
        </w:rPr>
        <w:t> ）</w:t>
      </w:r>
    </w:p>
    <w:p>
      <w:pPr>
        <w:pStyle w:val="15"/>
        <w:spacing w:line="360" w:lineRule="auto"/>
        <w:jc w:val="left"/>
        <w:rPr>
          <w:rFonts w:hint="eastAsia" w:ascii="宋体" w:hAnsi="宋体" w:eastAsia="宋体" w:cs="宋体"/>
          <w:sz w:val="21"/>
          <w:szCs w:val="21"/>
        </w:rPr>
      </w:pPr>
      <w:r>
        <w:rPr>
          <w:rFonts w:hint="eastAsia" w:ascii="宋体" w:hAnsi="宋体" w:eastAsia="宋体" w:cs="宋体"/>
          <w:sz w:val="21"/>
          <w:szCs w:val="21"/>
        </w:rPr>
        <w:t>①某同学在美术课堂上对北京冬奥会吉祥物进行临摹绘画       A．①②</w:t>
      </w:r>
    </w:p>
    <w:p>
      <w:pPr>
        <w:pStyle w:val="15"/>
        <w:spacing w:line="360" w:lineRule="auto"/>
        <w:jc w:val="left"/>
        <w:rPr>
          <w:rFonts w:hint="eastAsia" w:ascii="宋体" w:hAnsi="宋体" w:eastAsia="宋体" w:cs="宋体"/>
          <w:sz w:val="21"/>
          <w:szCs w:val="21"/>
        </w:rPr>
      </w:pPr>
      <w:r>
        <w:rPr>
          <w:rFonts w:hint="eastAsia" w:ascii="宋体" w:hAnsi="宋体" w:eastAsia="宋体" w:cs="宋体"/>
          <w:sz w:val="21"/>
          <w:szCs w:val="21"/>
        </w:rPr>
        <w:t>②某个体蛋糕店推出类似北京冬奥会标志图样的蛋糕产品       B．①③</w:t>
      </w:r>
      <w:r>
        <w:rPr>
          <w:rFonts w:hint="eastAsia" w:ascii="宋体" w:hAnsi="宋体" w:eastAsia="宋体" w:cs="宋体"/>
          <w:sz w:val="21"/>
          <w:szCs w:val="21"/>
        </w:rPr>
        <w:tab/>
      </w:r>
    </w:p>
    <w:p>
      <w:pPr>
        <w:pStyle w:val="15"/>
        <w:spacing w:line="360" w:lineRule="auto"/>
        <w:jc w:val="left"/>
        <w:rPr>
          <w:rFonts w:hint="eastAsia" w:ascii="宋体" w:hAnsi="宋体" w:eastAsia="宋体" w:cs="宋体"/>
          <w:sz w:val="21"/>
          <w:szCs w:val="21"/>
        </w:rPr>
      </w:pPr>
      <w:r>
        <w:rPr>
          <w:rFonts w:hint="eastAsia" w:ascii="宋体" w:hAnsi="宋体" w:eastAsia="宋体" w:cs="宋体"/>
          <w:sz w:val="21"/>
          <w:szCs w:val="21"/>
        </w:rPr>
        <w:t>③李某经授权，代理某品牌的专利产品在扬州区域的销售       C．②④</w:t>
      </w:r>
    </w:p>
    <w:p>
      <w:pPr>
        <w:pStyle w:val="15"/>
        <w:spacing w:line="360" w:lineRule="auto"/>
        <w:jc w:val="left"/>
        <w:rPr>
          <w:rFonts w:hint="eastAsia" w:ascii="宋体" w:hAnsi="宋体" w:eastAsia="宋体" w:cs="宋体"/>
          <w:sz w:val="21"/>
          <w:szCs w:val="21"/>
        </w:rPr>
      </w:pPr>
      <w:r>
        <w:rPr>
          <w:rFonts w:hint="eastAsia" w:ascii="宋体" w:hAnsi="宋体" w:eastAsia="宋体" w:cs="宋体"/>
          <w:sz w:val="21"/>
          <w:szCs w:val="21"/>
        </w:rPr>
        <w:t>④赵某销售与“苏泊尔”商标近似的“苏泊乐”标识的电饭锅   D．③④</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2.2022北京冬奥会点燃了全国人民的冰雪热情，带火了吉祥物“冰墩墩”。同时，针对“冰墩墩”的侵权行为也时有发生。下列行为构成侵权的有（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w:t>
      </w:r>
    </w:p>
    <w:tbl>
      <w:tblPr>
        <w:tblStyle w:val="8"/>
        <w:tblW w:w="10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052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吉祥物“冰墩墩”是北京冬奥组委的重要财产，北京冬奥组会对“冰墩墩”的形象依法享有著作权、注册商标专用权，外观设计专利权，对“冰墩墩”中英文名称还依法享有注册商标专用权。</w:t>
            </w:r>
          </w:p>
          <w:p>
            <w:pPr>
              <w:spacing w:line="360" w:lineRule="auto"/>
              <w:ind w:firstLine="2940" w:firstLineChars="1400"/>
              <w:jc w:val="left"/>
              <w:rPr>
                <w:rFonts w:hint="eastAsia" w:ascii="宋体" w:hAnsi="宋体" w:eastAsia="宋体" w:cs="宋体"/>
                <w:sz w:val="21"/>
                <w:szCs w:val="21"/>
              </w:rPr>
            </w:pPr>
            <w:r>
              <w:rPr>
                <w:rFonts w:hint="eastAsia" w:ascii="宋体" w:hAnsi="宋体" w:eastAsia="宋体" w:cs="宋体"/>
                <w:sz w:val="21"/>
                <w:szCs w:val="21"/>
              </w:rPr>
              <w:t>——节选自《北京冬奥组委关于冬奥会吉祥物“冰墩墩”的使用规范》</w:t>
            </w:r>
          </w:p>
        </w:tc>
      </w:tr>
    </w:tbl>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①媒体在新闻报道中对该形象的再现使用   ②某个体蛋糕店推出类似图样的蛋糕产品A．①②</w:t>
      </w:r>
      <w:r>
        <w:rPr>
          <w:rFonts w:hint="eastAsia" w:ascii="宋体" w:hAnsi="宋体" w:eastAsia="宋体" w:cs="宋体"/>
          <w:sz w:val="21"/>
          <w:szCs w:val="21"/>
        </w:rPr>
        <w:tab/>
      </w:r>
      <w:r>
        <w:rPr>
          <w:rFonts w:hint="eastAsia" w:ascii="宋体" w:hAnsi="宋体" w:eastAsia="宋体" w:cs="宋体"/>
          <w:sz w:val="21"/>
          <w:szCs w:val="21"/>
        </w:rPr>
        <w:t>B．②③</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③陈某将共图样编织在围巾手套上供自己使用 ④李某将其图样做成微信表情包在好友间使用</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pStyle w:val="15"/>
        <w:spacing w:line="360" w:lineRule="auto"/>
        <w:jc w:val="left"/>
        <w:rPr>
          <w:rFonts w:hint="eastAsia" w:ascii="宋体" w:hAnsi="宋体" w:eastAsia="宋体" w:cs="宋体"/>
          <w:sz w:val="21"/>
          <w:szCs w:val="21"/>
        </w:rPr>
      </w:pPr>
      <w:r>
        <w:rPr>
          <w:rFonts w:hint="eastAsia" w:ascii="宋体" w:hAnsi="宋体" w:eastAsia="宋体" w:cs="宋体"/>
          <w:sz w:val="21"/>
          <w:szCs w:val="21"/>
        </w:rPr>
        <w:t>3.2022年4月25日，天津市高级人民法院发布天津法院知识产权司法保护状况白皮书。天津法院系统不断推进司法创新，加大知识产权司法保护力度，不断提升司法保护效能，持续优化知识产权法治环境。下列属于侵犯他人知识产权的行为的是（ </w:t>
      </w:r>
      <w:r>
        <w:rPr>
          <w:rFonts w:hint="eastAsia" w:hAnsi="宋体" w:cs="宋体"/>
          <w:sz w:val="21"/>
          <w:szCs w:val="21"/>
          <w:lang w:val="en-US" w:eastAsia="zh-CN"/>
        </w:rPr>
        <w:t xml:space="preserve"> </w:t>
      </w:r>
      <w:r>
        <w:rPr>
          <w:rFonts w:hint="eastAsia" w:ascii="宋体" w:hAnsi="宋体" w:eastAsia="宋体" w:cs="宋体"/>
          <w:sz w:val="21"/>
          <w:szCs w:val="21"/>
        </w:rPr>
        <w:t> ）</w:t>
      </w:r>
    </w:p>
    <w:p>
      <w:pPr>
        <w:pStyle w:val="15"/>
        <w:spacing w:line="360" w:lineRule="auto"/>
        <w:jc w:val="left"/>
        <w:rPr>
          <w:rFonts w:hint="eastAsia" w:ascii="宋体" w:hAnsi="宋体" w:eastAsia="宋体" w:cs="宋体"/>
          <w:sz w:val="21"/>
          <w:szCs w:val="21"/>
        </w:rPr>
      </w:pPr>
      <w:r>
        <w:rPr>
          <w:rFonts w:hint="eastAsia" w:ascii="宋体" w:hAnsi="宋体" w:eastAsia="宋体" w:cs="宋体"/>
          <w:sz w:val="21"/>
          <w:szCs w:val="21"/>
        </w:rPr>
        <w:t>①某口罩产品披上知名防护品牌的外衣，并在连锁药店上架售卖        A．①②</w:t>
      </w:r>
    </w:p>
    <w:p>
      <w:pPr>
        <w:pStyle w:val="15"/>
        <w:spacing w:line="360" w:lineRule="auto"/>
        <w:jc w:val="left"/>
        <w:rPr>
          <w:rFonts w:hint="eastAsia" w:ascii="宋体" w:hAnsi="宋体" w:eastAsia="宋体" w:cs="宋体"/>
          <w:sz w:val="21"/>
          <w:szCs w:val="21"/>
        </w:rPr>
      </w:pPr>
      <w:r>
        <w:rPr>
          <w:rFonts w:hint="eastAsia" w:ascii="宋体" w:hAnsi="宋体" w:eastAsia="宋体" w:cs="宋体"/>
          <w:sz w:val="21"/>
          <w:szCs w:val="21"/>
        </w:rPr>
        <w:t>②某企业独立研发的新秘方与被某老店列为商业秘密的秘方相似        B．①④</w:t>
      </w:r>
    </w:p>
    <w:p>
      <w:pPr>
        <w:pStyle w:val="15"/>
        <w:spacing w:line="360" w:lineRule="auto"/>
        <w:jc w:val="left"/>
        <w:rPr>
          <w:rFonts w:hint="eastAsia" w:ascii="宋体" w:hAnsi="宋体" w:eastAsia="宋体" w:cs="宋体"/>
          <w:sz w:val="21"/>
          <w:szCs w:val="21"/>
        </w:rPr>
      </w:pPr>
      <w:r>
        <w:rPr>
          <w:rFonts w:hint="eastAsia" w:ascii="宋体" w:hAnsi="宋体" w:eastAsia="宋体" w:cs="宋体"/>
          <w:sz w:val="21"/>
          <w:szCs w:val="21"/>
        </w:rPr>
        <w:t>③某网络文学写手在自己创作的小说中引用了《三国演义》中的内容    C．②③</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4.某校高二学生在学习“知识产权”相关内容时，对以下行为进行讨论，其中正确的是（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313"/>
        <w:gridCol w:w="3350"/>
        <w:gridCol w:w="2830"/>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①</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③</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作业中引用了李密《陈情表》的一段话。</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中学语文教科书中收录当代作家史铁生的散文《我与地坛》。</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某熟食店独立研发的新配方与某百年老店味道相似。</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一粥铺老板申请注册商标“扬州”。</w:t>
            </w:r>
          </w:p>
        </w:tc>
      </w:tr>
    </w:tbl>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①著作财产权已超出保护期，可不经著作人许可，不侵犯著作权        A．①②</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②该行为属于作品的合理使用，可不支付费用，不侵犯著作权          B．①④</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③该成果容易造成消费者混淆，侵犯了百年老店的商标权              C．②③</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④该商标违反法律规定，在知识产权局商标局注册时不能通过</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D．③④</w:t>
      </w:r>
    </w:p>
    <w:p>
      <w:pPr>
        <w:spacing w:line="360" w:lineRule="auto"/>
        <w:jc w:val="left"/>
        <w:rPr>
          <w:rFonts w:hint="eastAsia" w:ascii="宋体" w:hAnsi="宋体" w:eastAsia="宋体" w:cs="宋体"/>
          <w:szCs w:val="21"/>
        </w:rPr>
      </w:pPr>
      <w:r>
        <w:rPr>
          <w:rFonts w:hint="eastAsia" w:ascii="宋体" w:hAnsi="宋体" w:eastAsia="宋体" w:cs="宋体"/>
        </w:rPr>
        <w:t>5.</w:t>
      </w:r>
      <w:r>
        <w:rPr>
          <w:rFonts w:hint="eastAsia" w:ascii="宋体" w:hAnsi="宋体" w:eastAsia="宋体" w:cs="宋体"/>
          <w:szCs w:val="21"/>
        </w:rPr>
        <w:t>杭州2022年亚运会的吉祥物分别取名“宸宸”“琮琮”“莲莲”，三个亲密无间的好伙伴，将作为传播奥林匹克精神、传递和平与友谊的使者，向亚洲和世界发出“2022，相聚杭州亚运会”的盛情邀约。这些吉祥物的标志和形象受到《中华人民共和国商标法》《中华人民共和国著作权法》和《奥林匹克标志保护条例》等法律法规的严格保护，切不可随意使用。下列对吉祥物标志和形象使用正确的是（ </w:t>
      </w:r>
      <w:r>
        <w:rPr>
          <w:rFonts w:hint="eastAsia" w:ascii="宋体" w:hAnsi="宋体" w:eastAsia="宋体" w:cs="宋体"/>
          <w:szCs w:val="21"/>
          <w:lang w:val="en-US" w:eastAsia="zh-CN"/>
        </w:rPr>
        <w:t xml:space="preserve"> </w:t>
      </w:r>
      <w:r>
        <w:rPr>
          <w:rFonts w:hint="eastAsia" w:ascii="宋体" w:hAnsi="宋体" w:eastAsia="宋体" w:cs="宋体"/>
          <w:szCs w:val="21"/>
        </w:rPr>
        <w:t> ）</w:t>
      </w:r>
    </w:p>
    <w:p>
      <w:pPr>
        <w:spacing w:line="360" w:lineRule="auto"/>
        <w:jc w:val="left"/>
        <w:rPr>
          <w:rFonts w:hint="eastAsia" w:ascii="宋体" w:hAnsi="宋体" w:eastAsia="宋体" w:cs="宋体"/>
          <w:szCs w:val="21"/>
        </w:rPr>
      </w:pPr>
      <w:r>
        <w:rPr>
          <w:rFonts w:hint="eastAsia" w:ascii="宋体" w:hAnsi="宋体" w:eastAsia="宋体" w:cs="宋体"/>
          <w:szCs w:val="21"/>
        </w:rPr>
        <w:t>①拷贝吉祥物图片并存放在自己手机相册</w:t>
      </w:r>
      <w:r>
        <w:rPr>
          <w:rFonts w:hint="eastAsia" w:ascii="宋体" w:hAnsi="宋体" w:eastAsia="宋体" w:cs="宋体"/>
          <w:szCs w:val="21"/>
          <w:lang w:val="en-US" w:eastAsia="zh-CN"/>
        </w:rPr>
        <w:t xml:space="preserve">    </w:t>
      </w:r>
      <w:r>
        <w:rPr>
          <w:rFonts w:hint="eastAsia" w:ascii="宋体" w:hAnsi="宋体" w:eastAsia="宋体" w:cs="宋体"/>
          <w:szCs w:val="21"/>
        </w:rPr>
        <w:t>②以吉祥物为原型自制表情包在网络传播</w:t>
      </w:r>
      <w:r>
        <w:rPr>
          <w:rFonts w:hint="eastAsia" w:ascii="宋体" w:hAnsi="宋体" w:eastAsia="宋体" w:cs="宋体"/>
          <w:szCs w:val="21"/>
          <w:lang w:val="en-US" w:eastAsia="zh-CN"/>
        </w:rPr>
        <w:t xml:space="preserve">  </w:t>
      </w:r>
      <w:r>
        <w:rPr>
          <w:rFonts w:hint="eastAsia" w:ascii="宋体" w:hAnsi="宋体" w:eastAsia="宋体" w:cs="宋体"/>
          <w:szCs w:val="21"/>
        </w:rPr>
        <w:t>A．①③</w:t>
      </w:r>
      <w:r>
        <w:rPr>
          <w:rFonts w:hint="eastAsia" w:ascii="宋体" w:hAnsi="宋体" w:eastAsia="宋体" w:cs="宋体"/>
          <w:szCs w:val="21"/>
        </w:rPr>
        <w:tab/>
      </w:r>
      <w:r>
        <w:rPr>
          <w:rFonts w:hint="eastAsia" w:ascii="宋体" w:hAnsi="宋体" w:eastAsia="宋体" w:cs="宋体"/>
          <w:szCs w:val="21"/>
        </w:rPr>
        <w:t>B．①④</w:t>
      </w:r>
    </w:p>
    <w:p>
      <w:pPr>
        <w:spacing w:line="360" w:lineRule="auto"/>
        <w:jc w:val="left"/>
        <w:rPr>
          <w:rFonts w:hint="eastAsia" w:ascii="宋体" w:hAnsi="宋体" w:eastAsia="宋体" w:cs="宋体"/>
          <w:szCs w:val="21"/>
        </w:rPr>
      </w:pPr>
      <w:r>
        <w:rPr>
          <w:rFonts w:hint="eastAsia" w:ascii="宋体" w:hAnsi="宋体" w:eastAsia="宋体" w:cs="宋体"/>
          <w:szCs w:val="21"/>
        </w:rPr>
        <w:t>③某学校在美术课教学中使用吉祥物形象</w:t>
      </w:r>
      <w:r>
        <w:rPr>
          <w:rFonts w:hint="eastAsia" w:ascii="宋体" w:hAnsi="宋体" w:eastAsia="宋体" w:cs="宋体"/>
          <w:szCs w:val="21"/>
          <w:lang w:val="en-US" w:eastAsia="zh-CN"/>
        </w:rPr>
        <w:t xml:space="preserve">    </w:t>
      </w:r>
      <w:r>
        <w:rPr>
          <w:rFonts w:hint="eastAsia" w:ascii="宋体" w:hAnsi="宋体" w:eastAsia="宋体" w:cs="宋体"/>
          <w:szCs w:val="21"/>
        </w:rPr>
        <w:t>④吉祥物修改权保护期满后可修改其形象</w:t>
      </w:r>
      <w:r>
        <w:rPr>
          <w:rFonts w:hint="eastAsia" w:ascii="宋体" w:hAnsi="宋体" w:eastAsia="宋体" w:cs="宋体"/>
          <w:szCs w:val="21"/>
          <w:lang w:val="en-US" w:eastAsia="zh-CN"/>
        </w:rPr>
        <w:t xml:space="preserve">  </w:t>
      </w:r>
      <w:r>
        <w:rPr>
          <w:rFonts w:hint="eastAsia" w:ascii="宋体" w:hAnsi="宋体" w:eastAsia="宋体" w:cs="宋体"/>
          <w:szCs w:val="21"/>
        </w:rPr>
        <w:t>C．②③</w:t>
      </w:r>
      <w:r>
        <w:rPr>
          <w:rFonts w:hint="eastAsia" w:ascii="宋体" w:hAnsi="宋体" w:eastAsia="宋体" w:cs="宋体"/>
          <w:szCs w:val="21"/>
        </w:rPr>
        <w:tab/>
      </w:r>
      <w:r>
        <w:rPr>
          <w:rFonts w:hint="eastAsia" w:ascii="宋体" w:hAnsi="宋体" w:eastAsia="宋体" w:cs="宋体"/>
          <w:szCs w:val="21"/>
        </w:rPr>
        <w:t>D．②④</w:t>
      </w:r>
    </w:p>
    <w:p>
      <w:pPr>
        <w:pStyle w:val="15"/>
        <w:spacing w:line="360" w:lineRule="auto"/>
        <w:jc w:val="left"/>
        <w:rPr>
          <w:rFonts w:hint="eastAsia"/>
        </w:rPr>
      </w:pPr>
      <w:r>
        <w:rPr>
          <w:rFonts w:hint="eastAsia" w:hAnsi="宋体" w:cs="宋体"/>
        </w:rPr>
        <w:t>6</w:t>
      </w:r>
      <w:r>
        <w:rPr>
          <w:rFonts w:hAnsi="宋体" w:cs="宋体"/>
        </w:rPr>
        <w:t>.</w:t>
      </w:r>
      <w:r>
        <w:rPr>
          <w:rFonts w:hint="eastAsia"/>
        </w:rPr>
        <w:t>某知名车企“小满”节气广告短视频在各大平台频繁刷屏。视频推出不久,一网名为“北大满哥”的网友表示，该广告文案抄袭自己原创视频，很多文字是直接复制。此事件引发了社会公众、各路媒体热议。法律界普遍认为受企业委托的广告公司应当为此承担相关法律责任。对此认识正确的是（</w:t>
      </w:r>
      <w:r>
        <w:rPr>
          <w:rFonts w:hint="eastAsia"/>
          <w:lang w:val="en-US" w:eastAsia="zh-CN"/>
        </w:rPr>
        <w:t xml:space="preserve">  </w:t>
      </w:r>
      <w:r>
        <w:rPr>
          <w:rFonts w:hint="eastAsia"/>
        </w:rPr>
        <w:t> ）</w:t>
      </w:r>
    </w:p>
    <w:p>
      <w:pPr>
        <w:pStyle w:val="15"/>
        <w:spacing w:line="360" w:lineRule="auto"/>
        <w:jc w:val="left"/>
        <w:rPr>
          <w:rFonts w:hint="eastAsia"/>
        </w:rPr>
      </w:pPr>
      <w:r>
        <w:rPr>
          <w:rFonts w:hint="eastAsia"/>
        </w:rPr>
        <w:t>①广告公司因未经“北大满哥”许可而使用其原创文案，侵犯了其知识产权  A．①②</w:t>
      </w:r>
    </w:p>
    <w:p>
      <w:pPr>
        <w:pStyle w:val="15"/>
        <w:spacing w:line="360" w:lineRule="auto"/>
        <w:jc w:val="left"/>
        <w:rPr>
          <w:rFonts w:hint="eastAsia"/>
        </w:rPr>
      </w:pPr>
      <w:r>
        <w:rPr>
          <w:rFonts w:hint="eastAsia"/>
        </w:rPr>
        <w:t>②广告公司应对其行为承担停止侵权、赔礼道歉、采取补救措施等侵权责任  B．①③</w:t>
      </w:r>
    </w:p>
    <w:p>
      <w:pPr>
        <w:pStyle w:val="15"/>
        <w:spacing w:line="360" w:lineRule="auto"/>
        <w:jc w:val="left"/>
        <w:rPr>
          <w:rFonts w:hint="eastAsia"/>
        </w:rPr>
      </w:pPr>
      <w:r>
        <w:rPr>
          <w:rFonts w:hint="eastAsia"/>
        </w:rPr>
        <w:t>③假如该视频著作权保护期限届满，则任何人都可以免费使用              C．②④</w:t>
      </w:r>
    </w:p>
    <w:p>
      <w:pPr>
        <w:pStyle w:val="15"/>
        <w:spacing w:line="360" w:lineRule="auto"/>
        <w:jc w:val="left"/>
        <w:rPr>
          <w:rFonts w:hint="eastAsia"/>
        </w:rPr>
      </w:pPr>
      <w:r>
        <w:rPr>
          <w:rFonts w:hint="eastAsia"/>
        </w:rPr>
        <w:t>④如果“北大满哥”起诉广告公司，则只能由他本人承担相关举证责任      D．③④</w:t>
      </w:r>
    </w:p>
    <w:p>
      <w:pPr>
        <w:pStyle w:val="15"/>
        <w:spacing w:line="360" w:lineRule="auto"/>
        <w:jc w:val="left"/>
        <w:rPr>
          <w:rFonts w:hint="eastAsia" w:hAnsi="宋体" w:cs="宋体"/>
        </w:rPr>
      </w:pPr>
      <w:r>
        <w:rPr>
          <w:rFonts w:hAnsi="宋体" w:cs="宋体"/>
        </w:rPr>
        <w:t>7.</w:t>
      </w:r>
      <w:r>
        <w:rPr>
          <w:rFonts w:hint="eastAsia" w:hAnsi="宋体" w:cs="宋体"/>
        </w:rPr>
        <w:t>小说家甲创作的小说《人生》于1960年发表。1969年甲某去世，2022年其唯一继承人乙发现某电影公司未经他同意将甲的小说改编成电影并且没有署名。本案中（ </w:t>
      </w:r>
      <w:r>
        <w:rPr>
          <w:rFonts w:hint="eastAsia" w:hAnsi="宋体" w:cs="宋体"/>
          <w:lang w:val="en-US" w:eastAsia="zh-CN"/>
        </w:rPr>
        <w:t xml:space="preserve"> </w:t>
      </w:r>
      <w:r>
        <w:rPr>
          <w:rFonts w:hint="eastAsia" w:hAnsi="宋体" w:cs="宋体"/>
        </w:rPr>
        <w:t> ）</w:t>
      </w:r>
    </w:p>
    <w:p>
      <w:pPr>
        <w:pStyle w:val="15"/>
        <w:spacing w:line="360" w:lineRule="auto"/>
        <w:jc w:val="left"/>
        <w:rPr>
          <w:rFonts w:hint="eastAsia" w:hAnsi="宋体" w:cs="宋体"/>
        </w:rPr>
      </w:pPr>
      <w:r>
        <w:rPr>
          <w:rFonts w:hint="eastAsia" w:hAnsi="宋体" w:cs="宋体"/>
        </w:rPr>
        <w:t>①电影公司没侵犯甲的著作财产权   ②电影公司侵犯了甲的署名权   A．①③</w:t>
      </w:r>
      <w:r>
        <w:rPr>
          <w:rFonts w:hint="eastAsia" w:hAnsi="宋体" w:cs="宋体"/>
        </w:rPr>
        <w:tab/>
      </w:r>
      <w:r>
        <w:rPr>
          <w:rFonts w:hint="eastAsia" w:hAnsi="宋体" w:cs="宋体"/>
        </w:rPr>
        <w:t>B．①④</w:t>
      </w:r>
    </w:p>
    <w:p>
      <w:pPr>
        <w:pStyle w:val="15"/>
        <w:spacing w:line="360" w:lineRule="auto"/>
        <w:jc w:val="left"/>
        <w:rPr>
          <w:rFonts w:hint="eastAsia" w:hAnsi="宋体" w:cs="宋体"/>
        </w:rPr>
      </w:pPr>
      <w:r>
        <w:rPr>
          <w:rFonts w:hint="eastAsia" w:hAnsi="宋体" w:cs="宋体"/>
        </w:rPr>
        <w:t>③电影公司侵犯了乙的著作财产权   ④电影公司侵犯了乙的改编权   C．③④</w:t>
      </w:r>
      <w:r>
        <w:rPr>
          <w:rFonts w:hint="eastAsia" w:hAnsi="宋体" w:cs="宋体"/>
        </w:rPr>
        <w:tab/>
      </w:r>
      <w:r>
        <w:rPr>
          <w:rFonts w:hint="eastAsia" w:hAnsi="宋体" w:cs="宋体"/>
        </w:rPr>
        <w:t>D．①②</w:t>
      </w:r>
    </w:p>
    <w:p>
      <w:pPr>
        <w:pStyle w:val="15"/>
        <w:spacing w:line="360" w:lineRule="auto"/>
        <w:jc w:val="left"/>
        <w:rPr>
          <w:rFonts w:hint="eastAsia" w:hAnsi="宋体" w:cs="宋体"/>
        </w:rPr>
      </w:pPr>
      <w:r>
        <w:rPr>
          <w:rFonts w:hAnsi="宋体" w:cs="宋体"/>
        </w:rPr>
        <w:t>8</w:t>
      </w:r>
      <w:r>
        <w:rPr>
          <w:rFonts w:hint="eastAsia" w:hAnsi="宋体" w:cs="宋体"/>
        </w:rPr>
        <w:t>.小说家张某将署名的小说投稿给某微信公众号，发布一周后，方某在未经张某许可下，将该小说略加修改并署名“芳草”对外发布。关于本案，下列说法正确的有（ </w:t>
      </w:r>
      <w:r>
        <w:rPr>
          <w:rFonts w:hint="eastAsia" w:hAnsi="宋体" w:cs="宋体"/>
          <w:lang w:val="en-US" w:eastAsia="zh-CN"/>
        </w:rPr>
        <w:t xml:space="preserve">   </w:t>
      </w:r>
      <w:r>
        <w:rPr>
          <w:rFonts w:hint="eastAsia" w:hAnsi="宋体" w:cs="宋体"/>
        </w:rPr>
        <w:t>）</w:t>
      </w:r>
      <w:r>
        <w:rPr>
          <w:rFonts w:hint="eastAsia" w:hAnsi="宋体" w:cs="宋体"/>
          <w:lang w:val="en-US" w:eastAsia="zh-CN"/>
        </w:rPr>
        <w:t xml:space="preserve">   </w:t>
      </w:r>
      <w:r>
        <w:rPr>
          <w:rFonts w:hint="eastAsia" w:hAnsi="宋体" w:cs="宋体"/>
        </w:rPr>
        <w:t>A．①③</w:t>
      </w:r>
      <w:r>
        <w:rPr>
          <w:rFonts w:hint="eastAsia" w:hAnsi="宋体" w:cs="宋体"/>
        </w:rPr>
        <w:tab/>
      </w:r>
      <w:r>
        <w:rPr>
          <w:rFonts w:hint="eastAsia" w:hAnsi="宋体" w:cs="宋体"/>
        </w:rPr>
        <w:t>B．①④</w:t>
      </w:r>
      <w:r>
        <w:rPr>
          <w:rFonts w:hint="eastAsia" w:hAnsi="宋体" w:cs="宋体"/>
        </w:rPr>
        <w:tab/>
      </w:r>
      <w:r>
        <w:rPr>
          <w:rFonts w:hint="eastAsia" w:hAnsi="宋体" w:cs="宋体"/>
        </w:rPr>
        <w:t>C．②③</w:t>
      </w:r>
      <w:r>
        <w:rPr>
          <w:rFonts w:hint="eastAsia" w:hAnsi="宋体" w:cs="宋体"/>
        </w:rPr>
        <w:tab/>
      </w:r>
      <w:r>
        <w:rPr>
          <w:rFonts w:hint="eastAsia" w:hAnsi="宋体" w:cs="宋体"/>
        </w:rPr>
        <w:t>D．②④</w:t>
      </w:r>
    </w:p>
    <w:p>
      <w:pPr>
        <w:pStyle w:val="15"/>
        <w:spacing w:line="360" w:lineRule="auto"/>
        <w:jc w:val="left"/>
        <w:rPr>
          <w:rFonts w:hint="eastAsia" w:hAnsi="宋体" w:cs="宋体"/>
        </w:rPr>
      </w:pPr>
      <w:r>
        <w:rPr>
          <w:rFonts w:hint="eastAsia" w:hAnsi="宋体" w:cs="宋体"/>
        </w:rPr>
        <w:t>①该作品的保护期是作者有生之年加去世后50年    ②方某侵犯了张某的署名权、改编权和发表权</w:t>
      </w:r>
    </w:p>
    <w:p>
      <w:pPr>
        <w:pStyle w:val="15"/>
        <w:spacing w:line="360" w:lineRule="auto"/>
        <w:jc w:val="left"/>
        <w:rPr>
          <w:rFonts w:hint="eastAsia" w:hAnsi="宋体" w:cs="宋体"/>
        </w:rPr>
      </w:pPr>
      <w:r>
        <w:rPr>
          <w:rFonts w:hint="eastAsia" w:hAnsi="宋体" w:cs="宋体"/>
        </w:rPr>
        <w:t>③方某宣传了该小说，其行为并未构成侵权         ④方某需要承担停止侵害、消除影响和赔偿损失等责任</w:t>
      </w:r>
    </w:p>
    <w:p>
      <w:pPr>
        <w:pStyle w:val="15"/>
        <w:spacing w:line="360" w:lineRule="auto"/>
        <w:jc w:val="left"/>
        <w:rPr>
          <w:rFonts w:hint="eastAsia" w:hAnsi="宋体" w:cs="宋体"/>
        </w:rPr>
      </w:pPr>
      <w:r>
        <w:rPr>
          <w:rFonts w:hAnsi="宋体" w:cs="宋体"/>
        </w:rPr>
        <w:t>9.</w:t>
      </w:r>
      <w:r>
        <w:rPr>
          <w:rFonts w:hint="eastAsia" w:hAnsi="宋体" w:cs="宋体"/>
        </w:rPr>
        <w:t>2020年3月10日，甲公司将其研发的一种汽车零部件向国家知识产权局专利局申请发明专利，2021年6月3日获得专利权并进行公告。2021年2月，乙公司独立研发出相同零部件后，立即组织生产并于次月起持续销售。2021年7月，甲公司发现乙公司的销售行为后向法院起诉。下列选项正确的是（ </w:t>
      </w:r>
      <w:r>
        <w:rPr>
          <w:rFonts w:hint="eastAsia" w:hAnsi="宋体" w:cs="宋体"/>
          <w:lang w:val="en-US" w:eastAsia="zh-CN"/>
        </w:rPr>
        <w:t xml:space="preserve"> </w:t>
      </w:r>
      <w:r>
        <w:rPr>
          <w:rFonts w:hint="eastAsia" w:hAnsi="宋体" w:cs="宋体"/>
        </w:rPr>
        <w:t> ）</w:t>
      </w:r>
    </w:p>
    <w:p>
      <w:pPr>
        <w:pStyle w:val="15"/>
        <w:spacing w:line="360" w:lineRule="auto"/>
        <w:jc w:val="left"/>
        <w:rPr>
          <w:rFonts w:hint="eastAsia" w:hAnsi="宋体" w:cs="宋体"/>
        </w:rPr>
      </w:pPr>
      <w:r>
        <w:rPr>
          <w:rFonts w:hint="eastAsia" w:hAnsi="宋体" w:cs="宋体"/>
        </w:rPr>
        <w:t>①甲公司专利保护期自2021年6月3日起计算     ②2040年3月10日之后任何公司均可无偿使用该发明</w:t>
      </w:r>
    </w:p>
    <w:p>
      <w:pPr>
        <w:pStyle w:val="15"/>
        <w:spacing w:line="360" w:lineRule="auto"/>
        <w:jc w:val="left"/>
        <w:rPr>
          <w:rFonts w:hint="eastAsia" w:hAnsi="宋体" w:cs="宋体"/>
        </w:rPr>
      </w:pPr>
      <w:r>
        <w:rPr>
          <w:rFonts w:hint="eastAsia" w:hAnsi="宋体" w:cs="宋体"/>
        </w:rPr>
        <w:t>③乙公司虽独立研发出该汽车零部件，但仍侵犯了甲公司的专利权   A．①②</w:t>
      </w:r>
      <w:r>
        <w:rPr>
          <w:rFonts w:hint="eastAsia" w:hAnsi="宋体" w:cs="宋体"/>
        </w:rPr>
        <w:tab/>
      </w:r>
      <w:r>
        <w:rPr>
          <w:rFonts w:hint="eastAsia" w:hAnsi="宋体" w:cs="宋体"/>
        </w:rPr>
        <w:t>B．①③</w:t>
      </w:r>
    </w:p>
    <w:p>
      <w:pPr>
        <w:pStyle w:val="15"/>
        <w:spacing w:line="360" w:lineRule="auto"/>
        <w:jc w:val="left"/>
        <w:rPr>
          <w:rFonts w:hint="eastAsia" w:hAnsi="宋体" w:cs="宋体"/>
        </w:rPr>
      </w:pPr>
      <w:r>
        <w:rPr>
          <w:rFonts w:hint="eastAsia" w:hAnsi="宋体" w:cs="宋体"/>
        </w:rPr>
        <w:t>④任何公司使用该汽车零部件均侵犯甲公司的专利权               C．②③</w:t>
      </w:r>
      <w:r>
        <w:rPr>
          <w:rFonts w:hint="eastAsia" w:hAnsi="宋体" w:cs="宋体"/>
        </w:rPr>
        <w:tab/>
      </w:r>
      <w:r>
        <w:rPr>
          <w:rFonts w:hint="eastAsia" w:hAnsi="宋体" w:cs="宋体"/>
        </w:rPr>
        <w:t>D．②④</w:t>
      </w:r>
    </w:p>
    <w:p>
      <w:pPr>
        <w:pStyle w:val="15"/>
        <w:spacing w:line="360" w:lineRule="auto"/>
        <w:jc w:val="left"/>
        <w:rPr>
          <w:rFonts w:hint="eastAsia"/>
        </w:rPr>
      </w:pPr>
      <w:r>
        <w:rPr>
          <w:rFonts w:hAnsi="宋体" w:cs="宋体"/>
        </w:rPr>
        <w:t>10.</w:t>
      </w:r>
      <w:r>
        <w:rPr>
          <w:rFonts w:hint="eastAsia"/>
        </w:rPr>
        <w:t>小齐在高中学习期间完成了一项关于智能插座的发明。对于这项发明，下列观点正确的是（ </w:t>
      </w:r>
      <w:r>
        <w:rPr>
          <w:rFonts w:hint="eastAsia"/>
          <w:lang w:val="en-US" w:eastAsia="zh-CN"/>
        </w:rPr>
        <w:t xml:space="preserve"> </w:t>
      </w:r>
      <w:r>
        <w:rPr>
          <w:rFonts w:hint="eastAsia"/>
        </w:rPr>
        <w:t>  ）</w:t>
      </w:r>
    </w:p>
    <w:p>
      <w:pPr>
        <w:pStyle w:val="15"/>
        <w:spacing w:line="360" w:lineRule="auto"/>
        <w:jc w:val="left"/>
        <w:rPr>
          <w:rFonts w:hint="eastAsia"/>
        </w:rPr>
      </w:pPr>
      <w:r>
        <w:rPr>
          <w:rFonts w:hint="eastAsia"/>
        </w:rPr>
        <w:t>①小齐的这项发明专利保护期应为十年②小齐可以向国家知识产权局申请专利</w:t>
      </w:r>
      <w:r>
        <w:rPr>
          <w:rFonts w:hint="eastAsia"/>
          <w:lang w:val="en-US" w:eastAsia="zh-CN"/>
        </w:rPr>
        <w:t xml:space="preserve">  </w:t>
      </w:r>
      <w:r>
        <w:rPr>
          <w:rFonts w:hint="eastAsia"/>
        </w:rPr>
        <w:t>A．①②</w:t>
      </w:r>
      <w:r>
        <w:rPr>
          <w:rFonts w:hint="eastAsia"/>
        </w:rPr>
        <w:tab/>
      </w:r>
      <w:r>
        <w:rPr>
          <w:rFonts w:hint="eastAsia"/>
        </w:rPr>
        <w:t>B．②③</w:t>
      </w:r>
    </w:p>
    <w:p>
      <w:pPr>
        <w:pStyle w:val="15"/>
        <w:spacing w:line="360" w:lineRule="auto"/>
        <w:jc w:val="left"/>
        <w:rPr>
          <w:rFonts w:hint="eastAsia"/>
        </w:rPr>
      </w:pPr>
      <w:r>
        <w:rPr>
          <w:rFonts w:hint="eastAsia"/>
        </w:rPr>
        <w:t>③他人独立作出相同的发明也不得实施④小齐可选择商业秘密方式保护其发明</w:t>
      </w:r>
      <w:r>
        <w:rPr>
          <w:rFonts w:hint="eastAsia"/>
          <w:lang w:val="en-US" w:eastAsia="zh-CN"/>
        </w:rPr>
        <w:t xml:space="preserve">  </w:t>
      </w:r>
      <w:r>
        <w:rPr>
          <w:rFonts w:hint="eastAsia"/>
        </w:rPr>
        <w:t>C．②④</w:t>
      </w:r>
      <w:r>
        <w:rPr>
          <w:rFonts w:hint="eastAsia"/>
        </w:rPr>
        <w:tab/>
      </w:r>
      <w:r>
        <w:rPr>
          <w:rFonts w:hint="eastAsia"/>
        </w:rPr>
        <w:t>D．③④</w:t>
      </w:r>
    </w:p>
    <w:p>
      <w:pPr>
        <w:pStyle w:val="15"/>
        <w:spacing w:line="360" w:lineRule="auto"/>
        <w:jc w:val="left"/>
        <w:rPr>
          <w:rFonts w:hint="eastAsia"/>
        </w:rPr>
      </w:pPr>
      <w:r>
        <w:rPr>
          <w:rFonts w:hAnsi="宋体" w:cs="宋体"/>
        </w:rPr>
        <w:t>11</w:t>
      </w:r>
      <w:r>
        <w:rPr>
          <w:rFonts w:hint="eastAsia" w:hAnsi="宋体" w:cs="宋体"/>
        </w:rPr>
        <w:t>.</w:t>
      </w:r>
      <w:r>
        <w:rPr>
          <w:rFonts w:hint="eastAsia"/>
        </w:rPr>
        <w:t>某发明家于2018年10月20日就一项发明申请了专利，于2019年11月18日被授予专利权，其专利权保护期截止于下面那个日期（ </w:t>
      </w:r>
      <w:r>
        <w:rPr>
          <w:rFonts w:hint="eastAsia"/>
          <w:lang w:val="en-US" w:eastAsia="zh-CN"/>
        </w:rPr>
        <w:t xml:space="preserve">  </w:t>
      </w:r>
      <w:r>
        <w:rPr>
          <w:rFonts w:hint="eastAsia"/>
        </w:rPr>
        <w:t> ）</w:t>
      </w:r>
    </w:p>
    <w:p>
      <w:pPr>
        <w:pStyle w:val="15"/>
        <w:spacing w:line="360" w:lineRule="auto"/>
        <w:jc w:val="left"/>
        <w:rPr>
          <w:rFonts w:hint="eastAsia"/>
        </w:rPr>
      </w:pPr>
      <w:r>
        <w:rPr>
          <w:rFonts w:hint="eastAsia"/>
        </w:rPr>
        <w:t>A．2028年10月20日</w:t>
      </w:r>
      <w:r>
        <w:rPr>
          <w:rFonts w:hint="eastAsia"/>
        </w:rPr>
        <w:tab/>
      </w:r>
      <w:r>
        <w:rPr>
          <w:rFonts w:hint="eastAsia"/>
        </w:rPr>
        <w:t>B．2038年10月20日C．2069年11月18日</w:t>
      </w:r>
      <w:r>
        <w:rPr>
          <w:rFonts w:hint="eastAsia"/>
        </w:rPr>
        <w:tab/>
      </w:r>
      <w:r>
        <w:rPr>
          <w:rFonts w:hint="eastAsia"/>
        </w:rPr>
        <w:t>D．2039年11月18日</w:t>
      </w:r>
    </w:p>
    <w:p>
      <w:pPr>
        <w:pStyle w:val="15"/>
        <w:spacing w:line="360" w:lineRule="auto"/>
        <w:jc w:val="left"/>
        <w:rPr>
          <w:rFonts w:hint="eastAsia"/>
        </w:rPr>
      </w:pPr>
      <w:r>
        <w:t>12.</w:t>
      </w:r>
      <w:r>
        <w:rPr>
          <w:rFonts w:hint="eastAsia"/>
        </w:rPr>
        <w:t>根据专利法、商标法、著作权法以及《奥林匹克标志保护条例》有关规定，北京2022年冬奥会和冬残奥会相关的会徽、吉祥物、志愿者标志等已经申请了专利、商标、著作权以及奥林匹克标志保护。某公司未经许可，在其自设网站发布了含有北京2022年冬奥会会徽图形标志的商业宣传视频。对于该公司行为，下列评价正确的是（</w:t>
      </w:r>
      <w:r>
        <w:rPr>
          <w:rFonts w:hint="eastAsia"/>
          <w:lang w:val="en-US" w:eastAsia="zh-CN"/>
        </w:rPr>
        <w:t xml:space="preserve">  </w:t>
      </w:r>
      <w:r>
        <w:rPr>
          <w:rFonts w:hint="eastAsia"/>
        </w:rPr>
        <w:t> ）</w:t>
      </w:r>
    </w:p>
    <w:p>
      <w:pPr>
        <w:pStyle w:val="15"/>
        <w:spacing w:line="360" w:lineRule="auto"/>
        <w:jc w:val="left"/>
        <w:rPr>
          <w:rFonts w:hint="eastAsia"/>
        </w:rPr>
      </w:pPr>
      <w:r>
        <w:rPr>
          <w:rFonts w:hint="eastAsia"/>
        </w:rPr>
        <w:t>①使用与冬奥会会徽相近的商标作虚假宣传，欺骗了消费者    A．①②</w:t>
      </w:r>
      <w:r>
        <w:rPr>
          <w:rFonts w:hint="eastAsia"/>
        </w:rPr>
        <w:tab/>
      </w:r>
      <w:r>
        <w:rPr>
          <w:rFonts w:hint="eastAsia"/>
        </w:rPr>
        <w:t>B．①③</w:t>
      </w:r>
    </w:p>
    <w:p>
      <w:pPr>
        <w:pStyle w:val="15"/>
        <w:spacing w:line="360" w:lineRule="auto"/>
        <w:jc w:val="left"/>
        <w:rPr>
          <w:rFonts w:hint="eastAsia"/>
        </w:rPr>
      </w:pPr>
      <w:r>
        <w:rPr>
          <w:rFonts w:hint="eastAsia"/>
        </w:rPr>
        <w:t>②出于喜迎冬奥会的初衷、不以营利为目的，不构成侵权      C．②④</w:t>
      </w:r>
      <w:r>
        <w:rPr>
          <w:rFonts w:hint="eastAsia"/>
        </w:rPr>
        <w:tab/>
      </w:r>
      <w:r>
        <w:rPr>
          <w:rFonts w:hint="eastAsia"/>
        </w:rPr>
        <w:t>D．③④</w:t>
      </w:r>
    </w:p>
    <w:p>
      <w:pPr>
        <w:pStyle w:val="15"/>
        <w:spacing w:line="360" w:lineRule="auto"/>
        <w:jc w:val="left"/>
        <w:rPr>
          <w:rFonts w:hint="eastAsia"/>
        </w:rPr>
      </w:pPr>
      <w:r>
        <w:rPr>
          <w:rFonts w:hint="eastAsia"/>
        </w:rPr>
        <w:t>③违背了市场公平竞争和依法经营规则，属于不正当竞争  ④侵犯了北京2022年冬奥会会徽图形标志的专有权利</w:t>
      </w:r>
    </w:p>
    <w:p>
      <w:pPr>
        <w:pStyle w:val="15"/>
        <w:spacing w:line="360" w:lineRule="auto"/>
        <w:jc w:val="left"/>
        <w:rPr>
          <w:rFonts w:hint="eastAsia"/>
        </w:rPr>
      </w:pPr>
      <w:r>
        <w:t>13.</w:t>
      </w:r>
      <w:r>
        <w:rPr>
          <w:rFonts w:hint="eastAsia"/>
        </w:rPr>
        <w:t>樟树港辣椒是湖南特产，中国农产品地理标志，其市场价格远高于普通辣椒，且常常“一椒难求”。近日，湖南省长沙市中级人民法院审结了一起某餐厅将“樟树港辣椒”作为菜名从而侵害地理标志商标权的案件。法院认为，地理标志商标被注册后，只有商品符合特定条件且履行申报等相关手续后，方可使用该商标。这一判决(　</w:t>
      </w:r>
      <w:r>
        <w:rPr>
          <w:rFonts w:hint="eastAsia"/>
          <w:lang w:val="en-US" w:eastAsia="zh-CN"/>
        </w:rPr>
        <w:t xml:space="preserve"> </w:t>
      </w:r>
      <w:r>
        <w:rPr>
          <w:rFonts w:hint="eastAsia"/>
        </w:rPr>
        <w:t>　)</w:t>
      </w:r>
    </w:p>
    <w:p>
      <w:pPr>
        <w:pStyle w:val="15"/>
        <w:spacing w:line="360" w:lineRule="auto"/>
        <w:jc w:val="left"/>
        <w:rPr>
          <w:rFonts w:hint="eastAsia"/>
        </w:rPr>
      </w:pPr>
      <w:r>
        <w:rPr>
          <w:rFonts w:hint="eastAsia"/>
        </w:rPr>
        <w:t>①保护了地理标志商标拥有者的用益物权　②明晰了人们对地理标志商标的概念和使用条件的认识　</w:t>
      </w:r>
    </w:p>
    <w:p>
      <w:pPr>
        <w:pStyle w:val="15"/>
        <w:spacing w:line="360" w:lineRule="auto"/>
        <w:jc w:val="left"/>
        <w:rPr>
          <w:rFonts w:hint="eastAsia"/>
        </w:rPr>
      </w:pPr>
      <w:r>
        <w:rPr>
          <w:rFonts w:hint="eastAsia"/>
        </w:rPr>
        <w:t>③有助于保护特色产品和产业的发展　    ④拓宽了对知识产权的保护范围</w:t>
      </w:r>
    </w:p>
    <w:p>
      <w:pPr>
        <w:pStyle w:val="15"/>
        <w:spacing w:line="360" w:lineRule="auto"/>
        <w:jc w:val="left"/>
        <w:rPr>
          <w:rFonts w:hint="eastAsia"/>
        </w:rPr>
      </w:pPr>
      <w:r>
        <w:rPr>
          <w:rFonts w:hint="eastAsia"/>
        </w:rPr>
        <w:t>A．①②</w:t>
      </w:r>
      <w:r>
        <w:rPr>
          <w:rFonts w:hint="eastAsia"/>
        </w:rPr>
        <w:tab/>
      </w:r>
      <w:r>
        <w:rPr>
          <w:rFonts w:hint="eastAsia"/>
          <w:lang w:val="en-US" w:eastAsia="zh-CN"/>
        </w:rPr>
        <w:t xml:space="preserve">      </w:t>
      </w:r>
      <w:r>
        <w:rPr>
          <w:rFonts w:hint="eastAsia"/>
        </w:rPr>
        <w:t>B．①④</w:t>
      </w:r>
      <w:r>
        <w:rPr>
          <w:rFonts w:hint="eastAsia"/>
        </w:rPr>
        <w:tab/>
      </w:r>
      <w:r>
        <w:rPr>
          <w:rFonts w:hint="eastAsia"/>
          <w:lang w:val="en-US" w:eastAsia="zh-CN"/>
        </w:rPr>
        <w:t xml:space="preserve">      </w:t>
      </w:r>
      <w:r>
        <w:rPr>
          <w:rFonts w:hint="eastAsia"/>
        </w:rPr>
        <w:t>C．②③</w:t>
      </w:r>
      <w:r>
        <w:rPr>
          <w:rFonts w:hint="eastAsia"/>
        </w:rPr>
        <w:tab/>
      </w:r>
      <w:r>
        <w:rPr>
          <w:rFonts w:hint="eastAsia"/>
          <w:lang w:val="en-US" w:eastAsia="zh-CN"/>
        </w:rPr>
        <w:t xml:space="preserve">       </w:t>
      </w:r>
      <w:r>
        <w:rPr>
          <w:rFonts w:hint="eastAsia"/>
        </w:rPr>
        <w:t>D．③④</w:t>
      </w:r>
    </w:p>
    <w:p>
      <w:pPr>
        <w:pStyle w:val="15"/>
        <w:spacing w:line="360" w:lineRule="auto"/>
        <w:jc w:val="left"/>
        <w:rPr>
          <w:rFonts w:hint="eastAsia"/>
          <w:lang w:val="en-US" w:eastAsia="zh-CN"/>
        </w:rPr>
      </w:pPr>
      <w:r>
        <w:rPr>
          <w:rFonts w:hint="eastAsia"/>
          <w:lang w:val="en-US" w:eastAsia="zh-CN"/>
        </w:rPr>
        <w:t>14.2022年6月7日，国家知识产权局公布修改后的《集体商标、证明商标管理和保护办法（征求意见稿）》。《办法》规定，集体商标、证明商标注册人无权阻止他人正当使用商标中含有的地名，恶意阻止的，由执法部门责令限期改正，拒不改正将被罚款，情节严重者将被宣告商标无效。这规定（   ）</w:t>
      </w:r>
    </w:p>
    <w:p>
      <w:pPr>
        <w:pStyle w:val="15"/>
        <w:spacing w:line="360" w:lineRule="auto"/>
        <w:jc w:val="left"/>
        <w:rPr>
          <w:rFonts w:hint="eastAsia"/>
          <w:lang w:val="en-US" w:eastAsia="zh-CN"/>
        </w:rPr>
      </w:pPr>
      <w:r>
        <w:rPr>
          <w:rFonts w:hint="eastAsia"/>
          <w:lang w:val="en-US" w:eastAsia="zh-CN"/>
        </w:rPr>
        <w:t>①重在平衡商标专用权与公共利益的关系  ②弱化了集体商标和证明商标的保护力度  A．①③</w:t>
      </w:r>
      <w:r>
        <w:rPr>
          <w:rFonts w:hint="eastAsia"/>
          <w:lang w:val="en-US" w:eastAsia="zh-CN"/>
        </w:rPr>
        <w:tab/>
      </w:r>
      <w:r>
        <w:rPr>
          <w:rFonts w:hint="eastAsia"/>
          <w:lang w:val="en-US" w:eastAsia="zh-CN"/>
        </w:rPr>
        <w:t>B．①④</w:t>
      </w:r>
    </w:p>
    <w:p>
      <w:pPr>
        <w:pStyle w:val="15"/>
        <w:spacing w:line="360" w:lineRule="auto"/>
        <w:jc w:val="left"/>
        <w:rPr>
          <w:rFonts w:hint="eastAsia"/>
          <w:lang w:val="en-US" w:eastAsia="zh-CN"/>
        </w:rPr>
      </w:pPr>
      <w:r>
        <w:rPr>
          <w:rFonts w:hint="eastAsia"/>
          <w:lang w:val="en-US" w:eastAsia="zh-CN"/>
        </w:rPr>
        <w:t>③扩大了证明商标和集体商标的使用范围  ④有利于促进地方特色产业的集群式发展  C．②③</w:t>
      </w:r>
      <w:r>
        <w:rPr>
          <w:rFonts w:hint="eastAsia"/>
          <w:lang w:val="en-US" w:eastAsia="zh-CN"/>
        </w:rPr>
        <w:tab/>
      </w:r>
      <w:r>
        <w:rPr>
          <w:rFonts w:hint="eastAsia"/>
          <w:lang w:val="en-US" w:eastAsia="zh-CN"/>
        </w:rPr>
        <w:t>D．②④</w:t>
      </w:r>
    </w:p>
    <w:p>
      <w:pPr>
        <w:spacing w:line="360" w:lineRule="auto"/>
        <w:jc w:val="left"/>
        <w:rPr>
          <w:rFonts w:hint="eastAsia" w:ascii="宋体" w:hAnsi="宋体" w:eastAsia="宋体" w:cs="宋体"/>
          <w:szCs w:val="21"/>
        </w:rPr>
      </w:pPr>
      <w:r>
        <w:rPr>
          <w:rFonts w:hint="eastAsia" w:ascii="宋体" w:hAnsi="宋体" w:eastAsia="宋体" w:cs="宋体"/>
          <w:lang w:val="en-US" w:eastAsia="zh-CN"/>
        </w:rPr>
        <w:t>15.</w:t>
      </w:r>
      <w:r>
        <w:rPr>
          <w:rFonts w:hint="eastAsia" w:ascii="宋体" w:hAnsi="宋体" w:eastAsia="宋体" w:cs="宋体"/>
          <w:szCs w:val="21"/>
        </w:rPr>
        <w:t>下面的标记可以用来申请注册商标的是（ </w:t>
      </w:r>
      <w:r>
        <w:rPr>
          <w:rFonts w:hint="eastAsia" w:ascii="宋体" w:hAnsi="宋体" w:eastAsia="宋体" w:cs="宋体"/>
          <w:szCs w:val="21"/>
          <w:lang w:val="en-US" w:eastAsia="zh-CN"/>
        </w:rPr>
        <w:t xml:space="preserve"> </w:t>
      </w:r>
      <w:r>
        <w:rPr>
          <w:rFonts w:hint="eastAsia" w:ascii="宋体" w:hAnsi="宋体" w:eastAsia="宋体" w:cs="宋体"/>
          <w:szCs w:val="21"/>
        </w:rPr>
        <w:t> ）</w:t>
      </w:r>
    </w:p>
    <w:p>
      <w:pPr>
        <w:spacing w:line="360" w:lineRule="auto"/>
        <w:jc w:val="left"/>
        <w:rPr>
          <w:rFonts w:ascii="宋体" w:hAnsi="宋体" w:eastAsia="宋体" w:cs="宋体"/>
          <w:szCs w:val="21"/>
        </w:rPr>
      </w:pPr>
      <w:r>
        <w:rPr>
          <w:rFonts w:hint="eastAsia" w:ascii="宋体" w:hAnsi="宋体" w:eastAsia="宋体" w:cs="宋体"/>
          <w:szCs w:val="21"/>
        </w:rPr>
        <w:t>A．</w:t>
      </w:r>
      <w:r>
        <w:rPr>
          <w:rFonts w:hint="eastAsia" w:ascii="宋体" w:hAnsi="宋体" w:eastAsia="宋体" w:cs="宋体"/>
          <w:szCs w:val="21"/>
        </w:rPr>
        <w:drawing>
          <wp:inline distT="0" distB="0" distL="114300" distR="114300">
            <wp:extent cx="1095375" cy="1085850"/>
            <wp:effectExtent l="0" t="0" r="9525"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6"/>
                    <a:stretch>
                      <a:fillRect/>
                    </a:stretch>
                  </pic:blipFill>
                  <pic:spPr>
                    <a:xfrm>
                      <a:off x="0" y="0"/>
                      <a:ext cx="1095375" cy="1085850"/>
                    </a:xfrm>
                    <a:prstGeom prst="rect">
                      <a:avLst/>
                    </a:prstGeom>
                  </pic:spPr>
                </pic:pic>
              </a:graphicData>
            </a:graphic>
          </wp:inline>
        </w:drawing>
      </w:r>
      <w:r>
        <w:rPr>
          <w:rFonts w:hint="eastAsia" w:ascii="宋体" w:hAnsi="宋体" w:eastAsia="宋体" w:cs="宋体"/>
          <w:szCs w:val="21"/>
        </w:rPr>
        <w:tab/>
      </w:r>
      <w:r>
        <w:rPr>
          <w:rFonts w:hint="eastAsia" w:ascii="宋体" w:hAnsi="宋体" w:eastAsia="宋体" w:cs="宋体"/>
          <w:szCs w:val="21"/>
        </w:rPr>
        <w:t>B．</w:t>
      </w:r>
      <w:r>
        <w:rPr>
          <w:rFonts w:hint="eastAsia" w:ascii="宋体" w:hAnsi="宋体" w:eastAsia="宋体" w:cs="宋体"/>
          <w:szCs w:val="21"/>
        </w:rPr>
        <w:drawing>
          <wp:inline distT="0" distB="0" distL="114300" distR="114300">
            <wp:extent cx="1209675" cy="904875"/>
            <wp:effectExtent l="0" t="0" r="9525" b="952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1209675" cy="904875"/>
                    </a:xfrm>
                    <a:prstGeom prst="rect">
                      <a:avLst/>
                    </a:prstGeom>
                  </pic:spPr>
                </pic:pic>
              </a:graphicData>
            </a:graphic>
          </wp:inline>
        </w:drawing>
      </w:r>
      <w:r>
        <w:rPr>
          <w:rFonts w:hint="eastAsia" w:ascii="宋体" w:hAnsi="宋体" w:eastAsia="宋体" w:cs="宋体"/>
          <w:szCs w:val="21"/>
        </w:rPr>
        <w:t>C．</w:t>
      </w:r>
      <w:r>
        <w:rPr>
          <w:rFonts w:hint="eastAsia" w:ascii="宋体" w:hAnsi="宋体" w:eastAsia="宋体" w:cs="宋体"/>
          <w:szCs w:val="21"/>
        </w:rPr>
        <w:drawing>
          <wp:inline distT="0" distB="0" distL="114300" distR="114300">
            <wp:extent cx="1266825" cy="942975"/>
            <wp:effectExtent l="0" t="0" r="9525" b="9525"/>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8"/>
                    <a:stretch>
                      <a:fillRect/>
                    </a:stretch>
                  </pic:blipFill>
                  <pic:spPr>
                    <a:xfrm>
                      <a:off x="0" y="0"/>
                      <a:ext cx="1266825" cy="942975"/>
                    </a:xfrm>
                    <a:prstGeom prst="rect">
                      <a:avLst/>
                    </a:prstGeom>
                  </pic:spPr>
                </pic:pic>
              </a:graphicData>
            </a:graphic>
          </wp:inline>
        </w:drawing>
      </w:r>
      <w:r>
        <w:rPr>
          <w:rFonts w:hint="eastAsia" w:ascii="宋体" w:hAnsi="宋体" w:eastAsia="宋体" w:cs="宋体"/>
          <w:szCs w:val="21"/>
        </w:rPr>
        <w:tab/>
      </w:r>
      <w:r>
        <w:rPr>
          <w:rFonts w:hint="eastAsia" w:ascii="宋体" w:hAnsi="宋体" w:eastAsia="宋体" w:cs="宋体"/>
          <w:szCs w:val="21"/>
        </w:rPr>
        <w:t>D．</w:t>
      </w:r>
      <w:r>
        <w:rPr>
          <w:rFonts w:hint="eastAsia" w:ascii="宋体" w:hAnsi="宋体" w:eastAsia="宋体" w:cs="宋体"/>
          <w:szCs w:val="21"/>
        </w:rPr>
        <w:drawing>
          <wp:inline distT="0" distB="0" distL="114300" distR="114300">
            <wp:extent cx="1362075" cy="847725"/>
            <wp:effectExtent l="0" t="0" r="9525" b="952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9"/>
                    <a:stretch>
                      <a:fillRect/>
                    </a:stretch>
                  </pic:blipFill>
                  <pic:spPr>
                    <a:xfrm>
                      <a:off x="0" y="0"/>
                      <a:ext cx="1362075" cy="847725"/>
                    </a:xfrm>
                    <a:prstGeom prst="rect">
                      <a:avLst/>
                    </a:prstGeom>
                  </pic:spPr>
                </pic:pic>
              </a:graphicData>
            </a:graphic>
          </wp:inline>
        </w:drawing>
      </w:r>
    </w:p>
    <w:p>
      <w:pPr>
        <w:pStyle w:val="15"/>
        <w:spacing w:line="360" w:lineRule="auto"/>
        <w:jc w:val="left"/>
        <w:rPr>
          <w:rFonts w:hint="eastAsia"/>
          <w:lang w:val="en-US" w:eastAsia="zh-CN"/>
        </w:rPr>
      </w:pPr>
      <w:r>
        <w:rPr>
          <w:rFonts w:hint="eastAsia"/>
          <w:lang w:val="en-US" w:eastAsia="zh-CN"/>
        </w:rPr>
        <w:t>16.2022年8月，北京知识产权法院向社会通报建院以来涉老字号案件审理情况。目前，老字号面临的最主要法律风险为商品标识、企业标识、商业活动标识等屡遭他人攀附摹仿使用或恶意抢注。老字号商标等遭攀附摹仿使用或恶意抢注反映了（    ）    A．①②</w:t>
      </w:r>
      <w:r>
        <w:rPr>
          <w:rFonts w:hint="eastAsia"/>
          <w:lang w:val="en-US" w:eastAsia="zh-CN"/>
        </w:rPr>
        <w:tab/>
      </w:r>
      <w:r>
        <w:rPr>
          <w:rFonts w:hint="eastAsia"/>
          <w:lang w:val="en-US" w:eastAsia="zh-CN"/>
        </w:rPr>
        <w:t>B．①③</w:t>
      </w:r>
      <w:r>
        <w:rPr>
          <w:rFonts w:hint="eastAsia"/>
          <w:lang w:val="en-US" w:eastAsia="zh-CN"/>
        </w:rPr>
        <w:tab/>
      </w:r>
      <w:r>
        <w:rPr>
          <w:rFonts w:hint="eastAsia"/>
          <w:lang w:val="en-US" w:eastAsia="zh-CN"/>
        </w:rPr>
        <w:t>C．②④</w:t>
      </w:r>
      <w:r>
        <w:rPr>
          <w:rFonts w:hint="eastAsia"/>
          <w:lang w:val="en-US" w:eastAsia="zh-CN"/>
        </w:rPr>
        <w:tab/>
      </w:r>
      <w:r>
        <w:rPr>
          <w:rFonts w:hint="eastAsia"/>
          <w:lang w:val="en-US" w:eastAsia="zh-CN"/>
        </w:rPr>
        <w:t>D．③④</w:t>
      </w:r>
    </w:p>
    <w:p>
      <w:pPr>
        <w:pStyle w:val="15"/>
        <w:spacing w:line="360" w:lineRule="auto"/>
        <w:jc w:val="left"/>
        <w:rPr>
          <w:rFonts w:hint="eastAsia"/>
          <w:lang w:val="en-US" w:eastAsia="zh-CN"/>
        </w:rPr>
      </w:pPr>
      <w:r>
        <w:rPr>
          <w:rFonts w:hint="eastAsia"/>
          <w:lang w:val="en-US" w:eastAsia="zh-CN"/>
        </w:rPr>
        <w:t>①老字号企业缺乏对知识产权保护的战略规划    ②摹仿使用者缺乏诚信公平的市场规则意识</w:t>
      </w:r>
    </w:p>
    <w:p>
      <w:pPr>
        <w:pStyle w:val="15"/>
        <w:spacing w:line="360" w:lineRule="auto"/>
        <w:jc w:val="left"/>
        <w:rPr>
          <w:rFonts w:hint="default"/>
          <w:lang w:val="en-US" w:eastAsia="zh-CN"/>
        </w:rPr>
      </w:pPr>
      <w:r>
        <w:rPr>
          <w:rFonts w:hint="eastAsia"/>
          <w:lang w:val="en-US" w:eastAsia="zh-CN"/>
        </w:rPr>
        <w:t>③老字号企业在经营过程中出现创新不足问题    ④注册商标有效期10年给恶意抢注者可乘之机</w:t>
      </w:r>
    </w:p>
    <w:tbl>
      <w:tblPr>
        <w:tblStyle w:val="9"/>
        <w:tblW w:w="10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3"/>
        <w:gridCol w:w="606"/>
        <w:gridCol w:w="608"/>
        <w:gridCol w:w="608"/>
        <w:gridCol w:w="608"/>
        <w:gridCol w:w="608"/>
        <w:gridCol w:w="608"/>
        <w:gridCol w:w="609"/>
        <w:gridCol w:w="609"/>
        <w:gridCol w:w="609"/>
        <w:gridCol w:w="617"/>
        <w:gridCol w:w="617"/>
        <w:gridCol w:w="617"/>
        <w:gridCol w:w="617"/>
        <w:gridCol w:w="617"/>
        <w:gridCol w:w="61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3"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题号</w:t>
            </w:r>
          </w:p>
        </w:tc>
        <w:tc>
          <w:tcPr>
            <w:tcW w:w="606"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w:t>
            </w:r>
          </w:p>
        </w:tc>
        <w:tc>
          <w:tcPr>
            <w:tcW w:w="608"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2</w:t>
            </w:r>
          </w:p>
        </w:tc>
        <w:tc>
          <w:tcPr>
            <w:tcW w:w="608"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3</w:t>
            </w:r>
          </w:p>
        </w:tc>
        <w:tc>
          <w:tcPr>
            <w:tcW w:w="608"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4</w:t>
            </w:r>
          </w:p>
        </w:tc>
        <w:tc>
          <w:tcPr>
            <w:tcW w:w="608"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5</w:t>
            </w:r>
          </w:p>
        </w:tc>
        <w:tc>
          <w:tcPr>
            <w:tcW w:w="608"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6</w:t>
            </w:r>
          </w:p>
        </w:tc>
        <w:tc>
          <w:tcPr>
            <w:tcW w:w="609"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7</w:t>
            </w:r>
          </w:p>
        </w:tc>
        <w:tc>
          <w:tcPr>
            <w:tcW w:w="609"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8</w:t>
            </w:r>
          </w:p>
        </w:tc>
        <w:tc>
          <w:tcPr>
            <w:tcW w:w="609"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9</w:t>
            </w:r>
          </w:p>
        </w:tc>
        <w:tc>
          <w:tcPr>
            <w:tcW w:w="617"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w:t>
            </w:r>
            <w:r>
              <w:rPr>
                <w:rFonts w:ascii="黑体" w:hAnsi="黑体" w:eastAsia="黑体" w:cs="宋体"/>
                <w:color w:val="000000" w:themeColor="text1"/>
                <w14:textFill>
                  <w14:solidFill>
                    <w14:schemeClr w14:val="tx1"/>
                  </w14:solidFill>
                </w14:textFill>
              </w:rPr>
              <w:t>0</w:t>
            </w:r>
          </w:p>
        </w:tc>
        <w:tc>
          <w:tcPr>
            <w:tcW w:w="617"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w:t>
            </w:r>
            <w:r>
              <w:rPr>
                <w:rFonts w:ascii="黑体" w:hAnsi="黑体" w:eastAsia="黑体" w:cs="宋体"/>
                <w:color w:val="000000" w:themeColor="text1"/>
                <w14:textFill>
                  <w14:solidFill>
                    <w14:schemeClr w14:val="tx1"/>
                  </w14:solidFill>
                </w14:textFill>
              </w:rPr>
              <w:t>1</w:t>
            </w:r>
          </w:p>
        </w:tc>
        <w:tc>
          <w:tcPr>
            <w:tcW w:w="617"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w:t>
            </w:r>
            <w:r>
              <w:rPr>
                <w:rFonts w:ascii="黑体" w:hAnsi="黑体" w:eastAsia="黑体" w:cs="宋体"/>
                <w:color w:val="000000" w:themeColor="text1"/>
                <w14:textFill>
                  <w14:solidFill>
                    <w14:schemeClr w14:val="tx1"/>
                  </w14:solidFill>
                </w14:textFill>
              </w:rPr>
              <w:t>2</w:t>
            </w:r>
          </w:p>
        </w:tc>
        <w:tc>
          <w:tcPr>
            <w:tcW w:w="617"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w:t>
            </w:r>
            <w:r>
              <w:rPr>
                <w:rFonts w:ascii="黑体" w:hAnsi="黑体" w:eastAsia="黑体" w:cs="宋体"/>
                <w:color w:val="000000" w:themeColor="text1"/>
                <w14:textFill>
                  <w14:solidFill>
                    <w14:schemeClr w14:val="tx1"/>
                  </w14:solidFill>
                </w14:textFill>
              </w:rPr>
              <w:t>3</w:t>
            </w:r>
          </w:p>
        </w:tc>
        <w:tc>
          <w:tcPr>
            <w:tcW w:w="617" w:type="dxa"/>
          </w:tcPr>
          <w:p>
            <w:pPr>
              <w:pStyle w:val="15"/>
              <w:spacing w:line="312" w:lineRule="auto"/>
              <w:jc w:val="center"/>
              <w:rPr>
                <w:rFonts w:hint="default" w:ascii="黑体" w:hAnsi="黑体" w:eastAsia="黑体" w:cs="宋体"/>
                <w:color w:val="000000" w:themeColor="text1"/>
                <w:lang w:val="en-US" w:eastAsia="zh-CN"/>
                <w14:textFill>
                  <w14:solidFill>
                    <w14:schemeClr w14:val="tx1"/>
                  </w14:solidFill>
                </w14:textFill>
              </w:rPr>
            </w:pPr>
            <w:r>
              <w:rPr>
                <w:rFonts w:hint="eastAsia" w:ascii="黑体" w:hAnsi="黑体" w:eastAsia="黑体" w:cs="宋体"/>
                <w:color w:val="000000" w:themeColor="text1"/>
                <w:lang w:val="en-US" w:eastAsia="zh-CN"/>
                <w14:textFill>
                  <w14:solidFill>
                    <w14:schemeClr w14:val="tx1"/>
                  </w14:solidFill>
                </w14:textFill>
              </w:rPr>
              <w:t>14</w:t>
            </w:r>
          </w:p>
        </w:tc>
        <w:tc>
          <w:tcPr>
            <w:tcW w:w="617" w:type="dxa"/>
          </w:tcPr>
          <w:p>
            <w:pPr>
              <w:pStyle w:val="15"/>
              <w:spacing w:line="312" w:lineRule="auto"/>
              <w:jc w:val="center"/>
              <w:rPr>
                <w:rFonts w:hint="default" w:ascii="黑体" w:hAnsi="黑体" w:eastAsia="黑体" w:cs="宋体"/>
                <w:color w:val="000000" w:themeColor="text1"/>
                <w:lang w:val="en-US" w:eastAsia="zh-CN"/>
                <w14:textFill>
                  <w14:solidFill>
                    <w14:schemeClr w14:val="tx1"/>
                  </w14:solidFill>
                </w14:textFill>
              </w:rPr>
            </w:pPr>
            <w:r>
              <w:rPr>
                <w:rFonts w:hint="eastAsia" w:ascii="黑体" w:hAnsi="黑体" w:eastAsia="黑体" w:cs="宋体"/>
                <w:color w:val="000000" w:themeColor="text1"/>
                <w:lang w:val="en-US" w:eastAsia="zh-CN"/>
                <w14:textFill>
                  <w14:solidFill>
                    <w14:schemeClr w14:val="tx1"/>
                  </w14:solidFill>
                </w14:textFill>
              </w:rPr>
              <w:t>15</w:t>
            </w:r>
          </w:p>
        </w:tc>
        <w:tc>
          <w:tcPr>
            <w:tcW w:w="617" w:type="dxa"/>
          </w:tcPr>
          <w:p>
            <w:pPr>
              <w:pStyle w:val="15"/>
              <w:spacing w:line="312" w:lineRule="auto"/>
              <w:jc w:val="center"/>
              <w:rPr>
                <w:rFonts w:hint="default" w:ascii="黑体" w:hAnsi="黑体" w:eastAsia="黑体" w:cs="宋体"/>
                <w:color w:val="000000" w:themeColor="text1"/>
                <w:lang w:val="en-US" w:eastAsia="zh-CN"/>
                <w14:textFill>
                  <w14:solidFill>
                    <w14:schemeClr w14:val="tx1"/>
                  </w14:solidFill>
                </w14:textFill>
              </w:rPr>
            </w:pPr>
            <w:r>
              <w:rPr>
                <w:rFonts w:hint="eastAsia" w:ascii="黑体" w:hAnsi="黑体" w:eastAsia="黑体" w:cs="宋体"/>
                <w:color w:val="000000" w:themeColor="text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63"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答案</w:t>
            </w:r>
          </w:p>
        </w:tc>
        <w:tc>
          <w:tcPr>
            <w:tcW w:w="606" w:type="dxa"/>
          </w:tcPr>
          <w:p>
            <w:pPr>
              <w:pStyle w:val="15"/>
              <w:spacing w:line="312" w:lineRule="auto"/>
              <w:jc w:val="center"/>
              <w:rPr>
                <w:rFonts w:ascii="黑体" w:hAnsi="黑体" w:eastAsia="黑体" w:cs="宋体"/>
                <w:color w:val="FF0000"/>
              </w:rPr>
            </w:pPr>
          </w:p>
        </w:tc>
        <w:tc>
          <w:tcPr>
            <w:tcW w:w="608" w:type="dxa"/>
          </w:tcPr>
          <w:p>
            <w:pPr>
              <w:pStyle w:val="15"/>
              <w:spacing w:line="312" w:lineRule="auto"/>
              <w:jc w:val="center"/>
              <w:rPr>
                <w:rFonts w:ascii="黑体" w:hAnsi="黑体" w:eastAsia="黑体" w:cs="宋体"/>
                <w:color w:val="FF0000"/>
              </w:rPr>
            </w:pPr>
          </w:p>
        </w:tc>
        <w:tc>
          <w:tcPr>
            <w:tcW w:w="608" w:type="dxa"/>
          </w:tcPr>
          <w:p>
            <w:pPr>
              <w:pStyle w:val="15"/>
              <w:spacing w:line="312" w:lineRule="auto"/>
              <w:jc w:val="center"/>
              <w:rPr>
                <w:rFonts w:ascii="黑体" w:hAnsi="黑体" w:eastAsia="黑体" w:cs="宋体"/>
                <w:color w:val="FF0000"/>
              </w:rPr>
            </w:pPr>
          </w:p>
        </w:tc>
        <w:tc>
          <w:tcPr>
            <w:tcW w:w="608" w:type="dxa"/>
          </w:tcPr>
          <w:p>
            <w:pPr>
              <w:pStyle w:val="15"/>
              <w:spacing w:line="312" w:lineRule="auto"/>
              <w:jc w:val="center"/>
              <w:rPr>
                <w:rFonts w:ascii="黑体" w:hAnsi="黑体" w:eastAsia="黑体" w:cs="宋体"/>
                <w:color w:val="FF0000"/>
              </w:rPr>
            </w:pPr>
          </w:p>
        </w:tc>
        <w:tc>
          <w:tcPr>
            <w:tcW w:w="608" w:type="dxa"/>
          </w:tcPr>
          <w:p>
            <w:pPr>
              <w:pStyle w:val="15"/>
              <w:spacing w:line="312" w:lineRule="auto"/>
              <w:jc w:val="center"/>
              <w:rPr>
                <w:rFonts w:ascii="黑体" w:hAnsi="黑体" w:eastAsia="黑体" w:cs="宋体"/>
                <w:color w:val="FF0000"/>
              </w:rPr>
            </w:pPr>
          </w:p>
        </w:tc>
        <w:tc>
          <w:tcPr>
            <w:tcW w:w="608" w:type="dxa"/>
          </w:tcPr>
          <w:p>
            <w:pPr>
              <w:pStyle w:val="15"/>
              <w:spacing w:line="312" w:lineRule="auto"/>
              <w:jc w:val="center"/>
              <w:rPr>
                <w:rFonts w:ascii="黑体" w:hAnsi="黑体" w:eastAsia="黑体" w:cs="宋体"/>
                <w:color w:val="FF0000"/>
              </w:rPr>
            </w:pPr>
          </w:p>
        </w:tc>
        <w:tc>
          <w:tcPr>
            <w:tcW w:w="609" w:type="dxa"/>
          </w:tcPr>
          <w:p>
            <w:pPr>
              <w:pStyle w:val="15"/>
              <w:spacing w:line="312" w:lineRule="auto"/>
              <w:jc w:val="center"/>
              <w:rPr>
                <w:rFonts w:ascii="黑体" w:hAnsi="黑体" w:eastAsia="黑体" w:cs="宋体"/>
                <w:color w:val="FF0000"/>
              </w:rPr>
            </w:pPr>
          </w:p>
        </w:tc>
        <w:tc>
          <w:tcPr>
            <w:tcW w:w="609" w:type="dxa"/>
          </w:tcPr>
          <w:p>
            <w:pPr>
              <w:pStyle w:val="15"/>
              <w:spacing w:line="312" w:lineRule="auto"/>
              <w:jc w:val="center"/>
              <w:rPr>
                <w:rFonts w:ascii="黑体" w:hAnsi="黑体" w:eastAsia="黑体" w:cs="宋体"/>
                <w:color w:val="FF0000"/>
              </w:rPr>
            </w:pPr>
          </w:p>
        </w:tc>
        <w:tc>
          <w:tcPr>
            <w:tcW w:w="609" w:type="dxa"/>
          </w:tcPr>
          <w:p>
            <w:pPr>
              <w:pStyle w:val="15"/>
              <w:spacing w:line="312" w:lineRule="auto"/>
              <w:jc w:val="center"/>
              <w:rPr>
                <w:rFonts w:ascii="黑体" w:hAnsi="黑体" w:eastAsia="黑体" w:cs="宋体"/>
                <w:color w:val="FF0000"/>
              </w:rPr>
            </w:pPr>
          </w:p>
        </w:tc>
        <w:tc>
          <w:tcPr>
            <w:tcW w:w="617" w:type="dxa"/>
          </w:tcPr>
          <w:p>
            <w:pPr>
              <w:pStyle w:val="15"/>
              <w:spacing w:line="312" w:lineRule="auto"/>
              <w:jc w:val="center"/>
              <w:rPr>
                <w:rFonts w:ascii="黑体" w:hAnsi="黑体" w:eastAsia="黑体" w:cs="宋体"/>
                <w:color w:val="FF0000"/>
              </w:rPr>
            </w:pPr>
          </w:p>
        </w:tc>
        <w:tc>
          <w:tcPr>
            <w:tcW w:w="617" w:type="dxa"/>
          </w:tcPr>
          <w:p>
            <w:pPr>
              <w:pStyle w:val="15"/>
              <w:spacing w:line="312" w:lineRule="auto"/>
              <w:jc w:val="center"/>
              <w:rPr>
                <w:rFonts w:ascii="黑体" w:hAnsi="黑体" w:eastAsia="黑体" w:cs="宋体"/>
                <w:color w:val="FF0000"/>
              </w:rPr>
            </w:pPr>
          </w:p>
        </w:tc>
        <w:tc>
          <w:tcPr>
            <w:tcW w:w="617" w:type="dxa"/>
          </w:tcPr>
          <w:p>
            <w:pPr>
              <w:pStyle w:val="15"/>
              <w:spacing w:line="312" w:lineRule="auto"/>
              <w:jc w:val="center"/>
              <w:rPr>
                <w:rFonts w:ascii="黑体" w:hAnsi="黑体" w:eastAsia="黑体" w:cs="宋体"/>
                <w:color w:val="FF0000"/>
              </w:rPr>
            </w:pPr>
          </w:p>
        </w:tc>
        <w:tc>
          <w:tcPr>
            <w:tcW w:w="617" w:type="dxa"/>
          </w:tcPr>
          <w:p>
            <w:pPr>
              <w:pStyle w:val="15"/>
              <w:spacing w:line="312" w:lineRule="auto"/>
              <w:jc w:val="center"/>
              <w:rPr>
                <w:rFonts w:ascii="黑体" w:hAnsi="黑体" w:eastAsia="黑体" w:cs="宋体"/>
                <w:color w:val="FF0000"/>
              </w:rPr>
            </w:pPr>
          </w:p>
        </w:tc>
        <w:tc>
          <w:tcPr>
            <w:tcW w:w="617" w:type="dxa"/>
          </w:tcPr>
          <w:p>
            <w:pPr>
              <w:pStyle w:val="15"/>
              <w:spacing w:line="312" w:lineRule="auto"/>
              <w:jc w:val="center"/>
              <w:rPr>
                <w:rFonts w:ascii="黑体" w:hAnsi="黑体" w:eastAsia="黑体" w:cs="宋体"/>
                <w:color w:val="FF0000"/>
              </w:rPr>
            </w:pPr>
          </w:p>
        </w:tc>
        <w:tc>
          <w:tcPr>
            <w:tcW w:w="617" w:type="dxa"/>
          </w:tcPr>
          <w:p>
            <w:pPr>
              <w:pStyle w:val="15"/>
              <w:spacing w:line="312" w:lineRule="auto"/>
              <w:jc w:val="center"/>
              <w:rPr>
                <w:rFonts w:ascii="黑体" w:hAnsi="黑体" w:eastAsia="黑体" w:cs="宋体"/>
                <w:color w:val="FF0000"/>
              </w:rPr>
            </w:pPr>
          </w:p>
        </w:tc>
        <w:tc>
          <w:tcPr>
            <w:tcW w:w="617" w:type="dxa"/>
          </w:tcPr>
          <w:p>
            <w:pPr>
              <w:pStyle w:val="15"/>
              <w:spacing w:line="312" w:lineRule="auto"/>
              <w:jc w:val="center"/>
              <w:rPr>
                <w:rFonts w:ascii="黑体" w:hAnsi="黑体" w:eastAsia="黑体" w:cs="宋体"/>
                <w:color w:val="FF0000"/>
              </w:rPr>
            </w:pPr>
          </w:p>
        </w:tc>
      </w:tr>
    </w:tbl>
    <w:p>
      <w:pPr>
        <w:spacing w:line="312" w:lineRule="auto"/>
        <w:ind w:firstLine="420" w:firstLineChars="200"/>
        <w:jc w:val="left"/>
        <w:textAlignment w:val="center"/>
        <w:rPr>
          <w:rFonts w:ascii="楷体" w:hAnsi="楷体" w:eastAsia="楷体" w:cs="楷体"/>
          <w:szCs w:val="22"/>
        </w:rPr>
      </w:pPr>
    </w:p>
    <w:p>
      <w:pPr>
        <w:spacing w:line="360" w:lineRule="auto"/>
        <w:ind w:firstLine="420"/>
        <w:jc w:val="left"/>
        <w:rPr>
          <w:rFonts w:ascii="楷体" w:hAnsi="楷体" w:eastAsia="楷体" w:cs="楷体"/>
          <w:szCs w:val="22"/>
        </w:rPr>
      </w:pPr>
      <w:r>
        <w:rPr>
          <w:rFonts w:hint="eastAsia" w:ascii="楷体" w:hAnsi="楷体" w:eastAsia="楷体" w:cs="楷体"/>
          <w:szCs w:val="22"/>
        </w:rPr>
        <w:t>1</w:t>
      </w:r>
      <w:r>
        <w:rPr>
          <w:rFonts w:hint="eastAsia" w:ascii="楷体" w:hAnsi="楷体" w:eastAsia="楷体" w:cs="楷体"/>
          <w:szCs w:val="22"/>
          <w:lang w:val="en-US" w:eastAsia="zh-CN"/>
        </w:rPr>
        <w:t>7</w:t>
      </w:r>
      <w:r>
        <w:rPr>
          <w:rFonts w:hint="eastAsia" w:ascii="楷体" w:hAnsi="楷体" w:eastAsia="楷体" w:cs="楷体"/>
          <w:szCs w:val="22"/>
        </w:rPr>
        <w:t>.</w:t>
      </w:r>
      <w:r>
        <w:rPr>
          <w:rFonts w:ascii="楷体" w:hAnsi="楷体" w:eastAsia="楷体" w:cs="楷体"/>
          <w:szCs w:val="22"/>
        </w:rPr>
        <w:t>甲公司独自研发出一款产品，于2020年1月获得发明专利权，产品设计图纸于2019年12月获得版权登记证书。甲公司将该专利产品委托乙公司加工，合同约定乙公司加工产品1万件，产品验收完毕，乙公司需要将相关产品设计图纸交给甲公司不得复制、传播、使用乙公司私自多加工20件该产品，复印了设计图纸，并把这200件产品和设计图纸私自售卖给丙公司使用。后甲公司知悉后，遂将乙公司和丙公司诉至法院。</w:t>
      </w:r>
    </w:p>
    <w:p>
      <w:pPr>
        <w:spacing w:line="360" w:lineRule="auto"/>
        <w:jc w:val="left"/>
        <w:rPr>
          <w:rFonts w:hint="eastAsia" w:ascii="宋体" w:hAnsi="宋体" w:eastAsia="宋体" w:cs="Times New Roman"/>
          <w:b/>
          <w:bCs/>
          <w:szCs w:val="22"/>
          <w:lang w:eastAsia="zh-CN"/>
        </w:rPr>
      </w:pPr>
      <w:r>
        <w:rPr>
          <w:rFonts w:ascii="宋体" w:hAnsi="宋体" w:eastAsia="宋体" w:cs="Times New Roman"/>
          <w:b/>
          <w:bCs/>
          <w:szCs w:val="22"/>
        </w:rPr>
        <w:t>（1）从违约行为的角度，乙公司是否应当承担法律责任?请简要说明理由。</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2分</w:t>
      </w:r>
      <w:r>
        <w:rPr>
          <w:rFonts w:hint="eastAsia" w:ascii="宋体" w:hAnsi="宋体" w:eastAsia="宋体" w:cs="Times New Roman"/>
          <w:b/>
          <w:bCs/>
          <w:szCs w:val="22"/>
          <w:lang w:eastAsia="zh-CN"/>
        </w:rPr>
        <w:t>）</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none"/>
          <w:lang w:eastAsia="zh-CN" w:bidi="ar"/>
        </w:rPr>
        <w:t>【答】</w:t>
      </w: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jc w:val="left"/>
        <w:rPr>
          <w:rFonts w:ascii="宋体" w:hAnsi="宋体" w:eastAsia="宋体" w:cs="Times New Roman"/>
          <w:b/>
          <w:bCs/>
          <w:szCs w:val="22"/>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jc w:val="left"/>
        <w:rPr>
          <w:rFonts w:hint="eastAsia" w:ascii="宋体" w:hAnsi="宋体" w:eastAsia="宋体" w:cs="Times New Roman"/>
          <w:b/>
          <w:bCs/>
          <w:szCs w:val="22"/>
          <w:lang w:eastAsia="zh-CN"/>
        </w:rPr>
      </w:pPr>
      <w:r>
        <w:rPr>
          <w:rFonts w:ascii="宋体" w:hAnsi="宋体" w:eastAsia="宋体" w:cs="Times New Roman"/>
          <w:b/>
          <w:bCs/>
          <w:szCs w:val="22"/>
        </w:rPr>
        <w:t>（2）从侵权行为的角度，乙公司和丙公司侵犯了甲公司哪些权利?</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4分</w:t>
      </w:r>
      <w:r>
        <w:rPr>
          <w:rFonts w:hint="eastAsia" w:ascii="宋体" w:hAnsi="宋体" w:eastAsia="宋体" w:cs="Times New Roman"/>
          <w:b/>
          <w:bCs/>
          <w:szCs w:val="22"/>
          <w:lang w:eastAsia="zh-CN"/>
        </w:rPr>
        <w:t>）</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none"/>
          <w:lang w:eastAsia="zh-CN" w:bidi="ar"/>
        </w:rPr>
        <w:t>【答】</w:t>
      </w: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val="en-US" w:eastAsia="zh-CN" w:bidi="ar"/>
        </w:rPr>
        <w:t xml:space="preserve">                                                                                                   </w:t>
      </w:r>
      <w:r>
        <w:rPr>
          <w:rFonts w:ascii="黑体" w:eastAsia="黑体" w:cs="黑体"/>
          <w:b/>
          <w:bCs/>
          <w:color w:val="000000"/>
          <w:sz w:val="21"/>
          <w:szCs w:val="21"/>
          <w:u w:val="dotted"/>
          <w:lang w:bidi="ar"/>
        </w:rPr>
        <w:t xml:space="preserve"> </w:t>
      </w:r>
    </w:p>
    <w:p>
      <w:pPr>
        <w:spacing w:line="360" w:lineRule="auto"/>
        <w:ind w:firstLine="420"/>
        <w:jc w:val="left"/>
        <w:rPr>
          <w:rFonts w:ascii="楷体" w:hAnsi="楷体" w:eastAsia="楷体" w:cs="Times New Roman"/>
          <w:szCs w:val="22"/>
        </w:rPr>
      </w:pPr>
      <w:r>
        <w:rPr>
          <w:rFonts w:hint="eastAsia" w:ascii="楷体" w:hAnsi="楷体" w:eastAsia="楷体" w:cs="Times New Roman"/>
          <w:szCs w:val="22"/>
        </w:rPr>
        <w:t>1</w:t>
      </w:r>
      <w:r>
        <w:rPr>
          <w:rFonts w:hint="eastAsia" w:ascii="楷体" w:hAnsi="楷体" w:eastAsia="楷体" w:cs="Times New Roman"/>
          <w:szCs w:val="22"/>
          <w:lang w:val="en-US" w:eastAsia="zh-CN"/>
        </w:rPr>
        <w:t>8</w:t>
      </w:r>
      <w:r>
        <w:rPr>
          <w:rFonts w:ascii="楷体" w:hAnsi="楷体" w:eastAsia="楷体" w:cs="Times New Roman"/>
          <w:szCs w:val="22"/>
        </w:rPr>
        <w:t>.著名画家华三川（1930—2004）擅长古典人物画，作品集《华三川唐人诗意图》于2001年出版。上海老字号“沈大成”以营利为目的，擅自在其生产的“青团”包装袋上使用了华老作品集中的画作《清明》。经对比，包装袋上的图案与原作基本一致，只是将原作的柳条裁去、牛背上的牧童更换、题款印章也被全部裁去。于是，华老妻子和儿子以华老继承人身份于2019年向法院提起诉讼。</w:t>
      </w:r>
    </w:p>
    <w:p>
      <w:pPr>
        <w:spacing w:line="360" w:lineRule="auto"/>
        <w:jc w:val="left"/>
        <w:rPr>
          <w:rFonts w:hint="eastAsia" w:ascii="宋体" w:hAnsi="宋体" w:eastAsia="宋体" w:cs="Times New Roman"/>
          <w:b/>
          <w:bCs/>
          <w:szCs w:val="22"/>
          <w:lang w:eastAsia="zh-CN"/>
        </w:rPr>
      </w:pPr>
      <w:r>
        <w:rPr>
          <w:rFonts w:ascii="宋体" w:hAnsi="宋体" w:eastAsia="宋体" w:cs="Times New Roman"/>
          <w:b/>
          <w:bCs/>
          <w:szCs w:val="22"/>
        </w:rPr>
        <w:t>（1）从“知识产权”的角度，分析老字号“沈大成”损害了华三川的什么权利，并说明理由。</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5分</w:t>
      </w:r>
      <w:r>
        <w:rPr>
          <w:rFonts w:hint="eastAsia" w:ascii="宋体" w:hAnsi="宋体" w:eastAsia="宋体" w:cs="Times New Roman"/>
          <w:b/>
          <w:bCs/>
          <w:szCs w:val="22"/>
          <w:lang w:eastAsia="zh-CN"/>
        </w:rPr>
        <w:t>）</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lang w:bidi="ar"/>
        </w:rPr>
        <w:t>【答】</w:t>
      </w: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jc w:val="left"/>
        <w:rPr>
          <w:rFonts w:hint="eastAsia" w:ascii="黑体" w:hAnsi="黑体" w:eastAsia="黑体" w:cs="黑体"/>
          <w:b/>
          <w:bCs/>
          <w:szCs w:val="22"/>
          <w:lang w:eastAsia="zh-CN"/>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jc w:val="left"/>
        <w:rPr>
          <w:rFonts w:hint="eastAsia" w:ascii="宋体" w:hAnsi="宋体" w:eastAsia="宋体" w:cs="Times New Roman"/>
          <w:b/>
          <w:bCs/>
          <w:szCs w:val="22"/>
          <w:lang w:eastAsia="zh-CN"/>
        </w:rPr>
      </w:pPr>
      <w:r>
        <w:rPr>
          <w:rFonts w:hint="eastAsia" w:ascii="黑体" w:hAnsi="黑体" w:eastAsia="黑体" w:cs="黑体"/>
          <w:b/>
          <w:bCs/>
          <w:szCs w:val="22"/>
          <w:lang w:eastAsia="zh-CN"/>
        </w:rPr>
        <w:t>【预习挑战</w:t>
      </w:r>
      <w:r>
        <w:rPr>
          <w:rFonts w:hint="eastAsia" w:ascii="黑体" w:hAnsi="黑体" w:eastAsia="黑体" w:cs="黑体"/>
          <w:b/>
          <w:bCs/>
          <w:szCs w:val="22"/>
          <w:lang w:val="en-US" w:eastAsia="zh-CN"/>
        </w:rPr>
        <w:t>4.1</w:t>
      </w:r>
      <w:r>
        <w:rPr>
          <w:rFonts w:hint="eastAsia" w:ascii="黑体" w:hAnsi="黑体" w:eastAsia="黑体" w:cs="黑体"/>
          <w:b/>
          <w:bCs/>
          <w:szCs w:val="22"/>
          <w:lang w:eastAsia="zh-CN"/>
        </w:rPr>
        <w:t>】</w:t>
      </w:r>
      <w:r>
        <w:rPr>
          <w:rFonts w:ascii="宋体" w:hAnsi="宋体" w:eastAsia="宋体" w:cs="Times New Roman"/>
          <w:b/>
          <w:bCs/>
          <w:szCs w:val="22"/>
        </w:rPr>
        <w:t>（2）说明老字号“沈大成”应承担的民事责任及具体方式。</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2分</w:t>
      </w:r>
      <w:r>
        <w:rPr>
          <w:rFonts w:hint="eastAsia" w:ascii="宋体" w:hAnsi="宋体" w:eastAsia="宋体" w:cs="Times New Roman"/>
          <w:b/>
          <w:bCs/>
          <w:szCs w:val="22"/>
          <w:lang w:eastAsia="zh-CN"/>
        </w:rPr>
        <w:t>）</w:t>
      </w:r>
    </w:p>
    <w:p>
      <w:pPr>
        <w:spacing w:line="360" w:lineRule="auto"/>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none"/>
          <w:lang w:eastAsia="zh-CN" w:bidi="ar"/>
        </w:rPr>
        <w:t>【答】</w:t>
      </w: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ind w:firstLine="420"/>
        <w:jc w:val="left"/>
        <w:rPr>
          <w:rFonts w:ascii="楷体" w:hAnsi="楷体" w:eastAsia="楷体" w:cs="楷体"/>
          <w:szCs w:val="22"/>
        </w:rPr>
      </w:pPr>
    </w:p>
    <w:p>
      <w:pPr>
        <w:spacing w:line="360" w:lineRule="auto"/>
        <w:ind w:firstLine="420"/>
        <w:jc w:val="left"/>
        <w:rPr>
          <w:rFonts w:ascii="楷体" w:hAnsi="楷体" w:eastAsia="楷体" w:cs="Times New Roman"/>
          <w:szCs w:val="22"/>
        </w:rPr>
      </w:pPr>
      <w:r>
        <w:rPr>
          <w:rFonts w:ascii="楷体" w:hAnsi="楷体" w:eastAsia="楷体" w:cs="楷体"/>
          <w:szCs w:val="22"/>
        </w:rPr>
        <w:t>1</w:t>
      </w:r>
      <w:r>
        <w:rPr>
          <w:rFonts w:hint="eastAsia" w:ascii="楷体" w:hAnsi="楷体" w:eastAsia="楷体" w:cs="楷体"/>
          <w:szCs w:val="22"/>
          <w:lang w:val="en-US" w:eastAsia="zh-CN"/>
        </w:rPr>
        <w:t>9</w:t>
      </w:r>
      <w:r>
        <w:rPr>
          <w:rFonts w:hint="eastAsia" w:ascii="楷体" w:hAnsi="楷体" w:eastAsia="楷体" w:cs="楷体"/>
          <w:szCs w:val="22"/>
        </w:rPr>
        <w:t>.</w:t>
      </w:r>
      <w:r>
        <w:rPr>
          <w:rFonts w:ascii="楷体" w:hAnsi="楷体" w:eastAsia="楷体" w:cs="Times New Roman"/>
          <w:szCs w:val="22"/>
        </w:rPr>
        <w:t>高中生小李发明了一款护眼架。2012年11月15日他向国家知识产权局申请实用新型专利，国家知识产权局于2013年4月17日发布授权公告。小李发明的护眼架推销市场后，很快受到了欢迎，网上各销售平台上的销售量很大。2021年11月，小李发现刘某生产销售的护眼架与自己的专利产品特征完全相同。为此，小李以侵犯专利权为由，将刘某诉至法院。</w:t>
      </w:r>
    </w:p>
    <w:p>
      <w:pPr>
        <w:spacing w:line="360" w:lineRule="auto"/>
        <w:jc w:val="left"/>
        <w:rPr>
          <w:rFonts w:hint="eastAsia" w:ascii="宋体" w:hAnsi="宋体" w:eastAsia="宋体" w:cs="Times New Roman"/>
          <w:b/>
          <w:bCs/>
          <w:szCs w:val="22"/>
          <w:lang w:eastAsia="zh-CN"/>
        </w:rPr>
      </w:pPr>
      <w:r>
        <w:rPr>
          <w:rFonts w:ascii="宋体" w:hAnsi="宋体" w:eastAsia="宋体" w:cs="Times New Roman"/>
          <w:b/>
          <w:bCs/>
          <w:szCs w:val="22"/>
        </w:rPr>
        <w:t>法院会支持小李的主张吗？请说明理由。</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4分</w:t>
      </w:r>
      <w:r>
        <w:rPr>
          <w:rFonts w:hint="eastAsia" w:ascii="宋体" w:hAnsi="宋体" w:eastAsia="宋体" w:cs="Times New Roman"/>
          <w:b/>
          <w:bCs/>
          <w:szCs w:val="22"/>
          <w:lang w:eastAsia="zh-CN"/>
        </w:rPr>
        <w:t>）</w:t>
      </w:r>
    </w:p>
    <w:p>
      <w:pPr>
        <w:spacing w:line="360" w:lineRule="auto"/>
        <w:jc w:val="left"/>
        <w:rPr>
          <w:rFonts w:ascii="Times New Roman" w:hAnsi="Times New Roman" w:eastAsia="宋体" w:cs="Times New Roman"/>
          <w:szCs w:val="22"/>
        </w:rPr>
      </w:pPr>
      <w:r>
        <w:rPr>
          <w:rFonts w:ascii="宋体" w:hAnsi="宋体" w:eastAsia="宋体" w:cs="Times New Roman"/>
          <w:szCs w:val="22"/>
        </w:rPr>
        <w:t>（</w:t>
      </w:r>
      <w:r>
        <w:rPr>
          <w:rFonts w:ascii="Times New Roman" w:hAnsi="Times New Roman" w:eastAsia="宋体" w:cs="Times New Roman"/>
          <w:szCs w:val="22"/>
        </w:rPr>
        <w:t>链接：《中华人民共和国专利法》第42条发明专利权的期限为20年，实用新型专利权的期限为10年，外观设计专利权的期限为15年，均自申请日起计算。）</w:t>
      </w:r>
    </w:p>
    <w:p>
      <w:pPr>
        <w:tabs>
          <w:tab w:val="left" w:pos="1871"/>
          <w:tab w:val="left" w:pos="3407"/>
          <w:tab w:val="left" w:pos="4949"/>
          <w:tab w:val="left" w:pos="6599"/>
        </w:tabs>
        <w:spacing w:line="312" w:lineRule="auto"/>
        <w:rPr>
          <w:rFonts w:ascii="黑体" w:eastAsia="黑体" w:cs="黑体"/>
          <w:b/>
          <w:bCs/>
          <w:color w:val="000000"/>
          <w:szCs w:val="21"/>
          <w:u w:val="dotted"/>
          <w:lang w:bidi="ar"/>
        </w:rPr>
      </w:pPr>
      <w:r>
        <w:rPr>
          <w:rFonts w:hint="eastAsia" w:ascii="黑体" w:eastAsia="黑体" w:cs="黑体"/>
          <w:b/>
          <w:bCs/>
          <w:color w:val="000000"/>
          <w:szCs w:val="21"/>
          <w:lang w:bidi="ar"/>
        </w:rPr>
        <w:t>【答】</w:t>
      </w: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bookmarkStart w:id="0" w:name="_Hlk115466646"/>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bookmarkEnd w:id="0"/>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ind w:firstLine="420"/>
        <w:jc w:val="left"/>
        <w:rPr>
          <w:rFonts w:ascii="楷体" w:hAnsi="楷体" w:eastAsia="楷体" w:cs="楷体"/>
          <w:szCs w:val="22"/>
        </w:rPr>
      </w:pPr>
    </w:p>
    <w:p>
      <w:pPr>
        <w:spacing w:line="360" w:lineRule="auto"/>
        <w:ind w:firstLine="420"/>
        <w:jc w:val="left"/>
        <w:rPr>
          <w:rFonts w:ascii="楷体" w:hAnsi="楷体" w:eastAsia="楷体" w:cs="楷体"/>
          <w:szCs w:val="22"/>
        </w:rPr>
      </w:pPr>
      <w:r>
        <w:rPr>
          <w:rFonts w:hint="eastAsia" w:ascii="楷体" w:hAnsi="楷体" w:eastAsia="楷体" w:cs="楷体"/>
          <w:szCs w:val="22"/>
          <w:lang w:val="en-US" w:eastAsia="zh-CN"/>
        </w:rPr>
        <w:t>20</w:t>
      </w:r>
      <w:r>
        <w:rPr>
          <w:rFonts w:ascii="楷体" w:hAnsi="楷体" w:eastAsia="楷体" w:cs="楷体"/>
          <w:szCs w:val="22"/>
        </w:rPr>
        <w:t>.2016年，王某在某购物平台完成注册，并开始经营销售酒类产品。许某在注册时同该购物平台签署了《**台服务协议》。协议规定：不得在**平台上销售/提供侵犯他人知识产权或其他合法权益的商品/服务，并赋予平台一定的管理权，如对会员店铺计分管理等。然而，2018年11月至2020年9月间，许某却在网络平台销售假冒A酒业公司注册的品牌酒。该购物平台随即核实，对涉案侵权产品的信息链接予以删除。</w:t>
      </w:r>
    </w:p>
    <w:p>
      <w:pPr>
        <w:spacing w:line="360" w:lineRule="auto"/>
        <w:jc w:val="left"/>
        <w:rPr>
          <w:rFonts w:hint="eastAsia" w:ascii="Times New Roman" w:hAnsi="Times New Roman" w:eastAsia="宋体" w:cs="Times New Roman"/>
          <w:b/>
          <w:bCs/>
          <w:szCs w:val="22"/>
          <w:lang w:eastAsia="zh-CN"/>
        </w:rPr>
      </w:pPr>
      <w:r>
        <w:rPr>
          <w:rFonts w:ascii="Times New Roman" w:hAnsi="Times New Roman" w:eastAsia="宋体" w:cs="Times New Roman"/>
          <w:b/>
          <w:bCs/>
          <w:szCs w:val="22"/>
        </w:rPr>
        <w:t>运用《法律与生活》相关知识，分别说明许某及该物流平台是否要承担民事责任。</w:t>
      </w:r>
      <w:r>
        <w:rPr>
          <w:rFonts w:hint="eastAsia" w:ascii="Times New Roman" w:hAnsi="Times New Roman" w:eastAsia="宋体" w:cs="Times New Roman"/>
          <w:b/>
          <w:bCs/>
          <w:szCs w:val="22"/>
          <w:lang w:eastAsia="zh-CN"/>
        </w:rPr>
        <w:t>（</w:t>
      </w:r>
      <w:r>
        <w:rPr>
          <w:rFonts w:hint="eastAsia" w:ascii="Times New Roman" w:hAnsi="Times New Roman" w:eastAsia="宋体" w:cs="Times New Roman"/>
          <w:b/>
          <w:bCs/>
          <w:szCs w:val="22"/>
          <w:lang w:val="en-US" w:eastAsia="zh-CN"/>
        </w:rPr>
        <w:t>6</w:t>
      </w:r>
      <w:r>
        <w:rPr>
          <w:rFonts w:hint="eastAsia" w:ascii="Times New Roman" w:hAnsi="Times New Roman" w:eastAsia="宋体" w:cs="Times New Roman"/>
          <w:b/>
          <w:bCs/>
          <w:szCs w:val="22"/>
          <w:lang w:eastAsia="zh-CN"/>
        </w:rPr>
        <w:t>分）</w:t>
      </w:r>
    </w:p>
    <w:p>
      <w:pPr>
        <w:tabs>
          <w:tab w:val="left" w:pos="1871"/>
          <w:tab w:val="left" w:pos="3407"/>
          <w:tab w:val="left" w:pos="4949"/>
          <w:tab w:val="left" w:pos="6599"/>
        </w:tabs>
        <w:spacing w:line="360" w:lineRule="auto"/>
        <w:rPr>
          <w:rFonts w:ascii="黑体" w:eastAsia="黑体" w:cs="黑体"/>
          <w:b/>
          <w:bCs/>
          <w:color w:val="000000"/>
          <w:szCs w:val="21"/>
          <w:u w:val="dotted"/>
          <w:lang w:bidi="ar"/>
        </w:rPr>
      </w:pPr>
      <w:r>
        <w:rPr>
          <w:rFonts w:hint="eastAsia" w:ascii="黑体" w:eastAsia="黑体" w:cs="黑体"/>
          <w:b/>
          <w:bCs/>
          <w:color w:val="000000"/>
          <w:szCs w:val="21"/>
          <w:lang w:bidi="ar"/>
        </w:rPr>
        <w:t>【答】</w:t>
      </w: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widowControl/>
        <w:spacing w:line="360" w:lineRule="auto"/>
        <w:jc w:val="left"/>
        <w:rPr>
          <w:rFonts w:ascii="黑体" w:eastAsia="黑体" w:cs="黑体"/>
          <w:b/>
          <w:bCs/>
          <w:color w:val="000000"/>
          <w:szCs w:val="21"/>
          <w:u w:val="dotted"/>
          <w:lang w:bidi="ar"/>
        </w:rPr>
      </w:pP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jc w:val="left"/>
        <w:rPr>
          <w:rFonts w:ascii="楷体" w:hAnsi="楷体" w:eastAsia="楷体" w:cs="楷体"/>
          <w:szCs w:val="22"/>
        </w:rPr>
      </w:pP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spacing w:line="360" w:lineRule="auto"/>
        <w:ind w:firstLine="420"/>
        <w:jc w:val="left"/>
        <w:rPr>
          <w:rFonts w:ascii="楷体" w:hAnsi="楷体" w:eastAsia="楷体" w:cs="楷体"/>
          <w:szCs w:val="22"/>
        </w:rPr>
      </w:pPr>
    </w:p>
    <w:p>
      <w:pPr>
        <w:spacing w:line="360" w:lineRule="auto"/>
        <w:ind w:firstLine="420"/>
        <w:jc w:val="left"/>
        <w:rPr>
          <w:rFonts w:ascii="楷体" w:hAnsi="楷体" w:eastAsia="楷体" w:cs="Times New Roman"/>
          <w:szCs w:val="22"/>
        </w:rPr>
      </w:pPr>
      <w:r>
        <w:rPr>
          <w:rFonts w:hint="eastAsia" w:ascii="楷体" w:hAnsi="楷体" w:eastAsia="楷体" w:cs="楷体"/>
          <w:szCs w:val="22"/>
          <w:lang w:val="en-US" w:eastAsia="zh-CN"/>
        </w:rPr>
        <w:t>21</w:t>
      </w:r>
      <w:r>
        <w:rPr>
          <w:rFonts w:ascii="楷体" w:hAnsi="楷体" w:eastAsia="楷体" w:cs="楷体"/>
          <w:szCs w:val="22"/>
        </w:rPr>
        <w:t>.</w:t>
      </w:r>
      <w:r>
        <w:rPr>
          <w:rFonts w:ascii="楷体" w:hAnsi="楷体" w:eastAsia="楷体" w:cs="Times New Roman"/>
          <w:szCs w:val="22"/>
        </w:rPr>
        <w:t>阅读以下案例，运用《法律与生活》知识完成下列任务。</w:t>
      </w:r>
    </w:p>
    <w:tbl>
      <w:tblPr>
        <w:tblStyle w:val="8"/>
        <w:tblW w:w="10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04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center"/>
              <w:rPr>
                <w:rFonts w:ascii="楷体" w:hAnsi="楷体" w:eastAsia="楷体" w:cs="Times New Roman"/>
                <w:szCs w:val="22"/>
              </w:rPr>
            </w:pPr>
            <w:r>
              <w:rPr>
                <w:rFonts w:ascii="楷体" w:hAnsi="楷体" w:eastAsia="楷体" w:cs="Times New Roman"/>
                <w:szCs w:val="22"/>
              </w:rPr>
              <w:t>案情摘要</w:t>
            </w:r>
          </w:p>
          <w:p>
            <w:pPr>
              <w:spacing w:line="360" w:lineRule="auto"/>
              <w:ind w:firstLine="420"/>
              <w:jc w:val="left"/>
              <w:rPr>
                <w:rFonts w:ascii="楷体" w:hAnsi="楷体" w:eastAsia="楷体" w:cs="Times New Roman"/>
                <w:szCs w:val="22"/>
              </w:rPr>
            </w:pPr>
            <w:r>
              <w:rPr>
                <w:rFonts w:ascii="楷体" w:hAnsi="楷体" w:eastAsia="楷体" w:cs="Times New Roman"/>
                <w:szCs w:val="22"/>
              </w:rPr>
              <w:t>被告：广东艾慕内衣有限公司（简称“艾慕内衣”）原告：爱慕股份有限公司（简称“爱慕股份”） 爱慕股份自1994年开始使用“爱慕”企业字号，并申请注册了“爱慕AIMER”、“爱 慕”、“Aimer”商标（统称涉案商标），并多次及时续展商标。上述品牌的服装、内衣产品广销全国各地，公司所获荣誉及宣传报道众多。艾慕内衣成立于2015年10月12日，自成立以来一直将“艾慕”作为其企业字号，该公司法定代表人周某于2016年5月27日申请注册“AiMU艾慕”商标，于2015年5月27日受让“Aimu艾慕”商标，上述商标均核定使用在“服装、婴儿全套衣、游泳衣”等商品上。爱慕股份诉至法院，要求艾慕内衣停止使用“AiMU艾慕”“AIMU艾慕”等标志，并赔偿其经济损失及合理开支100余万元及消除影响。（注：受让是一个汉语词语，指接受别人转让的物品、权利等。）</w:t>
            </w:r>
          </w:p>
        </w:tc>
      </w:tr>
    </w:tbl>
    <w:p>
      <w:pPr>
        <w:spacing w:line="360" w:lineRule="auto"/>
        <w:jc w:val="left"/>
        <w:rPr>
          <w:rFonts w:hint="eastAsia" w:ascii="宋体" w:hAnsi="宋体" w:eastAsia="宋体" w:cs="Times New Roman"/>
          <w:b/>
          <w:bCs/>
          <w:szCs w:val="22"/>
          <w:lang w:eastAsia="zh-CN"/>
        </w:rPr>
      </w:pPr>
      <w:r>
        <w:rPr>
          <w:rFonts w:ascii="宋体" w:hAnsi="宋体" w:eastAsia="宋体" w:cs="Times New Roman"/>
          <w:b/>
          <w:bCs/>
          <w:szCs w:val="22"/>
        </w:rPr>
        <w:t>你认为爱慕股份公司会胜诉么?并阐明理由。</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7分</w:t>
      </w:r>
      <w:r>
        <w:rPr>
          <w:rFonts w:hint="eastAsia" w:ascii="宋体" w:hAnsi="宋体" w:eastAsia="宋体" w:cs="Times New Roman"/>
          <w:b/>
          <w:bCs/>
          <w:szCs w:val="22"/>
          <w:lang w:eastAsia="zh-CN"/>
        </w:rPr>
        <w:t>）</w:t>
      </w:r>
    </w:p>
    <w:p>
      <w:pPr>
        <w:tabs>
          <w:tab w:val="left" w:pos="1871"/>
          <w:tab w:val="left" w:pos="3407"/>
          <w:tab w:val="left" w:pos="4949"/>
          <w:tab w:val="left" w:pos="6599"/>
        </w:tabs>
        <w:spacing w:line="360" w:lineRule="auto"/>
        <w:rPr>
          <w:rFonts w:ascii="黑体" w:eastAsia="黑体" w:cs="黑体"/>
          <w:b/>
          <w:bCs/>
          <w:color w:val="000000"/>
          <w:szCs w:val="21"/>
          <w:u w:val="dotted"/>
          <w:lang w:bidi="ar"/>
        </w:rPr>
      </w:pPr>
      <w:bookmarkStart w:id="1" w:name="_GoBack"/>
      <w:bookmarkEnd w:id="1"/>
      <w:r>
        <w:rPr>
          <w:rFonts w:hint="eastAsia" w:ascii="黑体" w:eastAsia="黑体" w:cs="黑体"/>
          <w:b/>
          <w:bCs/>
          <w:color w:val="000000"/>
          <w:szCs w:val="21"/>
          <w:lang w:bidi="ar"/>
        </w:rPr>
        <w:t>【答】</w:t>
      </w: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line="360" w:lineRule="auto"/>
        <w:jc w:val="left"/>
        <w:textAlignment w:val="auto"/>
        <w:rPr>
          <w:rFonts w:hint="eastAsia" w:ascii="楷体" w:hAnsi="楷体" w:eastAsia="楷体" w:cs="楷体"/>
          <w:szCs w:val="22"/>
          <w:lang w:val="en-US" w:eastAsia="zh-CN"/>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tabs>
          <w:tab w:val="left" w:pos="1871"/>
          <w:tab w:val="left" w:pos="3407"/>
          <w:tab w:val="left" w:pos="4949"/>
          <w:tab w:val="left" w:pos="6599"/>
        </w:tabs>
        <w:spacing w:line="360" w:lineRule="auto"/>
        <w:rPr>
          <w:rFonts w:hint="default" w:ascii="黑体" w:eastAsia="黑体" w:cs="黑体"/>
          <w:b/>
          <w:bCs/>
          <w:color w:val="000000"/>
          <w:szCs w:val="21"/>
          <w:u w:val="dotted"/>
          <w:lang w:val="en-US" w:eastAsia="zh-CN" w:bidi="ar"/>
        </w:rPr>
      </w:pPr>
      <w:r>
        <w:rPr>
          <w:rFonts w:hint="eastAsia" w:ascii="黑体" w:eastAsia="黑体" w:cs="黑体"/>
          <w:b/>
          <w:bCs/>
          <w:color w:val="000000"/>
          <w:szCs w:val="21"/>
          <w:u w:val="dotted"/>
          <w:lang w:bidi="ar"/>
        </w:rPr>
        <w:t xml:space="preserve">                                                                                             </w:t>
      </w:r>
      <w:r>
        <w:rPr>
          <w:rFonts w:hint="eastAsia" w:ascii="黑体" w:eastAsia="黑体" w:cs="黑体"/>
          <w:b/>
          <w:bCs/>
          <w:color w:val="000000"/>
          <w:szCs w:val="21"/>
          <w:u w:val="dotted"/>
          <w:lang w:val="en-US" w:eastAsia="zh-CN" w:bidi="ar"/>
        </w:rPr>
        <w:t xml:space="preserve">   </w:t>
      </w:r>
      <w:r>
        <w:rPr>
          <w:rFonts w:ascii="黑体" w:eastAsia="黑体" w:cs="黑体"/>
          <w:b/>
          <w:bCs/>
          <w:color w:val="000000"/>
          <w:szCs w:val="21"/>
          <w:u w:val="dotted"/>
          <w:lang w:bidi="ar"/>
        </w:rPr>
        <w:t xml:space="preserve"> </w:t>
      </w:r>
      <w:r>
        <w:rPr>
          <w:rFonts w:hint="eastAsia" w:ascii="黑体" w:eastAsia="黑体" w:cs="黑体"/>
          <w:b/>
          <w:bCs/>
          <w:color w:val="000000"/>
          <w:szCs w:val="21"/>
          <w:u w:val="dotted"/>
          <w:lang w:val="en-US" w:eastAsia="zh-CN"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tabs>
          <w:tab w:val="left" w:pos="1871"/>
          <w:tab w:val="left" w:pos="3407"/>
          <w:tab w:val="left" w:pos="4949"/>
          <w:tab w:val="left" w:pos="6599"/>
        </w:tabs>
        <w:spacing w:line="360" w:lineRule="auto"/>
        <w:rPr>
          <w:rFonts w:hint="default" w:ascii="黑体" w:eastAsia="黑体" w:cs="黑体"/>
          <w:b/>
          <w:bCs/>
          <w:color w:val="000000"/>
          <w:szCs w:val="21"/>
          <w:u w:val="dotted"/>
          <w:lang w:val="en-US" w:eastAsia="zh-CN" w:bidi="ar"/>
        </w:rPr>
      </w:pP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r>
        <w:rPr>
          <w:rFonts w:hint="eastAsia" w:ascii="黑体" w:eastAsia="黑体" w:cs="黑体"/>
          <w:b/>
          <w:bCs/>
          <w:color w:val="000000"/>
          <w:szCs w:val="21"/>
          <w:u w:val="dotted"/>
          <w:lang w:val="en-US" w:eastAsia="zh-CN"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line="360" w:lineRule="auto"/>
        <w:jc w:val="left"/>
        <w:textAlignment w:val="auto"/>
        <w:rPr>
          <w:rFonts w:hint="default" w:ascii="楷体" w:hAnsi="楷体" w:eastAsia="楷体" w:cs="楷体"/>
          <w:szCs w:val="22"/>
          <w:lang w:val="en-US" w:eastAsia="zh-CN"/>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sectPr>
      <w:headerReference r:id="rId3" w:type="default"/>
      <w:footerReference r:id="rId4" w:type="default"/>
      <w:pgSz w:w="11906" w:h="16838"/>
      <w:pgMar w:top="720" w:right="720" w:bottom="720" w:left="720" w:header="708" w:footer="708" w:gutter="0"/>
      <w:cols w:space="708"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pPr>
    <w:sdt>
      <w:sdtPr>
        <w:id w:val="1212771337"/>
        <w:showingPlcHdr/>
      </w:sdtPr>
      <w:sdtContent>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center;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5dIo3RAAAAAgEAAA8AAAAAAAAAAQAgAAAAIgAAAGRycy9kb3ducmV2&#10;LnhtbFBLAQIUABQAAAAIAIdO4kDiwmFkAwIAAPYDAAAOAAAAAAAAAAEAIAAAACABAABkcnMvZTJv&#10;RG9jLnhtbFBLBQYAAAAABgAGAFkBAACV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sdtContent>
    </w:sdt>
    <w:r>
      <w:t xml:space="preserve"> </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4097" o:spt="136" type="#_x0000_t136" style="position:absolute;left:0pt;margin-left:158.95pt;margin-top:407.9pt;height:2.85pt;width:2.85pt;mso-position-horizontal-relative:margin;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pBdr>
    </w:pPr>
  </w:p>
  <w:p>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jM0ZDE3MDI5NTk1OTYzMWZiN2RiODcyZjQ4YWIifQ=="/>
  </w:docVars>
  <w:rsids>
    <w:rsidRoot w:val="7CE44CB4"/>
    <w:rsid w:val="0000234F"/>
    <w:rsid w:val="00002FF5"/>
    <w:rsid w:val="0001062C"/>
    <w:rsid w:val="0001607E"/>
    <w:rsid w:val="000242CA"/>
    <w:rsid w:val="00033958"/>
    <w:rsid w:val="00036160"/>
    <w:rsid w:val="00037390"/>
    <w:rsid w:val="00051AA8"/>
    <w:rsid w:val="00080A48"/>
    <w:rsid w:val="00080C3B"/>
    <w:rsid w:val="00093092"/>
    <w:rsid w:val="0009766C"/>
    <w:rsid w:val="000E51D6"/>
    <w:rsid w:val="000E5924"/>
    <w:rsid w:val="000F33C2"/>
    <w:rsid w:val="000F525D"/>
    <w:rsid w:val="00107C3C"/>
    <w:rsid w:val="00112DA5"/>
    <w:rsid w:val="00113A51"/>
    <w:rsid w:val="00113CC4"/>
    <w:rsid w:val="001209CD"/>
    <w:rsid w:val="00130A4A"/>
    <w:rsid w:val="00146F51"/>
    <w:rsid w:val="00150343"/>
    <w:rsid w:val="001534E6"/>
    <w:rsid w:val="00163594"/>
    <w:rsid w:val="00170906"/>
    <w:rsid w:val="0017123A"/>
    <w:rsid w:val="001951C5"/>
    <w:rsid w:val="001A0BD8"/>
    <w:rsid w:val="001A369B"/>
    <w:rsid w:val="001B14A8"/>
    <w:rsid w:val="001B27B4"/>
    <w:rsid w:val="001B74F9"/>
    <w:rsid w:val="001C17E7"/>
    <w:rsid w:val="001D19F5"/>
    <w:rsid w:val="001F1CE9"/>
    <w:rsid w:val="001F281B"/>
    <w:rsid w:val="002062C9"/>
    <w:rsid w:val="00207C1E"/>
    <w:rsid w:val="0021122A"/>
    <w:rsid w:val="00226B77"/>
    <w:rsid w:val="00237670"/>
    <w:rsid w:val="00257516"/>
    <w:rsid w:val="002672A5"/>
    <w:rsid w:val="00273B3C"/>
    <w:rsid w:val="00281A98"/>
    <w:rsid w:val="00281FE7"/>
    <w:rsid w:val="00287514"/>
    <w:rsid w:val="00294062"/>
    <w:rsid w:val="002970C7"/>
    <w:rsid w:val="002A57BE"/>
    <w:rsid w:val="002A5C6B"/>
    <w:rsid w:val="002B5DBB"/>
    <w:rsid w:val="002C0DC8"/>
    <w:rsid w:val="002C6509"/>
    <w:rsid w:val="002D2550"/>
    <w:rsid w:val="002D2BC2"/>
    <w:rsid w:val="002E1535"/>
    <w:rsid w:val="002E1B71"/>
    <w:rsid w:val="002F0426"/>
    <w:rsid w:val="00301AB3"/>
    <w:rsid w:val="00301B02"/>
    <w:rsid w:val="003042E0"/>
    <w:rsid w:val="00306A62"/>
    <w:rsid w:val="00316A26"/>
    <w:rsid w:val="00322F58"/>
    <w:rsid w:val="00346866"/>
    <w:rsid w:val="00352AB9"/>
    <w:rsid w:val="00355417"/>
    <w:rsid w:val="00373883"/>
    <w:rsid w:val="003823D0"/>
    <w:rsid w:val="00384B04"/>
    <w:rsid w:val="00393B6F"/>
    <w:rsid w:val="003A4904"/>
    <w:rsid w:val="003A4F12"/>
    <w:rsid w:val="003B3B4D"/>
    <w:rsid w:val="003C4DDC"/>
    <w:rsid w:val="003D0985"/>
    <w:rsid w:val="003D53E8"/>
    <w:rsid w:val="003D79BD"/>
    <w:rsid w:val="003E0A96"/>
    <w:rsid w:val="003E396F"/>
    <w:rsid w:val="003F5036"/>
    <w:rsid w:val="00405F0F"/>
    <w:rsid w:val="0041261D"/>
    <w:rsid w:val="00416A8B"/>
    <w:rsid w:val="004232C1"/>
    <w:rsid w:val="0042426B"/>
    <w:rsid w:val="00467E0E"/>
    <w:rsid w:val="004704ED"/>
    <w:rsid w:val="00476B65"/>
    <w:rsid w:val="00477780"/>
    <w:rsid w:val="00487563"/>
    <w:rsid w:val="00490AEF"/>
    <w:rsid w:val="00491BFC"/>
    <w:rsid w:val="00492435"/>
    <w:rsid w:val="00494FED"/>
    <w:rsid w:val="004952B9"/>
    <w:rsid w:val="004A4E85"/>
    <w:rsid w:val="004B63F6"/>
    <w:rsid w:val="004B65A7"/>
    <w:rsid w:val="004C1C3E"/>
    <w:rsid w:val="004D578B"/>
    <w:rsid w:val="004D5AB4"/>
    <w:rsid w:val="004E503A"/>
    <w:rsid w:val="004E56AC"/>
    <w:rsid w:val="004E744E"/>
    <w:rsid w:val="004F7E93"/>
    <w:rsid w:val="005017D2"/>
    <w:rsid w:val="005133E7"/>
    <w:rsid w:val="00527806"/>
    <w:rsid w:val="005311BB"/>
    <w:rsid w:val="00551E05"/>
    <w:rsid w:val="005726B2"/>
    <w:rsid w:val="00584F63"/>
    <w:rsid w:val="005A2300"/>
    <w:rsid w:val="005B1A5A"/>
    <w:rsid w:val="005C023C"/>
    <w:rsid w:val="005D516A"/>
    <w:rsid w:val="005D75CB"/>
    <w:rsid w:val="005F1146"/>
    <w:rsid w:val="005F6857"/>
    <w:rsid w:val="00610A4E"/>
    <w:rsid w:val="0061584F"/>
    <w:rsid w:val="0062728D"/>
    <w:rsid w:val="00636F79"/>
    <w:rsid w:val="00647E57"/>
    <w:rsid w:val="00652EA8"/>
    <w:rsid w:val="00673A59"/>
    <w:rsid w:val="006924AA"/>
    <w:rsid w:val="006A7D8F"/>
    <w:rsid w:val="006B0297"/>
    <w:rsid w:val="006C4EA1"/>
    <w:rsid w:val="006C551B"/>
    <w:rsid w:val="006D6A68"/>
    <w:rsid w:val="006E36D9"/>
    <w:rsid w:val="006F668C"/>
    <w:rsid w:val="006F6C52"/>
    <w:rsid w:val="006F7FE3"/>
    <w:rsid w:val="00701B6D"/>
    <w:rsid w:val="00707BDE"/>
    <w:rsid w:val="0071557D"/>
    <w:rsid w:val="007238D3"/>
    <w:rsid w:val="00730583"/>
    <w:rsid w:val="0073280A"/>
    <w:rsid w:val="00734EBA"/>
    <w:rsid w:val="00740E8F"/>
    <w:rsid w:val="0076523A"/>
    <w:rsid w:val="00770F30"/>
    <w:rsid w:val="00780F3A"/>
    <w:rsid w:val="007A6137"/>
    <w:rsid w:val="007B051C"/>
    <w:rsid w:val="007C06EA"/>
    <w:rsid w:val="007C38DE"/>
    <w:rsid w:val="007C5171"/>
    <w:rsid w:val="007D7B50"/>
    <w:rsid w:val="007E3131"/>
    <w:rsid w:val="007E3890"/>
    <w:rsid w:val="007E6351"/>
    <w:rsid w:val="007F0035"/>
    <w:rsid w:val="007F488F"/>
    <w:rsid w:val="007F74C2"/>
    <w:rsid w:val="00817519"/>
    <w:rsid w:val="00822C69"/>
    <w:rsid w:val="008262EB"/>
    <w:rsid w:val="00827F00"/>
    <w:rsid w:val="008360B2"/>
    <w:rsid w:val="008531B7"/>
    <w:rsid w:val="00856A18"/>
    <w:rsid w:val="00856A42"/>
    <w:rsid w:val="00883512"/>
    <w:rsid w:val="008932B3"/>
    <w:rsid w:val="008937D7"/>
    <w:rsid w:val="008B09C9"/>
    <w:rsid w:val="008B2E72"/>
    <w:rsid w:val="008B3106"/>
    <w:rsid w:val="008B42D1"/>
    <w:rsid w:val="008C200D"/>
    <w:rsid w:val="008D0D07"/>
    <w:rsid w:val="008F2332"/>
    <w:rsid w:val="009031D4"/>
    <w:rsid w:val="00905F8F"/>
    <w:rsid w:val="009313CF"/>
    <w:rsid w:val="00963939"/>
    <w:rsid w:val="0097102D"/>
    <w:rsid w:val="009725BE"/>
    <w:rsid w:val="00976075"/>
    <w:rsid w:val="00982631"/>
    <w:rsid w:val="00982722"/>
    <w:rsid w:val="00991B19"/>
    <w:rsid w:val="0099279B"/>
    <w:rsid w:val="00992B6E"/>
    <w:rsid w:val="009C0050"/>
    <w:rsid w:val="009E07FD"/>
    <w:rsid w:val="009E24E7"/>
    <w:rsid w:val="00A052B0"/>
    <w:rsid w:val="00A14442"/>
    <w:rsid w:val="00A17C98"/>
    <w:rsid w:val="00A26F4B"/>
    <w:rsid w:val="00A414D8"/>
    <w:rsid w:val="00A4432B"/>
    <w:rsid w:val="00A5031A"/>
    <w:rsid w:val="00A543B2"/>
    <w:rsid w:val="00A70671"/>
    <w:rsid w:val="00A74AB1"/>
    <w:rsid w:val="00A77609"/>
    <w:rsid w:val="00A81A7C"/>
    <w:rsid w:val="00AA1D72"/>
    <w:rsid w:val="00AB061D"/>
    <w:rsid w:val="00AB3428"/>
    <w:rsid w:val="00AC607E"/>
    <w:rsid w:val="00AD00BC"/>
    <w:rsid w:val="00AD39ED"/>
    <w:rsid w:val="00AD7620"/>
    <w:rsid w:val="00AE4529"/>
    <w:rsid w:val="00AF38C7"/>
    <w:rsid w:val="00B00B29"/>
    <w:rsid w:val="00B13C55"/>
    <w:rsid w:val="00B14997"/>
    <w:rsid w:val="00B16BAE"/>
    <w:rsid w:val="00B27225"/>
    <w:rsid w:val="00B2722B"/>
    <w:rsid w:val="00B31245"/>
    <w:rsid w:val="00B35A90"/>
    <w:rsid w:val="00B449D8"/>
    <w:rsid w:val="00B45979"/>
    <w:rsid w:val="00B45DD9"/>
    <w:rsid w:val="00B6030F"/>
    <w:rsid w:val="00B60FF6"/>
    <w:rsid w:val="00B97E57"/>
    <w:rsid w:val="00BB0DA5"/>
    <w:rsid w:val="00BB45B6"/>
    <w:rsid w:val="00BC3622"/>
    <w:rsid w:val="00BD1D88"/>
    <w:rsid w:val="00BD1FEC"/>
    <w:rsid w:val="00BF29EF"/>
    <w:rsid w:val="00BF4C42"/>
    <w:rsid w:val="00BF68E9"/>
    <w:rsid w:val="00C02BFB"/>
    <w:rsid w:val="00C04102"/>
    <w:rsid w:val="00C15D8A"/>
    <w:rsid w:val="00C23BBB"/>
    <w:rsid w:val="00C34EF6"/>
    <w:rsid w:val="00C45009"/>
    <w:rsid w:val="00C927FC"/>
    <w:rsid w:val="00C95CE2"/>
    <w:rsid w:val="00C9773B"/>
    <w:rsid w:val="00CA30B4"/>
    <w:rsid w:val="00CA4A81"/>
    <w:rsid w:val="00CA561C"/>
    <w:rsid w:val="00CB0B26"/>
    <w:rsid w:val="00CB5F2F"/>
    <w:rsid w:val="00CC7157"/>
    <w:rsid w:val="00CD3511"/>
    <w:rsid w:val="00CE504B"/>
    <w:rsid w:val="00CE721F"/>
    <w:rsid w:val="00CF7DF3"/>
    <w:rsid w:val="00D024DA"/>
    <w:rsid w:val="00D07470"/>
    <w:rsid w:val="00D07C63"/>
    <w:rsid w:val="00D07E17"/>
    <w:rsid w:val="00D10C6B"/>
    <w:rsid w:val="00D17EEE"/>
    <w:rsid w:val="00D23F5B"/>
    <w:rsid w:val="00D336ED"/>
    <w:rsid w:val="00D349FF"/>
    <w:rsid w:val="00D3615A"/>
    <w:rsid w:val="00D42768"/>
    <w:rsid w:val="00D44D22"/>
    <w:rsid w:val="00D50BD7"/>
    <w:rsid w:val="00D50C6C"/>
    <w:rsid w:val="00D517D0"/>
    <w:rsid w:val="00D52B0B"/>
    <w:rsid w:val="00D63866"/>
    <w:rsid w:val="00D701AE"/>
    <w:rsid w:val="00D829AC"/>
    <w:rsid w:val="00D9459C"/>
    <w:rsid w:val="00DA113D"/>
    <w:rsid w:val="00DA41DC"/>
    <w:rsid w:val="00DB7F8B"/>
    <w:rsid w:val="00DC3FC0"/>
    <w:rsid w:val="00DD209C"/>
    <w:rsid w:val="00E100FE"/>
    <w:rsid w:val="00E16E7E"/>
    <w:rsid w:val="00E35AE1"/>
    <w:rsid w:val="00E40DFD"/>
    <w:rsid w:val="00E541C2"/>
    <w:rsid w:val="00E862CA"/>
    <w:rsid w:val="00E87990"/>
    <w:rsid w:val="00E9221E"/>
    <w:rsid w:val="00E94A82"/>
    <w:rsid w:val="00EA14BD"/>
    <w:rsid w:val="00EA39A1"/>
    <w:rsid w:val="00EB4A85"/>
    <w:rsid w:val="00EC3A64"/>
    <w:rsid w:val="00EC79AB"/>
    <w:rsid w:val="00ED0FF4"/>
    <w:rsid w:val="00ED126D"/>
    <w:rsid w:val="00ED2A45"/>
    <w:rsid w:val="00ED3196"/>
    <w:rsid w:val="00F04C51"/>
    <w:rsid w:val="00F05E20"/>
    <w:rsid w:val="00F07330"/>
    <w:rsid w:val="00F1055C"/>
    <w:rsid w:val="00F23B83"/>
    <w:rsid w:val="00F3166B"/>
    <w:rsid w:val="00F36213"/>
    <w:rsid w:val="00F506B3"/>
    <w:rsid w:val="00F5661C"/>
    <w:rsid w:val="00F70B26"/>
    <w:rsid w:val="00F74BB5"/>
    <w:rsid w:val="00FA0024"/>
    <w:rsid w:val="00FA7D2A"/>
    <w:rsid w:val="00FB362D"/>
    <w:rsid w:val="00FB66A8"/>
    <w:rsid w:val="00FC09B4"/>
    <w:rsid w:val="00FC09BC"/>
    <w:rsid w:val="00FD0DBB"/>
    <w:rsid w:val="00FE23DD"/>
    <w:rsid w:val="00FE6AEE"/>
    <w:rsid w:val="00FF67BF"/>
    <w:rsid w:val="02DC0A40"/>
    <w:rsid w:val="036A6169"/>
    <w:rsid w:val="03B31956"/>
    <w:rsid w:val="042306BA"/>
    <w:rsid w:val="044253DB"/>
    <w:rsid w:val="05350494"/>
    <w:rsid w:val="0616152B"/>
    <w:rsid w:val="063A6291"/>
    <w:rsid w:val="064769AF"/>
    <w:rsid w:val="06FE1337"/>
    <w:rsid w:val="07B54AF8"/>
    <w:rsid w:val="0852591F"/>
    <w:rsid w:val="08931048"/>
    <w:rsid w:val="09635510"/>
    <w:rsid w:val="0A261F09"/>
    <w:rsid w:val="0B043E44"/>
    <w:rsid w:val="0B526C23"/>
    <w:rsid w:val="0B941820"/>
    <w:rsid w:val="0BC4042B"/>
    <w:rsid w:val="0C9A30BA"/>
    <w:rsid w:val="0CA577C9"/>
    <w:rsid w:val="0D790C2A"/>
    <w:rsid w:val="0DF65C55"/>
    <w:rsid w:val="0E6204F2"/>
    <w:rsid w:val="0F9022FF"/>
    <w:rsid w:val="100B0123"/>
    <w:rsid w:val="108B5536"/>
    <w:rsid w:val="109E47E3"/>
    <w:rsid w:val="10A256BB"/>
    <w:rsid w:val="10F23CC3"/>
    <w:rsid w:val="12006ACC"/>
    <w:rsid w:val="12AF0CEE"/>
    <w:rsid w:val="12D678F2"/>
    <w:rsid w:val="13F26ED3"/>
    <w:rsid w:val="14191A13"/>
    <w:rsid w:val="147C2425"/>
    <w:rsid w:val="151C4634"/>
    <w:rsid w:val="158E72E0"/>
    <w:rsid w:val="164C6566"/>
    <w:rsid w:val="17813F86"/>
    <w:rsid w:val="17AE55AF"/>
    <w:rsid w:val="17D772D6"/>
    <w:rsid w:val="183A07EC"/>
    <w:rsid w:val="19D53539"/>
    <w:rsid w:val="1A2B6847"/>
    <w:rsid w:val="1B0373DD"/>
    <w:rsid w:val="1B5944E3"/>
    <w:rsid w:val="1BA1719A"/>
    <w:rsid w:val="1CE95B94"/>
    <w:rsid w:val="1D091CC2"/>
    <w:rsid w:val="1D844C56"/>
    <w:rsid w:val="1D8A2F60"/>
    <w:rsid w:val="1DA0300E"/>
    <w:rsid w:val="1DB92B5A"/>
    <w:rsid w:val="1DD4393A"/>
    <w:rsid w:val="1DFE7BC2"/>
    <w:rsid w:val="1E6A1868"/>
    <w:rsid w:val="1ED975BC"/>
    <w:rsid w:val="1F266B86"/>
    <w:rsid w:val="1F813A12"/>
    <w:rsid w:val="203545B2"/>
    <w:rsid w:val="20822FA7"/>
    <w:rsid w:val="20832D35"/>
    <w:rsid w:val="20F93163"/>
    <w:rsid w:val="22156F08"/>
    <w:rsid w:val="22571186"/>
    <w:rsid w:val="225B0095"/>
    <w:rsid w:val="22E2075E"/>
    <w:rsid w:val="2390167A"/>
    <w:rsid w:val="24277211"/>
    <w:rsid w:val="247B2B74"/>
    <w:rsid w:val="248E6E5E"/>
    <w:rsid w:val="24B147FA"/>
    <w:rsid w:val="24E706E8"/>
    <w:rsid w:val="270130B7"/>
    <w:rsid w:val="27712B50"/>
    <w:rsid w:val="27781FE4"/>
    <w:rsid w:val="27827AFB"/>
    <w:rsid w:val="289C63B7"/>
    <w:rsid w:val="29D33C80"/>
    <w:rsid w:val="2A50273D"/>
    <w:rsid w:val="2A723B69"/>
    <w:rsid w:val="2A985783"/>
    <w:rsid w:val="2AB6585C"/>
    <w:rsid w:val="2AE31A25"/>
    <w:rsid w:val="2B2B2C9B"/>
    <w:rsid w:val="2B4B1B4F"/>
    <w:rsid w:val="2B4D4174"/>
    <w:rsid w:val="2C804C52"/>
    <w:rsid w:val="2D2C1F30"/>
    <w:rsid w:val="2D940DB4"/>
    <w:rsid w:val="2D9F75DF"/>
    <w:rsid w:val="2E4C72B3"/>
    <w:rsid w:val="2E690493"/>
    <w:rsid w:val="2EF004C9"/>
    <w:rsid w:val="2F84540E"/>
    <w:rsid w:val="2F8F3E26"/>
    <w:rsid w:val="307D3A62"/>
    <w:rsid w:val="30C7781C"/>
    <w:rsid w:val="30D63520"/>
    <w:rsid w:val="313F6B56"/>
    <w:rsid w:val="31EC7411"/>
    <w:rsid w:val="32B85A68"/>
    <w:rsid w:val="33294383"/>
    <w:rsid w:val="33920A53"/>
    <w:rsid w:val="34026D16"/>
    <w:rsid w:val="352D148B"/>
    <w:rsid w:val="3557189C"/>
    <w:rsid w:val="36886EDD"/>
    <w:rsid w:val="37240B56"/>
    <w:rsid w:val="37C66C9B"/>
    <w:rsid w:val="381E53CD"/>
    <w:rsid w:val="38B54D56"/>
    <w:rsid w:val="38F115DD"/>
    <w:rsid w:val="39281AE7"/>
    <w:rsid w:val="393C17E2"/>
    <w:rsid w:val="3951617D"/>
    <w:rsid w:val="39F22DDF"/>
    <w:rsid w:val="3B142181"/>
    <w:rsid w:val="3B1D4ADF"/>
    <w:rsid w:val="3B847DCB"/>
    <w:rsid w:val="3C140936"/>
    <w:rsid w:val="3CCC36EF"/>
    <w:rsid w:val="3D6B06BA"/>
    <w:rsid w:val="3D74650C"/>
    <w:rsid w:val="3DA531E7"/>
    <w:rsid w:val="3E3C527C"/>
    <w:rsid w:val="3EE60320"/>
    <w:rsid w:val="3F1A5C09"/>
    <w:rsid w:val="3FA621F0"/>
    <w:rsid w:val="3FF516F1"/>
    <w:rsid w:val="42904AE1"/>
    <w:rsid w:val="43000F6E"/>
    <w:rsid w:val="436C3389"/>
    <w:rsid w:val="436E72E9"/>
    <w:rsid w:val="43DF6EBB"/>
    <w:rsid w:val="44657233"/>
    <w:rsid w:val="454B06E9"/>
    <w:rsid w:val="46CD08F7"/>
    <w:rsid w:val="46FD0801"/>
    <w:rsid w:val="484B5F99"/>
    <w:rsid w:val="48503B31"/>
    <w:rsid w:val="488F373B"/>
    <w:rsid w:val="4910079A"/>
    <w:rsid w:val="496D3FBD"/>
    <w:rsid w:val="4A1672C9"/>
    <w:rsid w:val="4A9D5667"/>
    <w:rsid w:val="4AFA2747"/>
    <w:rsid w:val="4CC36B68"/>
    <w:rsid w:val="4D415BF1"/>
    <w:rsid w:val="4D4D3AFB"/>
    <w:rsid w:val="4D6F5DF1"/>
    <w:rsid w:val="4D816479"/>
    <w:rsid w:val="4DA9650C"/>
    <w:rsid w:val="4E8A5213"/>
    <w:rsid w:val="4E9D4C26"/>
    <w:rsid w:val="4EA65C3F"/>
    <w:rsid w:val="4EB90223"/>
    <w:rsid w:val="4F3978B3"/>
    <w:rsid w:val="4F3D2C02"/>
    <w:rsid w:val="50C56B1E"/>
    <w:rsid w:val="51B85503"/>
    <w:rsid w:val="52344790"/>
    <w:rsid w:val="52D76F34"/>
    <w:rsid w:val="53D23006"/>
    <w:rsid w:val="55052414"/>
    <w:rsid w:val="554E3DBB"/>
    <w:rsid w:val="565A7B6C"/>
    <w:rsid w:val="57297DEA"/>
    <w:rsid w:val="573C3BC0"/>
    <w:rsid w:val="593307DD"/>
    <w:rsid w:val="593725B1"/>
    <w:rsid w:val="5A0D229F"/>
    <w:rsid w:val="5A13112F"/>
    <w:rsid w:val="5A364897"/>
    <w:rsid w:val="5B234B27"/>
    <w:rsid w:val="5BB75A49"/>
    <w:rsid w:val="5C036F81"/>
    <w:rsid w:val="5CF76AE6"/>
    <w:rsid w:val="5D2E60F1"/>
    <w:rsid w:val="5DFE0A65"/>
    <w:rsid w:val="5E5C1E62"/>
    <w:rsid w:val="5F62115C"/>
    <w:rsid w:val="5F6417A6"/>
    <w:rsid w:val="60E32BA0"/>
    <w:rsid w:val="613B4774"/>
    <w:rsid w:val="616D1EA0"/>
    <w:rsid w:val="62131FDF"/>
    <w:rsid w:val="62464AC9"/>
    <w:rsid w:val="62DB127F"/>
    <w:rsid w:val="651E5486"/>
    <w:rsid w:val="657D1B97"/>
    <w:rsid w:val="668C5B3E"/>
    <w:rsid w:val="676505B7"/>
    <w:rsid w:val="67936833"/>
    <w:rsid w:val="67FB0417"/>
    <w:rsid w:val="683171F5"/>
    <w:rsid w:val="684C64E2"/>
    <w:rsid w:val="691A4FE0"/>
    <w:rsid w:val="6A464C09"/>
    <w:rsid w:val="6A4A2725"/>
    <w:rsid w:val="6AFF4A7D"/>
    <w:rsid w:val="6CCE586E"/>
    <w:rsid w:val="6D380A06"/>
    <w:rsid w:val="6D5F40F0"/>
    <w:rsid w:val="6D891BB9"/>
    <w:rsid w:val="715836F1"/>
    <w:rsid w:val="71913123"/>
    <w:rsid w:val="73045661"/>
    <w:rsid w:val="7471589C"/>
    <w:rsid w:val="751A116C"/>
    <w:rsid w:val="7549243D"/>
    <w:rsid w:val="754D4D59"/>
    <w:rsid w:val="75896940"/>
    <w:rsid w:val="75E44A2A"/>
    <w:rsid w:val="7643534A"/>
    <w:rsid w:val="777D452B"/>
    <w:rsid w:val="77D00208"/>
    <w:rsid w:val="78397B5B"/>
    <w:rsid w:val="78667A5F"/>
    <w:rsid w:val="78DF2BFB"/>
    <w:rsid w:val="795373B0"/>
    <w:rsid w:val="79FD6979"/>
    <w:rsid w:val="7B04546D"/>
    <w:rsid w:val="7B2207A0"/>
    <w:rsid w:val="7CCB3266"/>
    <w:rsid w:val="7CE44CB4"/>
    <w:rsid w:val="7CEA1D6C"/>
    <w:rsid w:val="7DA91336"/>
    <w:rsid w:val="7DF267BA"/>
    <w:rsid w:val="7E591D10"/>
    <w:rsid w:val="7E812E5C"/>
    <w:rsid w:val="7EF96296"/>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sz w:val="18"/>
    </w:rPr>
  </w:style>
  <w:style w:type="paragraph" w:styleId="3">
    <w:name w:val="Plain Text"/>
    <w:basedOn w:val="1"/>
    <w:link w:val="12"/>
    <w:qFormat/>
    <w:uiPriority w:val="0"/>
    <w:rPr>
      <w:rFonts w:hAnsi="Courier New" w:cs="Courier New" w:asciiTheme="minorEastAsia"/>
    </w:rPr>
  </w:style>
  <w:style w:type="paragraph" w:styleId="4">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rFonts w:ascii="Times New Roman" w:hAnsi="Times New Roman" w:cs="Times New Roman"/>
      <w:sz w:val="24"/>
    </w:rPr>
  </w:style>
  <w:style w:type="table" w:styleId="9">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1">
    <w:name w:val="正文1"/>
    <w:qFormat/>
    <w:uiPriority w:val="0"/>
    <w:pPr>
      <w:widowControl w:val="0"/>
      <w:jc w:val="both"/>
    </w:pPr>
    <w:rPr>
      <w:rFonts w:ascii="Times New Roman" w:hAnsi="Times New Roman" w:eastAsia="宋体" w:cs="Times New Roman"/>
      <w:szCs w:val="24"/>
      <w:lang w:val="en-US" w:eastAsia="zh-CN" w:bidi="ar-SA"/>
    </w:rPr>
  </w:style>
  <w:style w:type="character" w:customStyle="1" w:styleId="12">
    <w:name w:val="纯文本 字符"/>
    <w:basedOn w:val="10"/>
    <w:link w:val="3"/>
    <w:qFormat/>
    <w:uiPriority w:val="0"/>
    <w:rPr>
      <w:rFonts w:hAnsi="Courier New" w:cs="Courier New" w:asciiTheme="minorEastAsia" w:eastAsiaTheme="minorEastAsia"/>
      <w:kern w:val="2"/>
      <w:sz w:val="21"/>
      <w:szCs w:val="24"/>
    </w:rPr>
  </w:style>
  <w:style w:type="character" w:customStyle="1" w:styleId="13">
    <w:name w:val="页脚 字符"/>
    <w:basedOn w:val="10"/>
    <w:link w:val="5"/>
    <w:qFormat/>
    <w:uiPriority w:val="0"/>
    <w:rPr>
      <w:rFonts w:asciiTheme="minorHAnsi" w:hAnsiTheme="minorHAnsi" w:eastAsiaTheme="minorEastAsia" w:cstheme="minorBidi"/>
      <w:kern w:val="2"/>
      <w:sz w:val="18"/>
      <w:szCs w:val="18"/>
    </w:rPr>
  </w:style>
  <w:style w:type="character" w:customStyle="1" w:styleId="14">
    <w:name w:val="页眉 字符"/>
    <w:link w:val="6"/>
    <w:qFormat/>
    <w:uiPriority w:val="0"/>
    <w:rPr>
      <w:rFonts w:asciiTheme="minorHAnsi" w:hAnsiTheme="minorHAnsi" w:eastAsiaTheme="minorEastAsia" w:cstheme="minorBidi"/>
      <w:kern w:val="2"/>
      <w:sz w:val="18"/>
      <w:szCs w:val="24"/>
    </w:rPr>
  </w:style>
  <w:style w:type="paragraph" w:customStyle="1" w:styleId="15">
    <w:name w:val="纯文本_0"/>
    <w:basedOn w:val="16"/>
    <w:qFormat/>
    <w:uiPriority w:val="0"/>
    <w:rPr>
      <w:rFonts w:ascii="宋体" w:hAnsi="Courier New" w:cs="Courier New"/>
      <w:szCs w:val="21"/>
    </w:rPr>
  </w:style>
  <w:style w:type="paragraph" w:customStyle="1" w:styleId="1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5560</Words>
  <Characters>5818</Characters>
  <Lines>111</Lines>
  <Paragraphs>31</Paragraphs>
  <TotalTime>0</TotalTime>
  <ScaleCrop>false</ScaleCrop>
  <LinksUpToDate>false</LinksUpToDate>
  <CharactersWithSpaces>10567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2022-01-14T00:14:00Z</dcterms:created>
  <dc:creator>Administrator</dc:creator>
  <cp:lastModifiedBy>Administrator</cp:lastModifiedBy>
  <dcterms:modified xsi:type="dcterms:W3CDTF">2023-02-05T03:49:25Z</dcterms:modified>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017914B03D1F45F585A3336ED45DFA66</vt:lpwstr>
  </property>
</Properties>
</file>