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hint="eastAsia" w:ascii="Calibri" w:hAnsi="Calibri" w:eastAsia="黑体"/>
          <w:szCs w:val="24"/>
          <w:lang w:eastAsia="zh-CN"/>
        </w:rPr>
      </w:pPr>
      <w:r>
        <w:rPr>
          <w:rFonts w:ascii="黑体" w:hAnsi="宋体" w:eastAsia="黑体" w:cs="黑体"/>
          <w:b/>
          <w:bCs/>
          <w:color w:val="000000"/>
          <w:kern w:val="0"/>
          <w:sz w:val="28"/>
          <w:szCs w:val="28"/>
          <w:lang w:bidi="ar"/>
        </w:rPr>
        <w:t>江苏省仪征中学 202</w:t>
      </w:r>
      <w:r>
        <w:rPr>
          <w:rFonts w:hint="eastAsia" w:ascii="黑体" w:hAnsi="宋体" w:eastAsia="黑体" w:cs="黑体"/>
          <w:b/>
          <w:bCs/>
          <w:color w:val="000000"/>
          <w:kern w:val="0"/>
          <w:sz w:val="28"/>
          <w:szCs w:val="28"/>
          <w:lang w:bidi="ar"/>
        </w:rPr>
        <w:t>2</w:t>
      </w:r>
      <w:r>
        <w:rPr>
          <w:rFonts w:ascii="黑体" w:hAnsi="宋体" w:eastAsia="黑体" w:cs="黑体"/>
          <w:b/>
          <w:bCs/>
          <w:color w:val="000000"/>
          <w:kern w:val="0"/>
          <w:sz w:val="28"/>
          <w:szCs w:val="28"/>
          <w:lang w:bidi="ar"/>
        </w:rPr>
        <w:t>-202</w:t>
      </w:r>
      <w:r>
        <w:rPr>
          <w:rFonts w:hint="eastAsia" w:ascii="黑体" w:hAnsi="宋体" w:eastAsia="黑体" w:cs="黑体"/>
          <w:b/>
          <w:bCs/>
          <w:color w:val="000000"/>
          <w:kern w:val="0"/>
          <w:sz w:val="28"/>
          <w:szCs w:val="28"/>
          <w:lang w:bidi="ar"/>
        </w:rPr>
        <w:t>3</w:t>
      </w:r>
      <w:r>
        <w:rPr>
          <w:rFonts w:ascii="黑体" w:hAnsi="宋体" w:eastAsia="黑体" w:cs="黑体"/>
          <w:b/>
          <w:bCs/>
          <w:color w:val="000000"/>
          <w:kern w:val="0"/>
          <w:sz w:val="28"/>
          <w:szCs w:val="28"/>
          <w:lang w:bidi="ar"/>
        </w:rPr>
        <w:t xml:space="preserve"> 学年度第</w:t>
      </w:r>
      <w:r>
        <w:rPr>
          <w:rFonts w:hint="eastAsia" w:ascii="黑体" w:hAnsi="宋体" w:eastAsia="黑体" w:cs="黑体"/>
          <w:b/>
          <w:bCs/>
          <w:color w:val="000000"/>
          <w:kern w:val="0"/>
          <w:sz w:val="28"/>
          <w:szCs w:val="28"/>
          <w:lang w:bidi="ar"/>
        </w:rPr>
        <w:t>一</w:t>
      </w:r>
      <w:r>
        <w:rPr>
          <w:rFonts w:ascii="黑体" w:hAnsi="宋体" w:eastAsia="黑体" w:cs="黑体"/>
          <w:b/>
          <w:bCs/>
          <w:color w:val="000000"/>
          <w:kern w:val="0"/>
          <w:sz w:val="28"/>
          <w:szCs w:val="28"/>
          <w:lang w:bidi="ar"/>
        </w:rPr>
        <w:t>学期高</w:t>
      </w:r>
      <w:r>
        <w:rPr>
          <w:rFonts w:hint="eastAsia" w:ascii="黑体" w:hAnsi="宋体" w:eastAsia="黑体" w:cs="黑体"/>
          <w:b/>
          <w:bCs/>
          <w:color w:val="000000"/>
          <w:kern w:val="0"/>
          <w:sz w:val="28"/>
          <w:szCs w:val="28"/>
          <w:lang w:bidi="ar"/>
        </w:rPr>
        <w:t>二</w:t>
      </w:r>
      <w:r>
        <w:rPr>
          <w:rFonts w:ascii="黑体" w:hAnsi="宋体" w:eastAsia="黑体" w:cs="黑体"/>
          <w:b/>
          <w:bCs/>
          <w:color w:val="000000"/>
          <w:kern w:val="0"/>
          <w:sz w:val="28"/>
          <w:szCs w:val="28"/>
          <w:lang w:bidi="ar"/>
        </w:rPr>
        <w:t>政治</w:t>
      </w:r>
      <w:r>
        <w:rPr>
          <w:rFonts w:hint="eastAsia" w:ascii="黑体" w:hAnsi="宋体" w:eastAsia="黑体" w:cs="黑体"/>
          <w:b/>
          <w:bCs/>
          <w:color w:val="000000"/>
          <w:kern w:val="0"/>
          <w:sz w:val="28"/>
          <w:szCs w:val="28"/>
          <w:lang w:bidi="ar"/>
        </w:rPr>
        <w:t>期末复习</w:t>
      </w:r>
      <w:r>
        <w:rPr>
          <w:rFonts w:hint="eastAsia" w:ascii="黑体" w:hAnsi="宋体" w:eastAsia="黑体" w:cs="黑体"/>
          <w:b/>
          <w:bCs/>
          <w:color w:val="000000"/>
          <w:kern w:val="0"/>
          <w:sz w:val="28"/>
          <w:szCs w:val="28"/>
          <w:lang w:eastAsia="zh-CN" w:bidi="ar"/>
        </w:rPr>
        <w:t>练习</w:t>
      </w:r>
    </w:p>
    <w:p>
      <w:pPr>
        <w:spacing w:line="288" w:lineRule="auto"/>
        <w:jc w:val="center"/>
        <w:rPr>
          <w:rFonts w:hint="eastAsia" w:ascii="黑体" w:hAnsi="宋体" w:eastAsia="黑体" w:cs="黑体"/>
          <w:b/>
          <w:bCs/>
          <w:color w:val="000000"/>
          <w:kern w:val="0"/>
          <w:sz w:val="28"/>
          <w:szCs w:val="28"/>
          <w:lang w:eastAsia="zh-CN" w:bidi="ar"/>
        </w:rPr>
      </w:pPr>
      <w:r>
        <w:rPr>
          <w:rFonts w:hint="eastAsia" w:ascii="黑体" w:hAnsi="宋体" w:eastAsia="黑体" w:cs="黑体"/>
          <w:b/>
          <w:bCs/>
          <w:color w:val="000000"/>
          <w:kern w:val="0"/>
          <w:sz w:val="28"/>
          <w:szCs w:val="28"/>
          <w:lang w:bidi="ar"/>
        </w:rPr>
        <w:t xml:space="preserve"> </w:t>
      </w:r>
      <w:r>
        <w:rPr>
          <w:rFonts w:hint="eastAsia" w:ascii="黑体" w:hAnsi="宋体" w:eastAsia="黑体" w:cs="黑体"/>
          <w:b/>
          <w:bCs/>
          <w:color w:val="000000"/>
          <w:kern w:val="0"/>
          <w:sz w:val="28"/>
          <w:szCs w:val="28"/>
          <w:lang w:eastAsia="zh-CN" w:bidi="ar"/>
        </w:rPr>
        <w:t>选择性</w:t>
      </w:r>
      <w:r>
        <w:rPr>
          <w:rFonts w:hint="eastAsia" w:ascii="黑体" w:hAnsi="宋体" w:eastAsia="黑体" w:cs="黑体"/>
          <w:b/>
          <w:bCs/>
          <w:color w:val="000000"/>
          <w:kern w:val="0"/>
          <w:sz w:val="28"/>
          <w:szCs w:val="28"/>
          <w:lang w:bidi="ar"/>
        </w:rPr>
        <w:t>必修</w:t>
      </w:r>
      <w:r>
        <w:rPr>
          <w:rFonts w:hint="eastAsia" w:ascii="黑体" w:hAnsi="宋体" w:eastAsia="黑体" w:cs="黑体"/>
          <w:b/>
          <w:bCs/>
          <w:color w:val="000000"/>
          <w:kern w:val="0"/>
          <w:sz w:val="28"/>
          <w:szCs w:val="28"/>
          <w:lang w:val="en-US" w:eastAsia="zh-CN" w:bidi="ar"/>
        </w:rPr>
        <w:t>1</w:t>
      </w:r>
      <w:r>
        <w:rPr>
          <w:rFonts w:hint="eastAsia" w:ascii="黑体" w:hAnsi="宋体" w:eastAsia="黑体" w:cs="黑体"/>
          <w:b/>
          <w:bCs/>
          <w:color w:val="000000"/>
          <w:kern w:val="0"/>
          <w:sz w:val="28"/>
          <w:szCs w:val="28"/>
          <w:lang w:bidi="ar"/>
        </w:rPr>
        <w:t xml:space="preserve">  《</w:t>
      </w:r>
      <w:r>
        <w:rPr>
          <w:rFonts w:hint="eastAsia" w:ascii="黑体" w:hAnsi="宋体" w:eastAsia="黑体" w:cs="黑体"/>
          <w:b/>
          <w:bCs/>
          <w:color w:val="000000"/>
          <w:kern w:val="0"/>
          <w:sz w:val="28"/>
          <w:szCs w:val="28"/>
          <w:lang w:eastAsia="zh-CN" w:bidi="ar"/>
        </w:rPr>
        <w:t>当代国际政治与经济</w:t>
      </w:r>
      <w:r>
        <w:rPr>
          <w:rFonts w:hint="eastAsia" w:ascii="黑体" w:hAnsi="宋体" w:eastAsia="黑体" w:cs="黑体"/>
          <w:b/>
          <w:bCs/>
          <w:color w:val="000000"/>
          <w:kern w:val="0"/>
          <w:sz w:val="28"/>
          <w:szCs w:val="28"/>
          <w:lang w:bidi="ar"/>
        </w:rPr>
        <w:t xml:space="preserve">》 </w:t>
      </w:r>
    </w:p>
    <w:p>
      <w:pPr>
        <w:spacing w:line="288" w:lineRule="auto"/>
        <w:jc w:val="center"/>
        <w:rPr>
          <w:rFonts w:ascii="Calibri" w:hAnsi="Calibri" w:eastAsia="楷体"/>
        </w:rPr>
      </w:pPr>
      <w:r>
        <w:rPr>
          <w:rFonts w:hint="eastAsia" w:ascii="楷体" w:hAnsi="楷体" w:eastAsia="楷体" w:cs="楷体"/>
          <w:color w:val="000000"/>
          <w:kern w:val="0"/>
          <w:sz w:val="24"/>
          <w:szCs w:val="24"/>
          <w:lang w:bidi="ar"/>
        </w:rPr>
        <w:t xml:space="preserve">研制人：徐蓉      审核人：解晓玲    </w:t>
      </w:r>
      <w:r>
        <w:rPr>
          <w:rFonts w:hint="eastAsia" w:ascii="楷体" w:hAnsi="楷体" w:eastAsia="楷体" w:cs="楷体"/>
          <w:color w:val="000000"/>
          <w:kern w:val="0"/>
          <w:sz w:val="24"/>
          <w:szCs w:val="24"/>
          <w:lang w:eastAsia="zh-CN" w:bidi="ar"/>
        </w:rPr>
        <w:t>练习</w:t>
      </w:r>
      <w:r>
        <w:rPr>
          <w:rFonts w:hint="eastAsia" w:ascii="楷体" w:hAnsi="楷体" w:eastAsia="楷体" w:cs="楷体"/>
          <w:color w:val="000000"/>
          <w:kern w:val="0"/>
          <w:sz w:val="24"/>
          <w:szCs w:val="24"/>
          <w:lang w:bidi="ar"/>
        </w:rPr>
        <w:t>日期：</w:t>
      </w:r>
    </w:p>
    <w:p>
      <w:pPr>
        <w:spacing w:line="269" w:lineRule="auto"/>
        <w:ind w:firstLine="480" w:firstLineChars="200"/>
        <w:jc w:val="center"/>
        <w:rPr>
          <w:rFonts w:ascii="黑体" w:hAnsi="黑体" w:eastAsia="黑体" w:cs="黑体"/>
          <w:b/>
          <w:bCs/>
          <w:color w:val="000000"/>
          <w:kern w:val="0"/>
          <w:szCs w:val="21"/>
          <w:lang w:bidi="ar"/>
        </w:rPr>
      </w:pPr>
      <w:r>
        <w:rPr>
          <w:rFonts w:hint="eastAsia" w:ascii="楷体" w:hAnsi="楷体" w:eastAsia="楷体" w:cs="楷体"/>
          <w:color w:val="000000"/>
          <w:kern w:val="0"/>
          <w:sz w:val="24"/>
          <w:szCs w:val="24"/>
          <w:lang w:bidi="ar"/>
        </w:rPr>
        <w:t>班级：</w:t>
      </w:r>
      <w:r>
        <w:rPr>
          <w:rFonts w:hint="eastAsia" w:ascii="楷体" w:hAnsi="楷体" w:eastAsia="楷体" w:cs="楷体"/>
          <w:color w:val="000000"/>
          <w:kern w:val="0"/>
          <w:sz w:val="24"/>
          <w:szCs w:val="24"/>
          <w:u w:val="single"/>
          <w:lang w:bidi="ar"/>
        </w:rPr>
        <w:t xml:space="preserve">       </w:t>
      </w:r>
      <w:r>
        <w:rPr>
          <w:rFonts w:hint="eastAsia" w:ascii="楷体" w:hAnsi="楷体" w:eastAsia="楷体" w:cs="楷体"/>
          <w:color w:val="000000"/>
          <w:kern w:val="0"/>
          <w:sz w:val="24"/>
          <w:szCs w:val="24"/>
          <w:lang w:bidi="ar"/>
        </w:rPr>
        <w:t xml:space="preserve">      姓名：</w:t>
      </w:r>
      <w:r>
        <w:rPr>
          <w:rFonts w:hint="eastAsia" w:ascii="楷体" w:hAnsi="楷体" w:eastAsia="楷体" w:cs="楷体"/>
          <w:color w:val="000000"/>
          <w:kern w:val="0"/>
          <w:sz w:val="24"/>
          <w:szCs w:val="24"/>
          <w:u w:val="single"/>
          <w:lang w:bidi="ar"/>
        </w:rPr>
        <w:t xml:space="preserve">        </w:t>
      </w:r>
      <w:r>
        <w:rPr>
          <w:rFonts w:hint="eastAsia" w:ascii="楷体" w:hAnsi="楷体" w:eastAsia="楷体" w:cs="楷体"/>
          <w:color w:val="000000"/>
          <w:kern w:val="0"/>
          <w:sz w:val="24"/>
          <w:szCs w:val="24"/>
          <w:lang w:bidi="ar"/>
        </w:rPr>
        <w:t xml:space="preserve">  学号：</w:t>
      </w:r>
      <w:r>
        <w:rPr>
          <w:rFonts w:hint="eastAsia" w:ascii="楷体" w:hAnsi="楷体" w:eastAsia="楷体" w:cs="楷体"/>
          <w:color w:val="000000"/>
          <w:kern w:val="0"/>
          <w:sz w:val="24"/>
          <w:szCs w:val="24"/>
          <w:u w:val="single"/>
          <w:lang w:bidi="ar"/>
        </w:rPr>
        <w:t xml:space="preserve"> </w:t>
      </w:r>
      <w:r>
        <w:rPr>
          <w:rFonts w:ascii="楷体" w:hAnsi="楷体" w:eastAsia="楷体" w:cs="楷体"/>
          <w:color w:val="000000"/>
          <w:kern w:val="0"/>
          <w:sz w:val="24"/>
          <w:szCs w:val="24"/>
          <w:u w:val="single"/>
          <w:lang w:bidi="ar"/>
        </w:rPr>
        <w:t xml:space="preserve">          </w:t>
      </w:r>
    </w:p>
    <w:p>
      <w:pPr>
        <w:numPr>
          <w:ilvl w:val="0"/>
          <w:numId w:val="0"/>
        </w:numPr>
        <w:tabs>
          <w:tab w:val="left" w:pos="2078"/>
          <w:tab w:val="left" w:pos="4156"/>
          <w:tab w:val="left" w:pos="6234"/>
        </w:tabs>
        <w:spacing w:line="360" w:lineRule="auto"/>
        <w:jc w:val="left"/>
        <w:rPr>
          <w:rFonts w:hint="eastAsia" w:ascii="宋体" w:hAnsi="宋体"/>
        </w:rPr>
      </w:pPr>
      <w:r>
        <w:rPr>
          <w:rFonts w:ascii="宋体" w:hAnsi="宋体"/>
        </w:rPr>
        <w:t>1.</w:t>
      </w:r>
      <w:r>
        <w:rPr>
          <w:rFonts w:hint="eastAsia" w:ascii="宋体" w:hAnsi="宋体"/>
        </w:rPr>
        <w:t>茨威格认为：“一种教条一旦控制了国家机关，国家就会成为镇压的工具，并迅即建立恐怖统治。任何言论，只要是向无限权力挑战的，都必须予以镇压，还要扼住那持异议的言者和作者的脖子。”这说明了（ C ）</w:t>
      </w:r>
    </w:p>
    <w:p>
      <w:pPr>
        <w:numPr>
          <w:ilvl w:val="0"/>
          <w:numId w:val="0"/>
        </w:numPr>
        <w:tabs>
          <w:tab w:val="left" w:pos="2078"/>
          <w:tab w:val="left" w:pos="4156"/>
          <w:tab w:val="left" w:pos="6234"/>
        </w:tabs>
        <w:spacing w:line="360" w:lineRule="auto"/>
        <w:jc w:val="left"/>
        <w:rPr>
          <w:rFonts w:hint="eastAsia" w:ascii="宋体" w:hAnsi="宋体"/>
        </w:rPr>
      </w:pPr>
      <w:r>
        <w:rPr>
          <w:rFonts w:hint="eastAsia" w:ascii="宋体" w:hAnsi="宋体"/>
        </w:rPr>
        <w:t>A</w:t>
      </w:r>
      <w:r>
        <w:rPr>
          <w:rFonts w:hint="eastAsia" w:ascii="宋体" w:hAnsi="宋体"/>
          <w:lang w:val="en-US" w:eastAsia="zh-CN"/>
        </w:rPr>
        <w:t>.</w:t>
      </w:r>
      <w:r>
        <w:rPr>
          <w:rFonts w:hint="eastAsia" w:ascii="宋体" w:hAnsi="宋体"/>
        </w:rPr>
        <w:t>国家都是历史发展到一定阶段的产物</w:t>
      </w:r>
      <w:r>
        <w:rPr>
          <w:rFonts w:hint="eastAsia" w:ascii="宋体" w:hAnsi="宋体"/>
          <w:lang w:val="en-US" w:eastAsia="zh-CN"/>
        </w:rPr>
        <w:t xml:space="preserve">     </w:t>
      </w:r>
      <w:r>
        <w:rPr>
          <w:rFonts w:hint="eastAsia" w:ascii="宋体" w:hAnsi="宋体"/>
        </w:rPr>
        <w:t>B</w:t>
      </w:r>
      <w:r>
        <w:rPr>
          <w:rFonts w:hint="eastAsia" w:ascii="宋体" w:hAnsi="宋体"/>
          <w:lang w:val="en-US" w:eastAsia="zh-CN"/>
        </w:rPr>
        <w:t>.</w:t>
      </w:r>
      <w:r>
        <w:rPr>
          <w:rFonts w:hint="eastAsia" w:ascii="宋体" w:hAnsi="宋体"/>
        </w:rPr>
        <w:t>世界上根本不存在民主意义的国家</w:t>
      </w:r>
    </w:p>
    <w:p>
      <w:pPr>
        <w:numPr>
          <w:ilvl w:val="0"/>
          <w:numId w:val="0"/>
        </w:numPr>
        <w:tabs>
          <w:tab w:val="left" w:pos="2078"/>
          <w:tab w:val="left" w:pos="4156"/>
          <w:tab w:val="left" w:pos="6234"/>
        </w:tabs>
        <w:spacing w:line="360" w:lineRule="auto"/>
        <w:jc w:val="left"/>
        <w:rPr>
          <w:rFonts w:hint="eastAsia" w:ascii="宋体" w:hAnsi="宋体"/>
        </w:rPr>
      </w:pPr>
      <w:r>
        <w:rPr>
          <w:rFonts w:hint="eastAsia" w:ascii="宋体" w:hAnsi="宋体"/>
        </w:rPr>
        <w:t>C</w:t>
      </w:r>
      <w:r>
        <w:rPr>
          <w:rFonts w:hint="eastAsia" w:ascii="宋体" w:hAnsi="宋体"/>
          <w:lang w:val="en-US" w:eastAsia="zh-CN"/>
        </w:rPr>
        <w:t>.</w:t>
      </w:r>
      <w:r>
        <w:rPr>
          <w:rFonts w:hint="eastAsia" w:ascii="宋体" w:hAnsi="宋体"/>
        </w:rPr>
        <w:t>国家都是一定阶级对其他阶级的专政</w:t>
      </w:r>
      <w:r>
        <w:rPr>
          <w:rFonts w:hint="eastAsia" w:ascii="宋体" w:hAnsi="宋体"/>
          <w:lang w:val="en-US" w:eastAsia="zh-CN"/>
        </w:rPr>
        <w:t xml:space="preserve">     </w:t>
      </w:r>
      <w:r>
        <w:rPr>
          <w:rFonts w:hint="eastAsia" w:ascii="宋体" w:hAnsi="宋体"/>
        </w:rPr>
        <w:t>D</w:t>
      </w:r>
      <w:r>
        <w:rPr>
          <w:rFonts w:hint="eastAsia" w:ascii="宋体" w:hAnsi="宋体"/>
          <w:lang w:val="en-US" w:eastAsia="zh-CN"/>
        </w:rPr>
        <w:t>.</w:t>
      </w:r>
      <w:r>
        <w:rPr>
          <w:rFonts w:hint="eastAsia" w:ascii="宋体" w:hAnsi="宋体"/>
        </w:rPr>
        <w:t>民主国家与专制国家有本质的区别</w:t>
      </w:r>
    </w:p>
    <w:p>
      <w:pPr>
        <w:numPr>
          <w:ilvl w:val="0"/>
          <w:numId w:val="0"/>
        </w:numPr>
        <w:tabs>
          <w:tab w:val="left" w:pos="2078"/>
          <w:tab w:val="left" w:pos="4156"/>
          <w:tab w:val="left" w:pos="6234"/>
        </w:tabs>
        <w:spacing w:line="360" w:lineRule="auto"/>
        <w:jc w:val="left"/>
        <w:rPr>
          <w:rFonts w:hint="eastAsia" w:ascii="宋体" w:hAnsi="宋体"/>
        </w:rPr>
      </w:pPr>
      <w:r>
        <w:rPr>
          <w:rFonts w:hint="eastAsia" w:ascii="宋体" w:hAnsi="宋体"/>
        </w:rPr>
        <w:t>【详解】材料主要强调的是国家机器产生的作用，未提到国家是怎样产生的和民主与专制的区别，AD不选。</w:t>
      </w:r>
    </w:p>
    <w:p>
      <w:pPr>
        <w:numPr>
          <w:ilvl w:val="0"/>
          <w:numId w:val="0"/>
        </w:numPr>
        <w:tabs>
          <w:tab w:val="left" w:pos="2078"/>
          <w:tab w:val="left" w:pos="4156"/>
          <w:tab w:val="left" w:pos="6234"/>
        </w:tabs>
        <w:spacing w:line="360" w:lineRule="auto"/>
        <w:jc w:val="left"/>
        <w:rPr>
          <w:rFonts w:hint="eastAsia" w:ascii="宋体" w:hAnsi="宋体"/>
        </w:rPr>
      </w:pPr>
      <w:r>
        <w:rPr>
          <w:rFonts w:hint="eastAsia" w:ascii="宋体" w:hAnsi="宋体"/>
        </w:rPr>
        <w:t>当今世界，大多数国家都是民主制度的国家，B不选。</w:t>
      </w:r>
    </w:p>
    <w:p>
      <w:pPr>
        <w:numPr>
          <w:ilvl w:val="0"/>
          <w:numId w:val="0"/>
        </w:numPr>
        <w:tabs>
          <w:tab w:val="left" w:pos="2078"/>
          <w:tab w:val="left" w:pos="4156"/>
          <w:tab w:val="left" w:pos="6234"/>
        </w:tabs>
        <w:spacing w:line="360" w:lineRule="auto"/>
        <w:jc w:val="left"/>
        <w:rPr>
          <w:rFonts w:hint="eastAsia" w:ascii="宋体" w:hAnsi="宋体"/>
          <w:lang w:val="en-US" w:eastAsia="zh-CN"/>
        </w:rPr>
      </w:pPr>
      <w:r>
        <w:rPr>
          <w:rFonts w:hint="eastAsia" w:ascii="宋体" w:hAnsi="宋体"/>
          <w:lang w:val="en-US" w:eastAsia="zh-CN"/>
        </w:rPr>
        <w:t>2.2022年5月7日，法国总统马克龙在爱丽舍宫举行了第二个任期的就职仪式并发表讲话，他强调：“在法国人民再次将最高职责托付给我之际，我深知当今时代紧迫性。成为总统的每一天，我只有一个目标：为人民服务。”由此可见（ B ）</w:t>
      </w:r>
    </w:p>
    <w:p>
      <w:pPr>
        <w:numPr>
          <w:ilvl w:val="0"/>
          <w:numId w:val="0"/>
        </w:numPr>
        <w:tabs>
          <w:tab w:val="left" w:pos="2078"/>
          <w:tab w:val="left" w:pos="4156"/>
          <w:tab w:val="left" w:pos="6234"/>
        </w:tabs>
        <w:spacing w:line="360" w:lineRule="auto"/>
        <w:jc w:val="left"/>
        <w:rPr>
          <w:rFonts w:hint="eastAsia" w:ascii="宋体" w:hAnsi="宋体"/>
          <w:lang w:val="en-US" w:eastAsia="zh-CN"/>
        </w:rPr>
      </w:pPr>
      <w:r>
        <w:rPr>
          <w:rFonts w:hint="eastAsia" w:ascii="宋体" w:hAnsi="宋体"/>
          <w:lang w:val="en-US" w:eastAsia="zh-CN"/>
        </w:rPr>
        <w:t>A.法国是一个半总统制国家         B.法国总统掌握国家的最高权力</w:t>
      </w:r>
    </w:p>
    <w:p>
      <w:pPr>
        <w:numPr>
          <w:ilvl w:val="0"/>
          <w:numId w:val="0"/>
        </w:numPr>
        <w:tabs>
          <w:tab w:val="left" w:pos="2078"/>
          <w:tab w:val="left" w:pos="4156"/>
          <w:tab w:val="left" w:pos="6234"/>
        </w:tabs>
        <w:spacing w:line="360" w:lineRule="auto"/>
        <w:jc w:val="left"/>
        <w:rPr>
          <w:rFonts w:hint="eastAsia" w:ascii="宋体" w:hAnsi="宋体"/>
          <w:lang w:val="en-US" w:eastAsia="zh-CN"/>
        </w:rPr>
      </w:pPr>
      <w:r>
        <w:rPr>
          <w:rFonts w:hint="eastAsia" w:ascii="宋体" w:hAnsi="宋体"/>
          <w:lang w:val="en-US" w:eastAsia="zh-CN"/>
        </w:rPr>
        <w:t>C.法国是典型的中央集权型国家     D.法国总统代表人民的根本利益</w:t>
      </w:r>
    </w:p>
    <w:p>
      <w:pPr>
        <w:numPr>
          <w:ilvl w:val="0"/>
          <w:numId w:val="0"/>
        </w:numPr>
        <w:tabs>
          <w:tab w:val="left" w:pos="2078"/>
          <w:tab w:val="left" w:pos="4156"/>
          <w:tab w:val="left" w:pos="6234"/>
        </w:tabs>
        <w:spacing w:line="360" w:lineRule="auto"/>
        <w:jc w:val="left"/>
        <w:rPr>
          <w:rFonts w:hint="eastAsia" w:ascii="宋体" w:hAnsi="宋体"/>
          <w:lang w:val="en-US" w:eastAsia="zh-CN"/>
        </w:rPr>
      </w:pPr>
      <w:r>
        <w:rPr>
          <w:rFonts w:hint="eastAsia" w:ascii="宋体" w:hAnsi="宋体"/>
          <w:lang w:val="en-US" w:eastAsia="zh-CN"/>
        </w:rPr>
        <w:t>【详解】材料主要强调的是法国总统尽职履责，有实权，A不符题意。</w:t>
      </w:r>
    </w:p>
    <w:p>
      <w:pPr>
        <w:numPr>
          <w:ilvl w:val="0"/>
          <w:numId w:val="0"/>
        </w:numPr>
        <w:tabs>
          <w:tab w:val="left" w:pos="2078"/>
          <w:tab w:val="left" w:pos="4156"/>
          <w:tab w:val="left" w:pos="6234"/>
        </w:tabs>
        <w:spacing w:line="360" w:lineRule="auto"/>
        <w:jc w:val="left"/>
        <w:rPr>
          <w:rFonts w:hint="eastAsia" w:ascii="宋体" w:hAnsi="宋体"/>
          <w:lang w:val="en-US" w:eastAsia="zh-CN"/>
        </w:rPr>
      </w:pPr>
      <w:r>
        <w:rPr>
          <w:rFonts w:hint="eastAsia" w:ascii="宋体" w:hAnsi="宋体"/>
          <w:lang w:val="en-US" w:eastAsia="zh-CN"/>
        </w:rPr>
        <w:t>法国是民主制度的国家，实行单一制的国家结构形式，C不选。</w:t>
      </w:r>
    </w:p>
    <w:p>
      <w:pPr>
        <w:numPr>
          <w:ilvl w:val="0"/>
          <w:numId w:val="0"/>
        </w:numPr>
        <w:tabs>
          <w:tab w:val="left" w:pos="2078"/>
          <w:tab w:val="left" w:pos="4156"/>
          <w:tab w:val="left" w:pos="6234"/>
        </w:tabs>
        <w:spacing w:line="360" w:lineRule="auto"/>
        <w:jc w:val="left"/>
        <w:rPr>
          <w:rFonts w:hint="default" w:ascii="宋体" w:hAnsi="宋体" w:eastAsia="宋体"/>
          <w:lang w:val="en-US" w:eastAsia="zh-CN"/>
        </w:rPr>
      </w:pPr>
      <w:r>
        <w:rPr>
          <w:rFonts w:hint="eastAsia" w:ascii="宋体" w:hAnsi="宋体"/>
          <w:lang w:val="en-US" w:eastAsia="zh-CN"/>
        </w:rPr>
        <w:t>法国是资产阶级专政的国家，维护的是资产阶级的利益，D不选。</w:t>
      </w:r>
    </w:p>
    <w:p>
      <w:pPr>
        <w:numPr>
          <w:ilvl w:val="0"/>
          <w:numId w:val="0"/>
        </w:numPr>
        <w:tabs>
          <w:tab w:val="left" w:pos="2078"/>
          <w:tab w:val="left" w:pos="4156"/>
          <w:tab w:val="left" w:pos="6234"/>
        </w:tabs>
        <w:spacing w:line="360" w:lineRule="auto"/>
        <w:jc w:val="left"/>
        <w:rPr>
          <w:rFonts w:hint="eastAsia" w:ascii="宋体" w:hAnsi="宋体"/>
        </w:rPr>
      </w:pPr>
      <w:r>
        <w:rPr>
          <w:rFonts w:hint="eastAsia" w:ascii="宋体" w:hAnsi="宋体"/>
          <w:lang w:val="en-US" w:eastAsia="zh-CN"/>
        </w:rPr>
        <w:t>3.</w:t>
      </w:r>
      <w:r>
        <w:rPr>
          <w:rFonts w:hint="eastAsia" w:ascii="宋体" w:hAnsi="宋体"/>
        </w:rPr>
        <w:t>高通胀是美国当前备受关注的话题之一。随着美国国会中期选举的临近，民主党提出了《通胀削减法案》。该法案将实行新能源汽车补贴（仅限北美本地组装车，有资格享受减免税收）等政策。在参众两院表决中，民主党人一致支持、共和党人竭力反对，最终法案“涉险过关”。经总统签署后，该法案正式生效。据此，下列分析正确的是（ D ）</w:t>
      </w:r>
    </w:p>
    <w:p>
      <w:pPr>
        <w:numPr>
          <w:ilvl w:val="0"/>
          <w:numId w:val="0"/>
        </w:numPr>
        <w:tabs>
          <w:tab w:val="left" w:pos="2078"/>
          <w:tab w:val="left" w:pos="4156"/>
          <w:tab w:val="left" w:pos="6234"/>
        </w:tabs>
        <w:spacing w:line="360" w:lineRule="auto"/>
        <w:jc w:val="left"/>
        <w:rPr>
          <w:rFonts w:hint="eastAsia" w:ascii="宋体" w:hAnsi="宋体"/>
        </w:rPr>
      </w:pPr>
      <w:r>
        <w:rPr>
          <w:rFonts w:hint="eastAsia" w:ascii="宋体" w:hAnsi="宋体"/>
        </w:rPr>
        <w:t>A</w:t>
      </w:r>
      <w:r>
        <w:rPr>
          <w:rFonts w:hint="eastAsia" w:ascii="宋体" w:hAnsi="宋体"/>
          <w:lang w:val="en-US" w:eastAsia="zh-CN"/>
        </w:rPr>
        <w:t>.</w:t>
      </w:r>
      <w:r>
        <w:rPr>
          <w:rFonts w:hint="eastAsia" w:ascii="宋体" w:hAnsi="宋体"/>
        </w:rPr>
        <w:t>美国实行两党制，民主党与共和党两党存在着根本利益分歧</w:t>
      </w:r>
    </w:p>
    <w:p>
      <w:pPr>
        <w:numPr>
          <w:ilvl w:val="0"/>
          <w:numId w:val="0"/>
        </w:numPr>
        <w:tabs>
          <w:tab w:val="left" w:pos="2078"/>
          <w:tab w:val="left" w:pos="4156"/>
          <w:tab w:val="left" w:pos="6234"/>
        </w:tabs>
        <w:spacing w:line="360" w:lineRule="auto"/>
        <w:jc w:val="left"/>
        <w:rPr>
          <w:rFonts w:hint="eastAsia" w:ascii="宋体" w:hAnsi="宋体"/>
        </w:rPr>
      </w:pPr>
      <w:r>
        <w:rPr>
          <w:rFonts w:hint="eastAsia" w:ascii="宋体" w:hAnsi="宋体"/>
        </w:rPr>
        <w:t>B</w:t>
      </w:r>
      <w:r>
        <w:rPr>
          <w:rFonts w:hint="eastAsia" w:ascii="宋体" w:hAnsi="宋体"/>
          <w:lang w:val="en-US" w:eastAsia="zh-CN"/>
        </w:rPr>
        <w:t>.</w:t>
      </w:r>
      <w:r>
        <w:rPr>
          <w:rFonts w:hint="eastAsia" w:ascii="宋体" w:hAnsi="宋体"/>
        </w:rPr>
        <w:t>美国实行总统制，总统对国会负责，重大事务上受国会制约</w:t>
      </w:r>
    </w:p>
    <w:p>
      <w:pPr>
        <w:numPr>
          <w:ilvl w:val="0"/>
          <w:numId w:val="0"/>
        </w:numPr>
        <w:tabs>
          <w:tab w:val="left" w:pos="2078"/>
          <w:tab w:val="left" w:pos="4156"/>
          <w:tab w:val="left" w:pos="6234"/>
        </w:tabs>
        <w:spacing w:line="360" w:lineRule="auto"/>
        <w:jc w:val="left"/>
        <w:rPr>
          <w:rFonts w:hint="eastAsia" w:ascii="宋体" w:hAnsi="宋体"/>
        </w:rPr>
      </w:pPr>
      <w:r>
        <w:rPr>
          <w:rFonts w:hint="eastAsia" w:ascii="宋体" w:hAnsi="宋体"/>
        </w:rPr>
        <w:t>C</w:t>
      </w:r>
      <w:r>
        <w:rPr>
          <w:rFonts w:hint="eastAsia" w:ascii="宋体" w:hAnsi="宋体"/>
          <w:lang w:val="en-US" w:eastAsia="zh-CN"/>
        </w:rPr>
        <w:t>.</w:t>
      </w:r>
      <w:r>
        <w:rPr>
          <w:rFonts w:hint="eastAsia" w:ascii="宋体" w:hAnsi="宋体"/>
        </w:rPr>
        <w:t>美国两党制将严重损害全球产业链供应链格局和经济全球化进程</w:t>
      </w:r>
    </w:p>
    <w:p>
      <w:pPr>
        <w:numPr>
          <w:ilvl w:val="0"/>
          <w:numId w:val="0"/>
        </w:numPr>
        <w:tabs>
          <w:tab w:val="left" w:pos="2078"/>
          <w:tab w:val="left" w:pos="4156"/>
          <w:tab w:val="left" w:pos="6234"/>
        </w:tabs>
        <w:spacing w:line="360" w:lineRule="auto"/>
        <w:jc w:val="left"/>
        <w:rPr>
          <w:rFonts w:hint="eastAsia" w:ascii="宋体" w:hAnsi="宋体"/>
        </w:rPr>
      </w:pPr>
      <w:r>
        <w:rPr>
          <w:rFonts w:hint="eastAsia" w:ascii="宋体" w:hAnsi="宋体"/>
        </w:rPr>
        <w:t>D</w:t>
      </w:r>
      <w:r>
        <w:rPr>
          <w:rFonts w:hint="eastAsia" w:ascii="宋体" w:hAnsi="宋体"/>
          <w:lang w:val="en-US" w:eastAsia="zh-CN"/>
        </w:rPr>
        <w:t>.</w:t>
      </w:r>
      <w:r>
        <w:rPr>
          <w:rFonts w:hint="eastAsia" w:ascii="宋体" w:hAnsi="宋体"/>
        </w:rPr>
        <w:t>获得政治优势尤其是执政资格是美国两党的首要政治利益与目标</w:t>
      </w:r>
    </w:p>
    <w:p>
      <w:pPr>
        <w:numPr>
          <w:ilvl w:val="0"/>
          <w:numId w:val="0"/>
        </w:numPr>
        <w:tabs>
          <w:tab w:val="left" w:pos="2078"/>
          <w:tab w:val="left" w:pos="4156"/>
          <w:tab w:val="left" w:pos="6234"/>
        </w:tabs>
        <w:spacing w:line="360" w:lineRule="auto"/>
        <w:jc w:val="left"/>
        <w:rPr>
          <w:rFonts w:hint="eastAsia" w:ascii="宋体" w:hAnsi="宋体"/>
        </w:rPr>
      </w:pPr>
      <w:r>
        <w:rPr>
          <w:rFonts w:hint="eastAsia" w:ascii="宋体" w:hAnsi="宋体"/>
        </w:rPr>
        <w:t>【详解】民主具有阶级性，民主党和共和党的根本利益都是维护资产阶级的统治，A不选。</w:t>
      </w:r>
    </w:p>
    <w:p>
      <w:pPr>
        <w:numPr>
          <w:ilvl w:val="0"/>
          <w:numId w:val="0"/>
        </w:numPr>
        <w:tabs>
          <w:tab w:val="left" w:pos="2078"/>
          <w:tab w:val="left" w:pos="4156"/>
          <w:tab w:val="left" w:pos="6234"/>
        </w:tabs>
        <w:spacing w:line="360" w:lineRule="auto"/>
        <w:jc w:val="left"/>
        <w:rPr>
          <w:rFonts w:hint="eastAsia" w:ascii="宋体" w:hAnsi="宋体"/>
        </w:rPr>
      </w:pPr>
      <w:r>
        <w:rPr>
          <w:rFonts w:hint="eastAsia" w:ascii="宋体" w:hAnsi="宋体"/>
        </w:rPr>
        <w:t>美国的政体是总统制民主共和制，总统由选民选举产生，总统对选民负责，B不选。</w:t>
      </w:r>
    </w:p>
    <w:p>
      <w:pPr>
        <w:numPr>
          <w:ilvl w:val="0"/>
          <w:numId w:val="0"/>
        </w:numPr>
        <w:tabs>
          <w:tab w:val="left" w:pos="2078"/>
          <w:tab w:val="left" w:pos="4156"/>
          <w:tab w:val="left" w:pos="6234"/>
        </w:tabs>
        <w:spacing w:line="360" w:lineRule="auto"/>
        <w:jc w:val="left"/>
        <w:rPr>
          <w:rFonts w:ascii="宋体" w:hAnsi="宋体"/>
        </w:rPr>
      </w:pPr>
      <w:r>
        <w:rPr>
          <w:rFonts w:hint="eastAsia" w:ascii="宋体" w:hAnsi="宋体"/>
        </w:rPr>
        <w:t>美国两党制是美国的国内政治形式，国家采用何种政党制度不会严重损害全球经济发展，C不选。</w:t>
      </w:r>
    </w:p>
    <w:p>
      <w:pPr>
        <w:numPr>
          <w:ilvl w:val="0"/>
          <w:numId w:val="0"/>
        </w:numPr>
        <w:tabs>
          <w:tab w:val="left" w:pos="2078"/>
          <w:tab w:val="left" w:pos="4156"/>
          <w:tab w:val="left" w:pos="6234"/>
        </w:tabs>
        <w:spacing w:line="360" w:lineRule="auto"/>
        <w:jc w:val="left"/>
        <w:rPr>
          <w:rFonts w:hint="eastAsia" w:ascii="宋体" w:hAnsi="宋体"/>
          <w:lang w:val="en-US" w:eastAsia="zh-CN"/>
        </w:rPr>
      </w:pPr>
      <w:r>
        <w:rPr>
          <w:rFonts w:hint="eastAsia" w:ascii="宋体" w:hAnsi="宋体"/>
          <w:lang w:val="en-US" w:eastAsia="zh-CN"/>
        </w:rPr>
        <w:t>4.2022年11月11日在外交部例行记者会上，外交部发言人赵立坚表示当前台海局势紧张，根源是台湾当局一再企图“倚美谋独”，而美方一些人有意搞“以台制华”，这种行径才是对台海和平稳定的破坏。外交部发言人的态度表明（ B ）</w:t>
      </w:r>
    </w:p>
    <w:p>
      <w:pPr>
        <w:numPr>
          <w:ilvl w:val="0"/>
          <w:numId w:val="0"/>
        </w:numPr>
        <w:tabs>
          <w:tab w:val="left" w:pos="2078"/>
          <w:tab w:val="left" w:pos="4156"/>
          <w:tab w:val="left" w:pos="6234"/>
        </w:tabs>
        <w:spacing w:line="360" w:lineRule="auto"/>
        <w:jc w:val="left"/>
        <w:rPr>
          <w:rFonts w:hint="eastAsia" w:ascii="宋体" w:hAnsi="宋体"/>
          <w:lang w:val="en-US" w:eastAsia="zh-CN"/>
        </w:rPr>
      </w:pPr>
      <w:r>
        <w:rPr>
          <w:rFonts w:hint="eastAsia" w:ascii="宋体" w:hAnsi="宋体"/>
          <w:lang w:val="en-US" w:eastAsia="zh-CN"/>
        </w:rPr>
        <w:t>A.中美之间存在一定的共同利益          B.中国坚定维护自身的国家利益</w:t>
      </w:r>
    </w:p>
    <w:p>
      <w:pPr>
        <w:numPr>
          <w:ilvl w:val="0"/>
          <w:numId w:val="0"/>
        </w:numPr>
        <w:tabs>
          <w:tab w:val="left" w:pos="2078"/>
          <w:tab w:val="left" w:pos="4156"/>
          <w:tab w:val="left" w:pos="6234"/>
        </w:tabs>
        <w:spacing w:line="360" w:lineRule="auto"/>
        <w:jc w:val="left"/>
        <w:rPr>
          <w:rFonts w:hint="eastAsia" w:ascii="宋体" w:hAnsi="宋体"/>
          <w:lang w:val="en-US" w:eastAsia="zh-CN"/>
        </w:rPr>
      </w:pPr>
      <w:r>
        <w:rPr>
          <w:rFonts w:hint="eastAsia" w:ascii="宋体" w:hAnsi="宋体"/>
          <w:lang w:val="en-US" w:eastAsia="zh-CN"/>
        </w:rPr>
        <w:t>C.中国是维护世界和平的中坚力量        D.当前国际格局逐渐走向多极化</w:t>
      </w:r>
    </w:p>
    <w:p>
      <w:pPr>
        <w:numPr>
          <w:ilvl w:val="0"/>
          <w:numId w:val="0"/>
        </w:numPr>
        <w:tabs>
          <w:tab w:val="left" w:pos="2078"/>
          <w:tab w:val="left" w:pos="4156"/>
          <w:tab w:val="left" w:pos="6234"/>
        </w:tabs>
        <w:spacing w:line="360" w:lineRule="auto"/>
        <w:jc w:val="left"/>
        <w:rPr>
          <w:rFonts w:hint="eastAsia" w:ascii="宋体" w:hAnsi="宋体"/>
          <w:lang w:val="en-US" w:eastAsia="zh-CN"/>
        </w:rPr>
      </w:pPr>
      <w:r>
        <w:rPr>
          <w:rFonts w:hint="eastAsia" w:ascii="宋体" w:hAnsi="宋体"/>
          <w:lang w:val="en-US" w:eastAsia="zh-CN"/>
        </w:rPr>
        <w:t>【详解】材料中指出美国插手中国内政问题，阻止台湾回归祖国的怀抱，A不选。    材料主要强调的是台湾当局依靠美国谋独，威胁国家安全与统一，未提到中国对世界的作用和国际格局的多极化，CD不选。</w:t>
      </w:r>
    </w:p>
    <w:p>
      <w:pPr>
        <w:numPr>
          <w:ilvl w:val="0"/>
          <w:numId w:val="0"/>
        </w:numPr>
        <w:tabs>
          <w:tab w:val="left" w:pos="2078"/>
          <w:tab w:val="left" w:pos="4156"/>
          <w:tab w:val="left" w:pos="6234"/>
        </w:tabs>
        <w:spacing w:line="360" w:lineRule="auto"/>
        <w:jc w:val="left"/>
        <w:rPr>
          <w:rFonts w:hint="eastAsia" w:ascii="宋体" w:hAnsi="宋体"/>
          <w:lang w:val="en-US" w:eastAsia="zh-CN"/>
        </w:rPr>
      </w:pPr>
      <w:r>
        <w:rPr>
          <w:rFonts w:hint="eastAsia" w:ascii="宋体" w:hAnsi="宋体"/>
          <w:lang w:val="en-US" w:eastAsia="zh-CN"/>
        </w:rPr>
        <w:t>5.截至2022年5月，中国累计向153个国家和15个国际组织提供了46亿件防护服、180亿人份检测试剂、4300余亿个口罩、22亿剂新冠肺炎疫苗等抗疫物资。这表明中国（ C ）</w:t>
      </w:r>
    </w:p>
    <w:p>
      <w:pPr>
        <w:numPr>
          <w:ilvl w:val="0"/>
          <w:numId w:val="0"/>
        </w:numPr>
        <w:tabs>
          <w:tab w:val="left" w:pos="2078"/>
          <w:tab w:val="left" w:pos="4156"/>
          <w:tab w:val="left" w:pos="6234"/>
        </w:tabs>
        <w:spacing w:line="360" w:lineRule="auto"/>
        <w:jc w:val="left"/>
        <w:rPr>
          <w:rFonts w:hint="eastAsia" w:ascii="宋体" w:hAnsi="宋体"/>
          <w:lang w:val="en-US" w:eastAsia="zh-CN"/>
        </w:rPr>
      </w:pPr>
      <w:r>
        <w:rPr>
          <w:rFonts w:hint="eastAsia" w:ascii="宋体" w:hAnsi="宋体"/>
          <w:lang w:val="en-US" w:eastAsia="zh-CN"/>
        </w:rPr>
        <w:t>①为应对全球疫情防控贡献中国方案    ②以实际行动构建人类命运共同体     A.①②</w:t>
      </w:r>
      <w:r>
        <w:rPr>
          <w:rFonts w:hint="eastAsia" w:ascii="宋体" w:hAnsi="宋体"/>
          <w:lang w:val="en-US" w:eastAsia="zh-CN"/>
        </w:rPr>
        <w:tab/>
      </w:r>
      <w:r>
        <w:rPr>
          <w:rFonts w:hint="eastAsia" w:ascii="宋体" w:hAnsi="宋体"/>
          <w:lang w:val="en-US" w:eastAsia="zh-CN"/>
        </w:rPr>
        <w:t>B.①④</w:t>
      </w:r>
    </w:p>
    <w:p>
      <w:pPr>
        <w:numPr>
          <w:ilvl w:val="0"/>
          <w:numId w:val="0"/>
        </w:numPr>
        <w:tabs>
          <w:tab w:val="left" w:pos="2078"/>
          <w:tab w:val="left" w:pos="4156"/>
          <w:tab w:val="left" w:pos="6234"/>
        </w:tabs>
        <w:spacing w:line="360" w:lineRule="auto"/>
        <w:jc w:val="left"/>
        <w:rPr>
          <w:rFonts w:hint="eastAsia" w:ascii="宋体" w:hAnsi="宋体"/>
          <w:lang w:val="en-US" w:eastAsia="zh-CN"/>
        </w:rPr>
      </w:pPr>
      <w:r>
        <w:rPr>
          <w:rFonts w:hint="eastAsia" w:ascii="宋体" w:hAnsi="宋体"/>
          <w:lang w:val="en-US" w:eastAsia="zh-CN"/>
        </w:rPr>
        <w:t>③在完善全球治理方面发挥重大作用    ④同国际社会一道建立全球防疫秩序   C.②③</w:t>
      </w:r>
      <w:r>
        <w:rPr>
          <w:rFonts w:hint="eastAsia" w:ascii="宋体" w:hAnsi="宋体"/>
          <w:lang w:val="en-US" w:eastAsia="zh-CN"/>
        </w:rPr>
        <w:tab/>
      </w:r>
      <w:r>
        <w:rPr>
          <w:rFonts w:hint="eastAsia" w:ascii="宋体" w:hAnsi="宋体"/>
          <w:lang w:val="en-US" w:eastAsia="zh-CN"/>
        </w:rPr>
        <w:t>D.③④</w:t>
      </w:r>
    </w:p>
    <w:p>
      <w:pPr>
        <w:numPr>
          <w:ilvl w:val="0"/>
          <w:numId w:val="0"/>
        </w:numPr>
        <w:tabs>
          <w:tab w:val="left" w:pos="2078"/>
          <w:tab w:val="left" w:pos="4156"/>
          <w:tab w:val="left" w:pos="6234"/>
        </w:tabs>
        <w:spacing w:line="360" w:lineRule="auto"/>
        <w:jc w:val="left"/>
        <w:rPr>
          <w:rFonts w:hint="eastAsia" w:ascii="宋体" w:hAnsi="宋体"/>
          <w:lang w:val="en-US" w:eastAsia="zh-CN"/>
        </w:rPr>
      </w:pPr>
      <w:r>
        <w:rPr>
          <w:rFonts w:hint="eastAsia" w:ascii="宋体" w:hAnsi="宋体"/>
          <w:lang w:val="en-US" w:eastAsia="zh-CN"/>
        </w:rPr>
        <w:t>【详解】材料中主要强调的是中国为了应对全球新冠肺炎疫情，累计向全世界提供了众多抗疫物资，①不选。</w:t>
      </w:r>
    </w:p>
    <w:p>
      <w:pPr>
        <w:numPr>
          <w:ilvl w:val="0"/>
          <w:numId w:val="0"/>
        </w:numPr>
        <w:tabs>
          <w:tab w:val="left" w:pos="2078"/>
          <w:tab w:val="left" w:pos="4156"/>
          <w:tab w:val="left" w:pos="6234"/>
        </w:tabs>
        <w:spacing w:line="360" w:lineRule="auto"/>
        <w:jc w:val="left"/>
        <w:rPr>
          <w:rFonts w:hint="eastAsia" w:ascii="宋体" w:hAnsi="宋体"/>
          <w:lang w:val="en-US" w:eastAsia="zh-CN"/>
        </w:rPr>
      </w:pPr>
      <w:r>
        <w:rPr>
          <w:rFonts w:hint="eastAsia" w:ascii="宋体" w:hAnsi="宋体"/>
          <w:lang w:val="en-US" w:eastAsia="zh-CN"/>
        </w:rPr>
        <w:t>材料主要强调的是中国向世界捐献防疫物资，而不是提到建立全球防疫体系，④不选。</w:t>
      </w:r>
    </w:p>
    <w:p>
      <w:pPr>
        <w:numPr>
          <w:ilvl w:val="0"/>
          <w:numId w:val="0"/>
        </w:numPr>
        <w:tabs>
          <w:tab w:val="left" w:pos="2078"/>
          <w:tab w:val="left" w:pos="4156"/>
          <w:tab w:val="left" w:pos="6234"/>
        </w:tabs>
        <w:spacing w:line="360" w:lineRule="auto"/>
        <w:jc w:val="left"/>
        <w:rPr>
          <w:rFonts w:hint="eastAsia" w:ascii="宋体" w:hAnsi="宋体"/>
        </w:rPr>
      </w:pPr>
      <w:r>
        <w:rPr>
          <w:rFonts w:hint="eastAsia" w:ascii="宋体" w:hAnsi="宋体"/>
          <w:lang w:val="en-US" w:eastAsia="zh-CN"/>
        </w:rPr>
        <w:t>6.</w:t>
      </w:r>
      <w:r>
        <w:rPr>
          <w:rFonts w:hint="eastAsia" w:ascii="宋体" w:hAnsi="宋体"/>
        </w:rPr>
        <w:t>2022年9月,国家主席习近平出席上合组织成员国元首理事会会议时强调,当前,世界百年未有之大变局正在加速演进,上海合作组织作为国际和地区事务中重要建设性力量,要不断加强团结合作,推动构建更加紧密的上海合作组织命运共同体。这一主张是基于（ D ）</w:t>
      </w:r>
    </w:p>
    <w:p>
      <w:pPr>
        <w:numPr>
          <w:ilvl w:val="0"/>
          <w:numId w:val="0"/>
        </w:numPr>
        <w:tabs>
          <w:tab w:val="left" w:pos="2078"/>
          <w:tab w:val="left" w:pos="4156"/>
          <w:tab w:val="left" w:pos="6234"/>
        </w:tabs>
        <w:spacing w:line="360" w:lineRule="auto"/>
        <w:jc w:val="left"/>
        <w:rPr>
          <w:rFonts w:hint="eastAsia" w:ascii="宋体" w:hAnsi="宋体"/>
        </w:rPr>
      </w:pPr>
      <w:r>
        <w:rPr>
          <w:rFonts w:hint="eastAsia" w:ascii="宋体" w:hAnsi="宋体"/>
        </w:rPr>
        <w:t>①维护以联合国为核心的国际体系和以国际法为基础的国际秩序</w:t>
      </w:r>
      <w:r>
        <w:rPr>
          <w:rFonts w:hint="eastAsia" w:ascii="宋体" w:hAnsi="宋体"/>
          <w:lang w:val="en-US" w:eastAsia="zh-CN"/>
        </w:rPr>
        <w:t xml:space="preserve">          </w:t>
      </w:r>
      <w:r>
        <w:rPr>
          <w:rFonts w:hint="eastAsia" w:ascii="宋体" w:hAnsi="宋体"/>
        </w:rPr>
        <w:t>A</w:t>
      </w:r>
      <w:r>
        <w:rPr>
          <w:rFonts w:hint="eastAsia" w:ascii="宋体" w:hAnsi="宋体"/>
          <w:lang w:val="en-US" w:eastAsia="zh-CN"/>
        </w:rPr>
        <w:t>.</w:t>
      </w:r>
      <w:r>
        <w:rPr>
          <w:rFonts w:hint="eastAsia" w:ascii="宋体" w:hAnsi="宋体"/>
        </w:rPr>
        <w:t>①②</w:t>
      </w:r>
    </w:p>
    <w:p>
      <w:pPr>
        <w:numPr>
          <w:ilvl w:val="0"/>
          <w:numId w:val="0"/>
        </w:numPr>
        <w:tabs>
          <w:tab w:val="left" w:pos="2078"/>
          <w:tab w:val="left" w:pos="4156"/>
          <w:tab w:val="left" w:pos="6234"/>
        </w:tabs>
        <w:spacing w:line="360" w:lineRule="auto"/>
        <w:jc w:val="left"/>
        <w:rPr>
          <w:rFonts w:hint="eastAsia" w:ascii="宋体" w:hAnsi="宋体"/>
        </w:rPr>
      </w:pPr>
      <w:r>
        <w:rPr>
          <w:rFonts w:hint="eastAsia" w:ascii="宋体" w:hAnsi="宋体"/>
        </w:rPr>
        <w:t>②坚持以对话解决争端、以协商化解分歧,全力统筹应对传统安全威胁</w:t>
      </w:r>
      <w:r>
        <w:rPr>
          <w:rFonts w:hint="eastAsia" w:ascii="宋体" w:hAnsi="宋体"/>
          <w:lang w:val="en-US" w:eastAsia="zh-CN"/>
        </w:rPr>
        <w:t xml:space="preserve">     </w:t>
      </w:r>
      <w:r>
        <w:rPr>
          <w:rFonts w:hint="eastAsia" w:ascii="宋体" w:hAnsi="宋体"/>
        </w:rPr>
        <w:t>B</w:t>
      </w:r>
      <w:r>
        <w:rPr>
          <w:rFonts w:hint="eastAsia" w:ascii="宋体" w:hAnsi="宋体"/>
          <w:lang w:val="en-US" w:eastAsia="zh-CN"/>
        </w:rPr>
        <w:t>.</w:t>
      </w:r>
      <w:r>
        <w:rPr>
          <w:rFonts w:hint="eastAsia" w:ascii="宋体" w:hAnsi="宋体"/>
        </w:rPr>
        <w:t>①③</w:t>
      </w:r>
    </w:p>
    <w:p>
      <w:pPr>
        <w:numPr>
          <w:ilvl w:val="0"/>
          <w:numId w:val="0"/>
        </w:numPr>
        <w:tabs>
          <w:tab w:val="left" w:pos="2078"/>
          <w:tab w:val="left" w:pos="4156"/>
          <w:tab w:val="left" w:pos="6234"/>
        </w:tabs>
        <w:spacing w:line="360" w:lineRule="auto"/>
        <w:jc w:val="left"/>
        <w:rPr>
          <w:rFonts w:hint="eastAsia" w:ascii="宋体" w:hAnsi="宋体"/>
        </w:rPr>
      </w:pPr>
      <w:r>
        <w:rPr>
          <w:rFonts w:hint="eastAsia" w:ascii="宋体" w:hAnsi="宋体"/>
        </w:rPr>
        <w:t>③世界面临的不稳定性、不确定性加剧,人类面临许多共同挑战</w:t>
      </w:r>
      <w:r>
        <w:rPr>
          <w:rFonts w:hint="eastAsia" w:ascii="宋体" w:hAnsi="宋体"/>
          <w:lang w:val="en-US" w:eastAsia="zh-CN"/>
        </w:rPr>
        <w:t xml:space="preserve">           </w:t>
      </w:r>
      <w:r>
        <w:rPr>
          <w:rFonts w:hint="eastAsia" w:ascii="宋体" w:hAnsi="宋体"/>
        </w:rPr>
        <w:t>C</w:t>
      </w:r>
      <w:r>
        <w:rPr>
          <w:rFonts w:hint="eastAsia" w:ascii="宋体" w:hAnsi="宋体"/>
          <w:lang w:val="en-US" w:eastAsia="zh-CN"/>
        </w:rPr>
        <w:t>.</w:t>
      </w:r>
      <w:r>
        <w:rPr>
          <w:rFonts w:hint="eastAsia" w:ascii="宋体" w:hAnsi="宋体"/>
        </w:rPr>
        <w:t>②③</w:t>
      </w:r>
    </w:p>
    <w:p>
      <w:pPr>
        <w:numPr>
          <w:ilvl w:val="0"/>
          <w:numId w:val="0"/>
        </w:numPr>
        <w:tabs>
          <w:tab w:val="left" w:pos="2078"/>
          <w:tab w:val="left" w:pos="4156"/>
          <w:tab w:val="left" w:pos="6234"/>
        </w:tabs>
        <w:spacing w:line="360" w:lineRule="auto"/>
        <w:jc w:val="left"/>
        <w:rPr>
          <w:rFonts w:hint="eastAsia" w:ascii="宋体" w:hAnsi="宋体"/>
        </w:rPr>
      </w:pPr>
      <w:r>
        <w:rPr>
          <w:rFonts w:hint="eastAsia" w:ascii="宋体" w:hAnsi="宋体"/>
        </w:rPr>
        <w:t>④全球治理体系变革加速推进,世界各国相互联系与依存程度日益加深</w:t>
      </w:r>
      <w:r>
        <w:rPr>
          <w:rFonts w:hint="eastAsia" w:ascii="宋体" w:hAnsi="宋体"/>
          <w:lang w:val="en-US" w:eastAsia="zh-CN"/>
        </w:rPr>
        <w:t xml:space="preserve">     </w:t>
      </w:r>
      <w:r>
        <w:rPr>
          <w:rFonts w:hint="eastAsia" w:ascii="宋体" w:hAnsi="宋体"/>
        </w:rPr>
        <w:t>D</w:t>
      </w:r>
      <w:r>
        <w:rPr>
          <w:rFonts w:hint="eastAsia" w:ascii="宋体" w:hAnsi="宋体"/>
          <w:lang w:val="en-US" w:eastAsia="zh-CN"/>
        </w:rPr>
        <w:t>.</w:t>
      </w:r>
      <w:r>
        <w:rPr>
          <w:rFonts w:hint="eastAsia" w:ascii="宋体" w:hAnsi="宋体"/>
        </w:rPr>
        <w:t>③④</w:t>
      </w:r>
    </w:p>
    <w:p>
      <w:pPr>
        <w:numPr>
          <w:ilvl w:val="0"/>
          <w:numId w:val="0"/>
        </w:numPr>
        <w:tabs>
          <w:tab w:val="left" w:pos="2078"/>
          <w:tab w:val="left" w:pos="4156"/>
          <w:tab w:val="left" w:pos="6234"/>
        </w:tabs>
        <w:spacing w:line="360" w:lineRule="auto"/>
        <w:jc w:val="left"/>
        <w:rPr>
          <w:rFonts w:hint="eastAsia" w:ascii="宋体" w:hAnsi="宋体"/>
        </w:rPr>
      </w:pPr>
      <w:r>
        <w:rPr>
          <w:rFonts w:hint="eastAsia" w:ascii="宋体" w:hAnsi="宋体"/>
        </w:rPr>
        <w:t>【详解】材料反映的是上海合作组织命运共同体构建的依据，以联合国为核心的国际体系和以国际法为基础的国际秩序，是国际关系的基本准则，①错误。</w:t>
      </w:r>
      <w:r>
        <w:rPr>
          <w:rFonts w:hint="eastAsia" w:ascii="宋体" w:hAnsi="宋体"/>
          <w:lang w:val="en-US" w:eastAsia="zh-CN"/>
        </w:rPr>
        <w:t xml:space="preserve">  </w:t>
      </w:r>
      <w:r>
        <w:rPr>
          <w:rFonts w:hint="eastAsia" w:ascii="宋体" w:hAnsi="宋体"/>
        </w:rPr>
        <w:t>材料强调上海合作组织提出主张的依据，而“坚持以对话解决争端、以协商化解分歧，全力统筹应对传统安全威胁”回答举措，②不符合题意。</w:t>
      </w:r>
    </w:p>
    <w:p>
      <w:pPr>
        <w:numPr>
          <w:ilvl w:val="0"/>
          <w:numId w:val="0"/>
        </w:numPr>
        <w:tabs>
          <w:tab w:val="left" w:pos="2078"/>
          <w:tab w:val="left" w:pos="4156"/>
          <w:tab w:val="left" w:pos="6234"/>
        </w:tabs>
        <w:spacing w:line="360" w:lineRule="auto"/>
        <w:jc w:val="left"/>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电热毯等成欧洲人“过冬新选择”。欧洲天然气供给受限、价格暴涨使得越来越多的欧洲消费者向“中国制造”寻求解决方案。报告显示2022年以来，我国对欧洲空调、电暖器电热毯等家电产品出口呈增长态势，其中，电热毯以97%的增速引领其他品类。中国外贸企业加速出海，中国“取暖神器”在欧洲走红，这说明了（ B ）</w:t>
      </w:r>
    </w:p>
    <w:p>
      <w:pPr>
        <w:numPr>
          <w:ilvl w:val="0"/>
          <w:numId w:val="0"/>
        </w:numPr>
        <w:tabs>
          <w:tab w:val="left" w:pos="2078"/>
          <w:tab w:val="left" w:pos="4156"/>
          <w:tab w:val="left" w:pos="6234"/>
        </w:tabs>
        <w:spacing w:line="360" w:lineRule="auto"/>
        <w:jc w:val="left"/>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中国迅速发展为广大发展中国家提供了机遇</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中国制造在全球供应链体系中地位日益凸显</w:t>
      </w:r>
    </w:p>
    <w:p>
      <w:pPr>
        <w:numPr>
          <w:ilvl w:val="0"/>
          <w:numId w:val="0"/>
        </w:numPr>
        <w:tabs>
          <w:tab w:val="left" w:pos="2078"/>
          <w:tab w:val="left" w:pos="4156"/>
          <w:tab w:val="left" w:pos="6234"/>
        </w:tabs>
        <w:spacing w:line="360" w:lineRule="auto"/>
        <w:jc w:val="left"/>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跨国公司利用世界各国的优势组织生产经营</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国际产能合作使我国成为公共产品的提供者</w:t>
      </w:r>
    </w:p>
    <w:p>
      <w:pPr>
        <w:numPr>
          <w:ilvl w:val="0"/>
          <w:numId w:val="0"/>
        </w:numPr>
        <w:tabs>
          <w:tab w:val="left" w:pos="2078"/>
          <w:tab w:val="left" w:pos="4156"/>
          <w:tab w:val="left" w:pos="6234"/>
        </w:tabs>
        <w:spacing w:line="360" w:lineRule="auto"/>
        <w:jc w:val="left"/>
        <w:rPr>
          <w:rFonts w:hint="eastAsia" w:ascii="宋体" w:hAnsi="宋体" w:eastAsia="宋体" w:cs="宋体"/>
          <w:sz w:val="21"/>
          <w:szCs w:val="21"/>
        </w:rPr>
      </w:pPr>
      <w:r>
        <w:rPr>
          <w:rFonts w:hint="eastAsia" w:ascii="宋体" w:hAnsi="宋体" w:eastAsia="宋体" w:cs="宋体"/>
          <w:sz w:val="21"/>
          <w:szCs w:val="21"/>
        </w:rPr>
        <w:t>【详解】本题强调我国对欧家电产品出口增长，没有体现中国迅速发展为广大发展中国家提供了机遇，A不合题意。</w:t>
      </w:r>
    </w:p>
    <w:p>
      <w:pPr>
        <w:numPr>
          <w:ilvl w:val="0"/>
          <w:numId w:val="0"/>
        </w:numPr>
        <w:tabs>
          <w:tab w:val="left" w:pos="2078"/>
          <w:tab w:val="left" w:pos="4156"/>
          <w:tab w:val="left" w:pos="6234"/>
        </w:tabs>
        <w:spacing w:line="360" w:lineRule="auto"/>
        <w:jc w:val="left"/>
        <w:rPr>
          <w:rFonts w:hint="eastAsia" w:ascii="宋体" w:hAnsi="宋体" w:eastAsia="宋体" w:cs="宋体"/>
          <w:sz w:val="21"/>
          <w:szCs w:val="21"/>
        </w:rPr>
      </w:pPr>
      <w:r>
        <w:rPr>
          <w:rFonts w:hint="eastAsia" w:ascii="宋体" w:hAnsi="宋体" w:eastAsia="宋体" w:cs="宋体"/>
          <w:sz w:val="21"/>
          <w:szCs w:val="21"/>
        </w:rPr>
        <w:t>材料没有涉及跨国公司利用世界各国的优势组织生产经营，C不合题意。</w:t>
      </w:r>
    </w:p>
    <w:p>
      <w:pPr>
        <w:numPr>
          <w:ilvl w:val="0"/>
          <w:numId w:val="0"/>
        </w:numPr>
        <w:tabs>
          <w:tab w:val="left" w:pos="2078"/>
          <w:tab w:val="left" w:pos="4156"/>
          <w:tab w:val="left" w:pos="6234"/>
        </w:tabs>
        <w:spacing w:line="360" w:lineRule="auto"/>
        <w:jc w:val="left"/>
        <w:rPr>
          <w:rFonts w:hint="eastAsia" w:ascii="宋体" w:hAnsi="宋体" w:eastAsia="宋体" w:cs="宋体"/>
          <w:sz w:val="21"/>
          <w:szCs w:val="21"/>
        </w:rPr>
      </w:pPr>
      <w:r>
        <w:rPr>
          <w:rFonts w:hint="eastAsia" w:ascii="宋体" w:hAnsi="宋体" w:eastAsia="宋体" w:cs="宋体"/>
          <w:sz w:val="21"/>
          <w:szCs w:val="21"/>
        </w:rPr>
        <w:t>本题强调中国外贸企业加速出海，不是强调我国成为公共产品的提供者，排除D。</w:t>
      </w:r>
    </w:p>
    <w:p>
      <w:pPr>
        <w:numPr>
          <w:ilvl w:val="0"/>
          <w:numId w:val="0"/>
        </w:numPr>
        <w:tabs>
          <w:tab w:val="left" w:pos="2078"/>
          <w:tab w:val="left" w:pos="4156"/>
          <w:tab w:val="left" w:pos="6234"/>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8.美国对古巴封锁60年，给古巴带来了巨大经济损失和严重的人道主义灾难。2022年11月3日，第77届联合国大会再次以185票赞成，2票反对，2票弃权的压倒性多数通过决议，要求美国终止对古巴的经济、商业和金融封锁。这是联合国大会连续第30次以压倒性多数通过类似决议。上述材料说明了（ B ）</w:t>
      </w:r>
    </w:p>
    <w:p>
      <w:pPr>
        <w:numPr>
          <w:ilvl w:val="0"/>
          <w:numId w:val="0"/>
        </w:numPr>
        <w:tabs>
          <w:tab w:val="left" w:pos="2078"/>
          <w:tab w:val="left" w:pos="4156"/>
          <w:tab w:val="left" w:pos="6234"/>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①美国违背国际社会主权平等原则，阻碍了世界平衡发展          A.①②</w:t>
      </w:r>
    </w:p>
    <w:p>
      <w:pPr>
        <w:numPr>
          <w:ilvl w:val="0"/>
          <w:numId w:val="0"/>
        </w:numPr>
        <w:tabs>
          <w:tab w:val="left" w:pos="2078"/>
          <w:tab w:val="left" w:pos="4156"/>
          <w:tab w:val="left" w:pos="6234"/>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②发展中国家力量不断增强，壮大了维护世界和平的力量          B.①③</w:t>
      </w:r>
    </w:p>
    <w:p>
      <w:pPr>
        <w:numPr>
          <w:ilvl w:val="0"/>
          <w:numId w:val="0"/>
        </w:numPr>
        <w:tabs>
          <w:tab w:val="left" w:pos="2078"/>
          <w:tab w:val="left" w:pos="4156"/>
          <w:tab w:val="left" w:pos="6234"/>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③国际组织参与国际事务受到诸多因素影响，有其局限性          C.②④</w:t>
      </w:r>
    </w:p>
    <w:p>
      <w:pPr>
        <w:numPr>
          <w:ilvl w:val="0"/>
          <w:numId w:val="0"/>
        </w:numPr>
        <w:tabs>
          <w:tab w:val="left" w:pos="2078"/>
          <w:tab w:val="left" w:pos="4156"/>
          <w:tab w:val="left" w:pos="6234"/>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④中国为构建公平正义的新秩序贡献了中国智慧和中国方案        D.③④</w:t>
      </w:r>
    </w:p>
    <w:p>
      <w:pPr>
        <w:numPr>
          <w:ilvl w:val="0"/>
          <w:numId w:val="0"/>
        </w:numPr>
        <w:tabs>
          <w:tab w:val="left" w:pos="2078"/>
          <w:tab w:val="left" w:pos="4156"/>
          <w:tab w:val="left" w:pos="6234"/>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详解】题干信息说明多数国家赞成美国终止对古巴的经济、商业和金融封锁，没有说明发展中国家力量不断增强，壮大了维护世界和平的力量，②不符合。题干信息主要说明了联合国大会通过决议，要求美国终止对古巴的经济、商业和金融封锁，没有说明中国为新秩序的贡献，④不符合。</w:t>
      </w:r>
    </w:p>
    <w:p>
      <w:pPr>
        <w:numPr>
          <w:ilvl w:val="0"/>
          <w:numId w:val="0"/>
        </w:numPr>
        <w:tabs>
          <w:tab w:val="left" w:pos="2078"/>
          <w:tab w:val="left" w:pos="4156"/>
          <w:tab w:val="left" w:pos="6234"/>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9.志合者，不以山海为远，淬炼金砖成色。中国是2022年金砖主席国，中方全力推进金砖国家各领域合作，成功举办近130场会议和活动。同时，中方大力推动金砖伙伴关系建设，深入推进“金砖+”合作模式，推动更多发展中国家以适当方式参与到金砖合作中来。金砖合作机制（ A ）</w:t>
      </w:r>
    </w:p>
    <w:p>
      <w:pPr>
        <w:numPr>
          <w:ilvl w:val="0"/>
          <w:numId w:val="0"/>
        </w:numPr>
        <w:tabs>
          <w:tab w:val="left" w:pos="2078"/>
          <w:tab w:val="left" w:pos="4156"/>
          <w:tab w:val="left" w:pos="6234"/>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①彰显了开放包容、合作共赢的金砖精神        ②巩固同盟关系，为完善全球治理提供动力</w:t>
      </w:r>
    </w:p>
    <w:p>
      <w:pPr>
        <w:numPr>
          <w:ilvl w:val="0"/>
          <w:numId w:val="0"/>
        </w:numPr>
        <w:tabs>
          <w:tab w:val="left" w:pos="2078"/>
          <w:tab w:val="left" w:pos="4156"/>
          <w:tab w:val="left" w:pos="6234"/>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③把准了合作方向，维护发展中国家的共同利益  ④顺应了时代潮流，是区域政治经济一体化的有效方式</w:t>
      </w:r>
    </w:p>
    <w:p>
      <w:pPr>
        <w:numPr>
          <w:ilvl w:val="0"/>
          <w:numId w:val="0"/>
        </w:numPr>
        <w:tabs>
          <w:tab w:val="left" w:pos="2078"/>
          <w:tab w:val="left" w:pos="4156"/>
          <w:tab w:val="left" w:pos="6234"/>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A.①③</w:t>
      </w:r>
      <w:r>
        <w:rPr>
          <w:rFonts w:hint="eastAsia" w:ascii="宋体" w:hAnsi="宋体" w:cs="宋体"/>
          <w:sz w:val="21"/>
          <w:szCs w:val="21"/>
          <w:lang w:val="en-US" w:eastAsia="zh-CN"/>
        </w:rPr>
        <w:tab/>
      </w:r>
      <w:r>
        <w:rPr>
          <w:rFonts w:hint="eastAsia" w:ascii="宋体" w:hAnsi="宋体" w:cs="宋体"/>
          <w:sz w:val="21"/>
          <w:szCs w:val="21"/>
          <w:lang w:val="en-US" w:eastAsia="zh-CN"/>
        </w:rPr>
        <w:t>B.②④</w:t>
      </w:r>
      <w:r>
        <w:rPr>
          <w:rFonts w:hint="eastAsia" w:ascii="宋体" w:hAnsi="宋体" w:cs="宋体"/>
          <w:sz w:val="21"/>
          <w:szCs w:val="21"/>
          <w:lang w:val="en-US" w:eastAsia="zh-CN"/>
        </w:rPr>
        <w:tab/>
      </w:r>
      <w:r>
        <w:rPr>
          <w:rFonts w:hint="eastAsia" w:ascii="宋体" w:hAnsi="宋体" w:cs="宋体"/>
          <w:sz w:val="21"/>
          <w:szCs w:val="21"/>
          <w:lang w:val="en-US" w:eastAsia="zh-CN"/>
        </w:rPr>
        <w:t>C.②③</w:t>
      </w:r>
      <w:r>
        <w:rPr>
          <w:rFonts w:hint="eastAsia" w:ascii="宋体" w:hAnsi="宋体" w:cs="宋体"/>
          <w:sz w:val="21"/>
          <w:szCs w:val="21"/>
          <w:lang w:val="en-US" w:eastAsia="zh-CN"/>
        </w:rPr>
        <w:tab/>
      </w:r>
      <w:r>
        <w:rPr>
          <w:rFonts w:hint="eastAsia" w:ascii="宋体" w:hAnsi="宋体" w:cs="宋体"/>
          <w:sz w:val="21"/>
          <w:szCs w:val="21"/>
          <w:lang w:val="en-US" w:eastAsia="zh-CN"/>
        </w:rPr>
        <w:t>D.③④</w:t>
      </w:r>
    </w:p>
    <w:p>
      <w:pPr>
        <w:numPr>
          <w:ilvl w:val="0"/>
          <w:numId w:val="0"/>
        </w:numPr>
        <w:tabs>
          <w:tab w:val="left" w:pos="2078"/>
          <w:tab w:val="left" w:pos="4156"/>
          <w:tab w:val="left" w:pos="6234"/>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【详解】中国坚持不结盟运动，金砖机制不是结盟，②不选。政治一体化说法错误，同时，金砖机制，不是区域经济一体化，④不选。</w:t>
      </w:r>
    </w:p>
    <w:p>
      <w:pPr>
        <w:numPr>
          <w:ilvl w:val="0"/>
          <w:numId w:val="0"/>
        </w:numPr>
        <w:tabs>
          <w:tab w:val="left" w:pos="2078"/>
          <w:tab w:val="left" w:pos="4156"/>
          <w:tab w:val="left" w:pos="6234"/>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10.“世界开放指数”测度的是各个国家和地区的跨境经济开放以及同经济开放直接、密切相关的跨境社会开放和文化开放，包括开放政策和开放绩效，形成可统计测算的 29项具体量化指标。有关研究表明，10年来"世界开放指数"不断下滑，全球开放共识弱化。提高"世界开放指数"势在必行，为此要（ B ）</w:t>
      </w:r>
    </w:p>
    <w:p>
      <w:pPr>
        <w:numPr>
          <w:ilvl w:val="0"/>
          <w:numId w:val="0"/>
        </w:numPr>
        <w:tabs>
          <w:tab w:val="left" w:pos="2078"/>
          <w:tab w:val="left" w:pos="4156"/>
          <w:tab w:val="left" w:pos="6234"/>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①建设开放型世界经济，拓展各国发展空间    ②建设创新型世界经济，凝聚各国互动合力</w:t>
      </w:r>
    </w:p>
    <w:p>
      <w:pPr>
        <w:numPr>
          <w:ilvl w:val="0"/>
          <w:numId w:val="0"/>
        </w:numPr>
        <w:tabs>
          <w:tab w:val="left" w:pos="2078"/>
          <w:tab w:val="left" w:pos="4156"/>
          <w:tab w:val="left" w:pos="6234"/>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③建设联动型世界经济，消除意识形态差别    ④建设包容型世界经济，夯实互利共赢基础</w:t>
      </w:r>
    </w:p>
    <w:p>
      <w:pPr>
        <w:numPr>
          <w:ilvl w:val="0"/>
          <w:numId w:val="0"/>
        </w:numPr>
        <w:tabs>
          <w:tab w:val="left" w:pos="2078"/>
          <w:tab w:val="left" w:pos="4156"/>
          <w:tab w:val="left" w:pos="6234"/>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A.①②</w:t>
      </w:r>
      <w:r>
        <w:rPr>
          <w:rFonts w:hint="eastAsia" w:ascii="宋体" w:hAnsi="宋体" w:cs="宋体"/>
          <w:sz w:val="21"/>
          <w:szCs w:val="21"/>
          <w:lang w:val="en-US" w:eastAsia="zh-CN"/>
        </w:rPr>
        <w:tab/>
      </w:r>
      <w:r>
        <w:rPr>
          <w:rFonts w:hint="eastAsia" w:ascii="宋体" w:hAnsi="宋体" w:cs="宋体"/>
          <w:sz w:val="21"/>
          <w:szCs w:val="21"/>
          <w:lang w:val="en-US" w:eastAsia="zh-CN"/>
        </w:rPr>
        <w:t>B.①④</w:t>
      </w:r>
      <w:r>
        <w:rPr>
          <w:rFonts w:hint="eastAsia" w:ascii="宋体" w:hAnsi="宋体" w:cs="宋体"/>
          <w:sz w:val="21"/>
          <w:szCs w:val="21"/>
          <w:lang w:val="en-US" w:eastAsia="zh-CN"/>
        </w:rPr>
        <w:tab/>
      </w:r>
      <w:r>
        <w:rPr>
          <w:rFonts w:hint="eastAsia" w:ascii="宋体" w:hAnsi="宋体" w:cs="宋体"/>
          <w:sz w:val="21"/>
          <w:szCs w:val="21"/>
          <w:lang w:val="en-US" w:eastAsia="zh-CN"/>
        </w:rPr>
        <w:t>C.②③</w:t>
      </w:r>
      <w:r>
        <w:rPr>
          <w:rFonts w:hint="eastAsia" w:ascii="宋体" w:hAnsi="宋体" w:cs="宋体"/>
          <w:sz w:val="21"/>
          <w:szCs w:val="21"/>
          <w:lang w:val="en-US" w:eastAsia="zh-CN"/>
        </w:rPr>
        <w:tab/>
      </w:r>
      <w:r>
        <w:rPr>
          <w:rFonts w:hint="eastAsia" w:ascii="宋体" w:hAnsi="宋体" w:cs="宋体"/>
          <w:sz w:val="21"/>
          <w:szCs w:val="21"/>
          <w:lang w:val="en-US" w:eastAsia="zh-CN"/>
        </w:rPr>
        <w:t>D.③④</w:t>
      </w:r>
    </w:p>
    <w:p>
      <w:pPr>
        <w:numPr>
          <w:ilvl w:val="0"/>
          <w:numId w:val="0"/>
        </w:numPr>
        <w:tabs>
          <w:tab w:val="left" w:pos="2078"/>
          <w:tab w:val="left" w:pos="4156"/>
          <w:tab w:val="left" w:pos="6234"/>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【详解】材料未体现建设创新型世界经济，②不符合。消除意识形态差别，说法过于绝对，③错误。</w:t>
      </w:r>
    </w:p>
    <w:p>
      <w:pPr>
        <w:numPr>
          <w:ilvl w:val="0"/>
          <w:numId w:val="0"/>
        </w:numPr>
        <w:tabs>
          <w:tab w:val="left" w:pos="2078"/>
          <w:tab w:val="left" w:pos="4156"/>
          <w:tab w:val="left" w:pos="6234"/>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pict>
          <v:shape id="图片 100001" o:spid="_x0000_s1026" o:spt="75" alt="" type="#_x0000_t75" style="position:absolute;left:0pt;margin-left:342pt;margin-top:18.2pt;height:80.5pt;width:158.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v:imagedata r:id="rId4" o:title=""/>
            <o:lock v:ext="edit" aspectratio="t"/>
            <w10:wrap type="tight"/>
          </v:shape>
        </w:pict>
      </w:r>
      <w:r>
        <w:rPr>
          <w:rFonts w:hint="eastAsia" w:ascii="宋体" w:hAnsi="宋体" w:cs="宋体"/>
          <w:sz w:val="21"/>
          <w:szCs w:val="21"/>
          <w:lang w:val="en-US" w:eastAsia="zh-CN"/>
        </w:rPr>
        <w:t>11.过去十年中国对外开放取得历史性成就，如下图所示。据此可以推断出我国（ D ）</w:t>
      </w:r>
    </w:p>
    <w:p>
      <w:pPr>
        <w:numPr>
          <w:ilvl w:val="0"/>
          <w:numId w:val="0"/>
        </w:numPr>
        <w:tabs>
          <w:tab w:val="left" w:pos="2078"/>
          <w:tab w:val="left" w:pos="4156"/>
          <w:tab w:val="left" w:pos="6234"/>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A.对外进出口的增长速度不断提高</w:t>
      </w:r>
    </w:p>
    <w:p>
      <w:pPr>
        <w:numPr>
          <w:ilvl w:val="0"/>
          <w:numId w:val="0"/>
        </w:numPr>
        <w:tabs>
          <w:tab w:val="left" w:pos="2078"/>
          <w:tab w:val="left" w:pos="4156"/>
          <w:tab w:val="left" w:pos="6234"/>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B.实行高水平的投资自由化便利化政策</w:t>
      </w:r>
    </w:p>
    <w:p>
      <w:pPr>
        <w:numPr>
          <w:ilvl w:val="0"/>
          <w:numId w:val="0"/>
        </w:numPr>
        <w:tabs>
          <w:tab w:val="left" w:pos="2078"/>
          <w:tab w:val="left" w:pos="4156"/>
          <w:tab w:val="left" w:pos="6234"/>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C.“走出去”步伐加快，出口竞争优势明显</w:t>
      </w:r>
    </w:p>
    <w:p>
      <w:pPr>
        <w:numPr>
          <w:ilvl w:val="0"/>
          <w:numId w:val="0"/>
        </w:numPr>
        <w:tabs>
          <w:tab w:val="left" w:pos="2078"/>
          <w:tab w:val="left" w:pos="4156"/>
          <w:tab w:val="left" w:pos="6234"/>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D.构建开放型经济体系取得明显成效</w:t>
      </w:r>
    </w:p>
    <w:p>
      <w:pPr>
        <w:numPr>
          <w:ilvl w:val="0"/>
          <w:numId w:val="0"/>
        </w:numPr>
        <w:tabs>
          <w:tab w:val="left" w:pos="2078"/>
          <w:tab w:val="left" w:pos="4156"/>
          <w:tab w:val="left" w:pos="6234"/>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【详解】题干中不仅涉及中西部进出口贸易，而且涉及自贸区建设，AB说法不全面。</w:t>
      </w:r>
    </w:p>
    <w:p>
      <w:pPr>
        <w:numPr>
          <w:ilvl w:val="0"/>
          <w:numId w:val="0"/>
        </w:numPr>
        <w:tabs>
          <w:tab w:val="left" w:pos="2078"/>
          <w:tab w:val="left" w:pos="4156"/>
          <w:tab w:val="left" w:pos="6234"/>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材料中指出中西部进出口比重上升，但未明确提出“走出去和引进来”比重的不同，C不选。</w:t>
      </w:r>
    </w:p>
    <w:p>
      <w:pPr>
        <w:numPr>
          <w:ilvl w:val="0"/>
          <w:numId w:val="0"/>
        </w:numPr>
        <w:tabs>
          <w:tab w:val="left" w:pos="2078"/>
          <w:tab w:val="left" w:pos="4156"/>
          <w:tab w:val="left" w:pos="6234"/>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12.2022年7月22日，在联合国的协调下，俄乌双方就乌克兰粮食出口等问题达成一致，但随后又发生了用于粮食运输的敖德萨港口遭袭、乌克兰战俘营遇袭、扎波罗热核电站遭炮击等事件，对此俄乌双方均不承认是己方所为，并要求联合国展开调查。这表明联合国（ A ）</w:t>
      </w:r>
    </w:p>
    <w:p>
      <w:pPr>
        <w:numPr>
          <w:ilvl w:val="0"/>
          <w:numId w:val="0"/>
        </w:numPr>
        <w:tabs>
          <w:tab w:val="left" w:pos="2078"/>
          <w:tab w:val="left" w:pos="4156"/>
          <w:tab w:val="left" w:pos="6234"/>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A.虽有其局限但仍是世界国际体系的核心   B.是集体应对各种威胁和挑战的最佳平台</w:t>
      </w:r>
    </w:p>
    <w:p>
      <w:pPr>
        <w:numPr>
          <w:ilvl w:val="0"/>
          <w:numId w:val="0"/>
        </w:numPr>
        <w:tabs>
          <w:tab w:val="left" w:pos="2078"/>
          <w:tab w:val="left" w:pos="4156"/>
          <w:tab w:val="left" w:pos="6234"/>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C.在促进人类文明进步方面作用重大       D.坚持以谈判和对话手段解决国际冲突</w:t>
      </w:r>
    </w:p>
    <w:p>
      <w:pPr>
        <w:numPr>
          <w:ilvl w:val="0"/>
          <w:numId w:val="0"/>
        </w:numPr>
        <w:tabs>
          <w:tab w:val="left" w:pos="2078"/>
          <w:tab w:val="left" w:pos="4156"/>
          <w:tab w:val="left" w:pos="6234"/>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【详解】材料中指出联合国在缓和俄乌冲突中发挥了重要作用，但由于双方的矛盾升级，两国间战争进一步升级并要求联合国展开调查，强调了联合国有作用但作用有限，BCD不符合题意。</w:t>
      </w:r>
    </w:p>
    <w:p>
      <w:pPr>
        <w:numPr>
          <w:ilvl w:val="0"/>
          <w:numId w:val="0"/>
        </w:numPr>
        <w:tabs>
          <w:tab w:val="left" w:pos="2078"/>
          <w:tab w:val="left" w:pos="4156"/>
          <w:tab w:val="left" w:pos="6234"/>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13.波罗的海指数（BDI）是目前世界上衡量国际海运情况的权威指数，是反映国际间贸易情况的领先指数，该指数显著下降说明国际间的贸易不景气，下列选项中有可能引发BDI下降的有（ D ）</w:t>
      </w:r>
    </w:p>
    <w:p>
      <w:pPr>
        <w:numPr>
          <w:ilvl w:val="0"/>
          <w:numId w:val="0"/>
        </w:numPr>
        <w:tabs>
          <w:tab w:val="left" w:pos="2078"/>
          <w:tab w:val="left" w:pos="4156"/>
          <w:tab w:val="left" w:pos="6234"/>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①跨境电子商务的发展改变了传统贸易的形式</w:t>
      </w:r>
      <w:r>
        <w:rPr>
          <w:rFonts w:hint="eastAsia" w:ascii="宋体" w:hAnsi="宋体" w:cs="宋体"/>
          <w:sz w:val="21"/>
          <w:szCs w:val="21"/>
          <w:lang w:val="en-US" w:eastAsia="zh-CN"/>
        </w:rPr>
        <w:t xml:space="preserve">   ②跨国公司把国际贸易发展为跨国公司的内部贸易</w:t>
      </w:r>
    </w:p>
    <w:p>
      <w:pPr>
        <w:numPr>
          <w:ilvl w:val="0"/>
          <w:numId w:val="0"/>
        </w:numPr>
        <w:tabs>
          <w:tab w:val="left" w:pos="2078"/>
          <w:tab w:val="left" w:pos="4156"/>
          <w:tab w:val="left" w:pos="6234"/>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③部分国家对国际相关商品的需求下降</w:t>
      </w:r>
      <w:r>
        <w:rPr>
          <w:rFonts w:hint="eastAsia" w:ascii="宋体" w:hAnsi="宋体" w:cs="宋体"/>
          <w:sz w:val="21"/>
          <w:szCs w:val="21"/>
          <w:lang w:val="en-US" w:eastAsia="zh-CN"/>
        </w:rPr>
        <w:t xml:space="preserve">         ④个别国家发生金融危机波及其他国家</w:t>
      </w:r>
    </w:p>
    <w:p>
      <w:pPr>
        <w:numPr>
          <w:ilvl w:val="0"/>
          <w:numId w:val="0"/>
        </w:numPr>
        <w:tabs>
          <w:tab w:val="left" w:pos="2078"/>
          <w:tab w:val="left" w:pos="4156"/>
          <w:tab w:val="left" w:pos="6234"/>
        </w:tabs>
        <w:spacing w:line="360" w:lineRule="auto"/>
        <w:jc w:val="left"/>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①②</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①③</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②④</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③④</w:t>
      </w:r>
    </w:p>
    <w:p>
      <w:pPr>
        <w:numPr>
          <w:ilvl w:val="0"/>
          <w:numId w:val="0"/>
        </w:numPr>
        <w:tabs>
          <w:tab w:val="left" w:pos="2078"/>
          <w:tab w:val="left" w:pos="4156"/>
          <w:tab w:val="left" w:pos="6234"/>
        </w:tabs>
        <w:spacing w:line="360" w:lineRule="auto"/>
        <w:jc w:val="left"/>
        <w:rPr>
          <w:rFonts w:hint="eastAsia" w:ascii="宋体" w:hAnsi="宋体" w:eastAsia="宋体" w:cs="宋体"/>
          <w:sz w:val="21"/>
          <w:szCs w:val="21"/>
        </w:rPr>
      </w:pPr>
      <w:r>
        <w:rPr>
          <w:rFonts w:hint="eastAsia" w:ascii="宋体" w:hAnsi="宋体" w:eastAsia="宋体" w:cs="宋体"/>
          <w:sz w:val="21"/>
          <w:szCs w:val="21"/>
        </w:rPr>
        <w:t>【详解】跨境电子商务的发展，有利于促进国际贸易的发展，会引起BDI的上升，①不选。</w:t>
      </w:r>
    </w:p>
    <w:p>
      <w:pPr>
        <w:numPr>
          <w:ilvl w:val="0"/>
          <w:numId w:val="0"/>
        </w:numPr>
        <w:tabs>
          <w:tab w:val="left" w:pos="2078"/>
          <w:tab w:val="left" w:pos="4156"/>
          <w:tab w:val="left" w:pos="6234"/>
        </w:tabs>
        <w:spacing w:line="360" w:lineRule="auto"/>
        <w:jc w:val="left"/>
        <w:rPr>
          <w:rFonts w:hint="eastAsia" w:ascii="宋体" w:hAnsi="宋体" w:eastAsia="宋体" w:cs="宋体"/>
          <w:sz w:val="21"/>
          <w:szCs w:val="21"/>
        </w:rPr>
      </w:pPr>
      <w:r>
        <w:rPr>
          <w:rFonts w:hint="eastAsia" w:ascii="宋体" w:hAnsi="宋体" w:eastAsia="宋体" w:cs="宋体"/>
          <w:sz w:val="21"/>
          <w:szCs w:val="21"/>
        </w:rPr>
        <w:t>跨国公司把国际贸易发展为跨国公司的内部贸易，有利于提高国际贸易水平，会引起BDI上升，②不选。</w:t>
      </w:r>
    </w:p>
    <w:p>
      <w:pPr>
        <w:spacing w:line="360" w:lineRule="auto"/>
        <w:jc w:val="left"/>
      </w:pPr>
      <w:r>
        <w:rPr>
          <w:rFonts w:hint="eastAsia" w:ascii="宋体" w:hAnsi="宋体" w:cs="宋体"/>
          <w:sz w:val="21"/>
          <w:szCs w:val="21"/>
          <w:lang w:val="en-US" w:eastAsia="zh-CN"/>
        </w:rPr>
        <w:t>14.</w:t>
      </w:r>
      <w:r>
        <w:t>甲乙两地相互毗邻，丙丁两地相互毗邻。同一时期，四地的经济发展调查数据如图所示：</w:t>
      </w:r>
    </w:p>
    <w:p>
      <w:pPr>
        <w:spacing w:line="360" w:lineRule="auto"/>
        <w:jc w:val="left"/>
      </w:pPr>
      <w:r>
        <w:pict>
          <v:shape id="_x0000_i1025" o:spt="75" type="#_x0000_t75" style="height:129.2pt;width:415.6pt;" filled="f" o:preferrelative="t" stroked="f" coordsize="21600,21600">
            <v:path/>
            <v:fill on="f" focussize="0,0"/>
            <v:stroke on="f"/>
            <v:imagedata r:id="rId5" o:title=""/>
            <o:lock v:ext="edit" aspectratio="t"/>
            <w10:wrap type="none"/>
            <w10:anchorlock/>
          </v:shape>
        </w:pict>
      </w:r>
    </w:p>
    <w:p>
      <w:pPr>
        <w:spacing w:line="360" w:lineRule="auto"/>
        <w:jc w:val="left"/>
        <w:rPr>
          <w:rFonts w:hint="eastAsia" w:ascii="宋体" w:hAnsi="宋体" w:eastAsia="宋体" w:cs="宋体"/>
        </w:rPr>
      </w:pPr>
      <w:r>
        <w:rPr>
          <w:rFonts w:hint="eastAsia" w:ascii="宋体" w:hAnsi="宋体" w:eastAsia="宋体" w:cs="宋体"/>
        </w:rPr>
        <w:t>注：互补产业是指不同地区之间产业要素的相互补偿和相互依赖的关系。</w:t>
      </w:r>
    </w:p>
    <w:p>
      <w:pPr>
        <w:spacing w:line="360" w:lineRule="auto"/>
        <w:jc w:val="left"/>
        <w:rPr>
          <w:rFonts w:hint="eastAsia" w:ascii="宋体" w:hAnsi="宋体" w:eastAsia="宋体" w:cs="宋体"/>
        </w:rPr>
      </w:pPr>
      <w:r>
        <w:rPr>
          <w:rFonts w:hint="eastAsia" w:ascii="宋体" w:hAnsi="宋体" w:eastAsia="宋体" w:cs="宋体"/>
        </w:rPr>
        <w:t>对图中信息分析合理的是（</w:t>
      </w:r>
      <w:r>
        <w:rPr>
          <w:rFonts w:hint="eastAsia" w:ascii="宋体" w:hAnsi="宋体" w:eastAsia="宋体" w:cs="宋体"/>
          <w:kern w:val="0"/>
          <w:sz w:val="24"/>
          <w:szCs w:val="24"/>
        </w:rPr>
        <w:t> </w:t>
      </w:r>
      <w:r>
        <w:rPr>
          <w:rFonts w:hint="eastAsia" w:ascii="宋体" w:hAnsi="宋体" w:eastAsia="宋体" w:cs="宋体"/>
        </w:rPr>
        <w:t>A</w:t>
      </w:r>
      <w:r>
        <w:rPr>
          <w:rFonts w:hint="eastAsia" w:ascii="宋体" w:hAnsi="宋体" w:eastAsia="宋体" w:cs="宋体"/>
          <w:kern w:val="0"/>
          <w:sz w:val="24"/>
          <w:szCs w:val="24"/>
        </w:rPr>
        <w:t> </w:t>
      </w:r>
      <w:r>
        <w:rPr>
          <w:rFonts w:hint="eastAsia" w:ascii="宋体" w:hAnsi="宋体" w:eastAsia="宋体" w:cs="宋体"/>
        </w:rPr>
        <w:t>）</w:t>
      </w:r>
    </w:p>
    <w:p>
      <w:pPr>
        <w:spacing w:line="360" w:lineRule="auto"/>
        <w:jc w:val="left"/>
        <w:rPr>
          <w:rFonts w:hint="eastAsia" w:ascii="宋体" w:hAnsi="宋体" w:eastAsia="宋体" w:cs="宋体"/>
        </w:rPr>
      </w:pPr>
      <w:r>
        <w:rPr>
          <w:rFonts w:hint="eastAsia" w:ascii="宋体" w:hAnsi="宋体" w:eastAsia="宋体" w:cs="宋体"/>
        </w:rPr>
        <w:t>①与丙丁相比，甲乙两地之间的市场更加畅通，经济循环效率更高</w:t>
      </w:r>
      <w:r>
        <w:rPr>
          <w:rFonts w:hint="eastAsia" w:ascii="宋体" w:hAnsi="宋体" w:cs="宋体"/>
          <w:lang w:val="en-US" w:eastAsia="zh-CN"/>
        </w:rPr>
        <w:t xml:space="preserve">       </w:t>
      </w:r>
      <w:r>
        <w:rPr>
          <w:rFonts w:hint="eastAsia" w:ascii="宋体" w:hAnsi="宋体" w:eastAsia="宋体" w:cs="宋体"/>
          <w:lang w:val="en-US" w:eastAsia="zh-CN"/>
        </w:rPr>
        <w:t>A.</w:t>
      </w:r>
      <w:r>
        <w:rPr>
          <w:rFonts w:hint="eastAsia" w:ascii="宋体" w:hAnsi="宋体" w:eastAsia="宋体" w:cs="宋体"/>
        </w:rPr>
        <w:t>①③</w:t>
      </w:r>
    </w:p>
    <w:p>
      <w:pPr>
        <w:spacing w:line="360" w:lineRule="auto"/>
        <w:jc w:val="left"/>
        <w:rPr>
          <w:rFonts w:hint="eastAsia" w:ascii="宋体" w:hAnsi="宋体" w:eastAsia="宋体" w:cs="宋体"/>
        </w:rPr>
      </w:pPr>
      <w:r>
        <w:rPr>
          <w:rFonts w:hint="eastAsia" w:ascii="宋体" w:hAnsi="宋体" w:eastAsia="宋体" w:cs="宋体"/>
        </w:rPr>
        <w:t>②甲乙两地商品要素价格比较接近，说明两地具有相似的比较优势</w:t>
      </w:r>
      <w:r>
        <w:rPr>
          <w:rFonts w:hint="eastAsia" w:ascii="宋体" w:hAnsi="宋体" w:cs="宋体"/>
          <w:lang w:val="en-US" w:eastAsia="zh-CN"/>
        </w:rPr>
        <w:t xml:space="preserve">       </w:t>
      </w:r>
      <w:r>
        <w:rPr>
          <w:rFonts w:hint="eastAsia" w:ascii="宋体" w:hAnsi="宋体" w:eastAsia="宋体" w:cs="宋体"/>
        </w:rPr>
        <w:t>B</w:t>
      </w:r>
      <w:r>
        <w:rPr>
          <w:rFonts w:hint="eastAsia" w:ascii="宋体" w:hAnsi="宋体" w:cs="宋体"/>
          <w:lang w:val="en-US" w:eastAsia="zh-CN"/>
        </w:rPr>
        <w:t>.</w:t>
      </w:r>
      <w:r>
        <w:rPr>
          <w:rFonts w:hint="eastAsia" w:ascii="宋体" w:hAnsi="宋体" w:eastAsia="宋体" w:cs="宋体"/>
        </w:rPr>
        <w:t>①④</w:t>
      </w:r>
    </w:p>
    <w:p>
      <w:pPr>
        <w:spacing w:line="360" w:lineRule="auto"/>
        <w:jc w:val="left"/>
        <w:rPr>
          <w:rFonts w:hint="eastAsia" w:ascii="宋体" w:hAnsi="宋体" w:eastAsia="宋体" w:cs="宋体"/>
        </w:rPr>
      </w:pPr>
      <w:r>
        <w:rPr>
          <w:rFonts w:hint="eastAsia" w:ascii="宋体" w:hAnsi="宋体" w:eastAsia="宋体" w:cs="宋体"/>
        </w:rPr>
        <w:t>③标准不一、流通不畅、市场分割等因素，可以解释丙丁的情况</w:t>
      </w:r>
      <w:r>
        <w:rPr>
          <w:rFonts w:hint="eastAsia" w:ascii="宋体" w:hAnsi="宋体" w:cs="宋体"/>
          <w:lang w:val="en-US" w:eastAsia="zh-CN"/>
        </w:rPr>
        <w:t xml:space="preserve">         </w:t>
      </w:r>
      <w:r>
        <w:rPr>
          <w:rFonts w:hint="eastAsia" w:ascii="宋体" w:hAnsi="宋体" w:eastAsia="宋体" w:cs="宋体"/>
        </w:rPr>
        <w:t>C</w:t>
      </w:r>
      <w:r>
        <w:rPr>
          <w:rFonts w:hint="eastAsia" w:ascii="宋体" w:hAnsi="宋体" w:cs="宋体"/>
          <w:lang w:val="en-US" w:eastAsia="zh-CN"/>
        </w:rPr>
        <w:t>.</w:t>
      </w:r>
      <w:r>
        <w:rPr>
          <w:rFonts w:hint="eastAsia" w:ascii="宋体" w:hAnsi="宋体" w:eastAsia="宋体" w:cs="宋体"/>
        </w:rPr>
        <w:t>②③</w:t>
      </w:r>
    </w:p>
    <w:p>
      <w:pPr>
        <w:spacing w:line="360" w:lineRule="auto"/>
        <w:jc w:val="left"/>
        <w:rPr>
          <w:rFonts w:hint="eastAsia" w:ascii="宋体" w:hAnsi="宋体" w:eastAsia="宋体" w:cs="宋体"/>
        </w:rPr>
      </w:pPr>
      <w:r>
        <w:rPr>
          <w:rFonts w:hint="eastAsia" w:ascii="宋体" w:hAnsi="宋体" w:eastAsia="宋体" w:cs="宋体"/>
        </w:rPr>
        <w:t>④随着统一市场的建设，各地的竞争将更加激烈，菜价与工资更趋差异化</w:t>
      </w:r>
      <w:r>
        <w:rPr>
          <w:rFonts w:hint="eastAsia" w:ascii="宋体" w:hAnsi="宋体" w:cs="宋体"/>
          <w:lang w:val="en-US" w:eastAsia="zh-CN"/>
        </w:rPr>
        <w:t xml:space="preserve"> </w:t>
      </w:r>
      <w:r>
        <w:rPr>
          <w:rFonts w:hint="eastAsia" w:ascii="宋体" w:hAnsi="宋体" w:eastAsia="宋体" w:cs="宋体"/>
        </w:rPr>
        <w:t>D</w:t>
      </w:r>
      <w:r>
        <w:rPr>
          <w:rFonts w:hint="eastAsia" w:ascii="宋体" w:hAnsi="宋体" w:cs="宋体"/>
          <w:lang w:val="en-US" w:eastAsia="zh-CN"/>
        </w:rPr>
        <w:t>.</w:t>
      </w:r>
      <w:r>
        <w:rPr>
          <w:rFonts w:hint="eastAsia" w:ascii="宋体" w:hAnsi="宋体" w:eastAsia="宋体" w:cs="宋体"/>
        </w:rPr>
        <w:t>②④</w:t>
      </w:r>
    </w:p>
    <w:p>
      <w:pPr>
        <w:spacing w:line="360" w:lineRule="auto"/>
        <w:jc w:val="left"/>
        <w:rPr>
          <w:rFonts w:hint="eastAsia" w:ascii="宋体" w:hAnsi="宋体" w:eastAsia="宋体" w:cs="宋体"/>
        </w:rPr>
      </w:pPr>
      <w:r>
        <w:rPr>
          <w:rFonts w:hint="eastAsia" w:ascii="宋体" w:hAnsi="宋体" w:eastAsia="宋体" w:cs="宋体"/>
        </w:rPr>
        <w:t>【详解】比较优势指的是一个生产者以低于另一个生产者的机会成本生产一种物品的行为，图式显示不出来，②排除。随着统一市场的建设，甲乙两地的竞争由于互补产业比较多，其竞争不会太激烈，甲乙两地的菜价和工资也不会更趋差异化，④不选。</w:t>
      </w:r>
    </w:p>
    <w:p>
      <w:pPr>
        <w:spacing w:line="360" w:lineRule="auto"/>
        <w:jc w:val="left"/>
      </w:pPr>
      <w:r>
        <w:rPr>
          <w:rFonts w:hint="eastAsia" w:ascii="宋体" w:hAnsi="宋体" w:cs="宋体"/>
          <w:sz w:val="21"/>
          <w:szCs w:val="21"/>
          <w:lang w:val="en-US" w:eastAsia="zh-CN"/>
        </w:rPr>
        <w:t>15.</w:t>
      </w:r>
      <w:r>
        <w:t>2022年3月18日，针对记者提问“美方对俄罗斯袭击乌克兰基础设施并造成平民伤亡表示关切，但中方却一直未表明立场，中方如何看待外界对中方的批评”，我国外交部发言人赵立坚例举了以下内容予以回应。</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015"/>
        <w:gridCol w:w="6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中方提供人道主义物资</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美方提供致命性武器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食品、儿童奶粉、睡袋、棉被、防潮垫等</w:t>
            </w:r>
          </w:p>
          <w:p>
            <w:pPr>
              <w:spacing w:line="360" w:lineRule="auto"/>
              <w:jc w:val="left"/>
            </w:pPr>
            <w:r>
              <w:pict>
                <v:shape id="_x0000_i1026" o:spt="75" type="#_x0000_t75" style="height:112.5pt;width:177.75pt;" filled="f" o:preferrelative="t" stroked="f" coordsize="21600,21600">
                  <v:path/>
                  <v:fill on="f" focussize="0,0"/>
                  <v:stroke on="f"/>
                  <v:imagedata r:id="rId6" o:title=""/>
                  <o:lock v:ext="edit" aspectratio="t"/>
                  <w10:wrap type="none"/>
                  <w10:anchorlock/>
                </v:shape>
              </w:pi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防空系统、便携式高精度反装甲系统、机枪榴弹发射器、炮弹和子弹等</w:t>
            </w:r>
          </w:p>
          <w:p>
            <w:pPr>
              <w:spacing w:line="360" w:lineRule="auto"/>
              <w:jc w:val="center"/>
            </w:pPr>
            <w:r>
              <w:pict>
                <v:shape id="_x0000_i1027" o:spt="75" type="#_x0000_t75" style="height:112.5pt;width:178.5pt;" filled="f" o:preferrelative="t" stroked="f" coordsize="21600,21600">
                  <v:path/>
                  <v:fill on="f" focussize="0,0"/>
                  <v:stroke on="f"/>
                  <v:imagedata r:id="rId7" o:title=""/>
                  <o:lock v:ext="edit" aspectratio="t"/>
                  <w10:wrap type="none"/>
                  <w10:anchorlock/>
                </v:shape>
              </w:pict>
            </w:r>
          </w:p>
        </w:tc>
      </w:tr>
    </w:tbl>
    <w:p>
      <w:pPr>
        <w:spacing w:line="360" w:lineRule="auto"/>
        <w:jc w:val="left"/>
      </w:pPr>
    </w:p>
    <w:p>
      <w:pPr>
        <w:tabs>
          <w:tab w:val="left" w:pos="4156"/>
        </w:tabs>
        <w:spacing w:line="360" w:lineRule="auto"/>
        <w:jc w:val="left"/>
        <w:rPr>
          <w:rFonts w:hint="eastAsia" w:ascii="宋体" w:hAnsi="宋体" w:eastAsia="宋体" w:cs="宋体"/>
        </w:rPr>
      </w:pPr>
      <w:r>
        <w:t>由此可见，我国对当前乌克兰问题的立场</w:t>
      </w:r>
      <w:r>
        <w:rPr>
          <w:rFonts w:hint="eastAsia" w:ascii="宋体" w:hAnsi="宋体" w:eastAsia="宋体" w:cs="宋体"/>
        </w:rPr>
        <w:t>（</w:t>
      </w:r>
      <w:r>
        <w:rPr>
          <w:rFonts w:hint="eastAsia" w:ascii="宋体" w:hAnsi="宋体" w:eastAsia="宋体" w:cs="宋体"/>
          <w:kern w:val="0"/>
          <w:sz w:val="24"/>
          <w:szCs w:val="24"/>
        </w:rPr>
        <w:t> </w:t>
      </w:r>
      <w:r>
        <w:rPr>
          <w:rFonts w:hint="eastAsia" w:ascii="宋体" w:hAnsi="宋体" w:eastAsia="宋体" w:cs="宋体"/>
        </w:rPr>
        <w:t>B</w:t>
      </w:r>
      <w:r>
        <w:rPr>
          <w:rFonts w:hint="eastAsia" w:ascii="宋体" w:hAnsi="宋体" w:eastAsia="宋体" w:cs="宋体"/>
          <w:kern w:val="0"/>
          <w:sz w:val="24"/>
          <w:szCs w:val="24"/>
        </w:rPr>
        <w:t> </w:t>
      </w:r>
      <w:r>
        <w:rPr>
          <w:rFonts w:hint="eastAsia" w:ascii="宋体" w:hAnsi="宋体" w:eastAsia="宋体" w:cs="宋体"/>
        </w:rPr>
        <w:t>）</w:t>
      </w:r>
    </w:p>
    <w:p>
      <w:pPr>
        <w:tabs>
          <w:tab w:val="left" w:pos="4156"/>
        </w:tabs>
        <w:spacing w:line="360" w:lineRule="auto"/>
        <w:jc w:val="left"/>
        <w:rPr>
          <w:rFonts w:hint="eastAsia" w:ascii="宋体" w:hAnsi="宋体" w:eastAsia="宋体" w:cs="宋体"/>
        </w:rPr>
      </w:pPr>
      <w:r>
        <w:rPr>
          <w:rFonts w:hint="eastAsia" w:ascii="宋体" w:hAnsi="宋体" w:eastAsia="宋体" w:cs="宋体"/>
        </w:rPr>
        <w:t>A</w:t>
      </w:r>
      <w:r>
        <w:rPr>
          <w:rFonts w:hint="eastAsia" w:ascii="宋体" w:hAnsi="宋体" w:eastAsia="宋体" w:cs="宋体"/>
          <w:lang w:val="en-US" w:eastAsia="zh-CN"/>
        </w:rPr>
        <w:t>.</w:t>
      </w:r>
      <w:r>
        <w:rPr>
          <w:rFonts w:hint="eastAsia" w:ascii="宋体" w:hAnsi="宋体" w:eastAsia="宋体" w:cs="宋体"/>
        </w:rPr>
        <w:t>支持联合国安理会开展的各项工作</w:t>
      </w:r>
      <w:r>
        <w:rPr>
          <w:rFonts w:hint="eastAsia" w:ascii="宋体" w:hAnsi="宋体" w:eastAsia="宋体" w:cs="宋体"/>
        </w:rPr>
        <w:tab/>
      </w:r>
      <w:r>
        <w:rPr>
          <w:rFonts w:hint="eastAsia" w:ascii="宋体" w:hAnsi="宋体" w:eastAsia="宋体" w:cs="宋体"/>
        </w:rPr>
        <w:t>B</w:t>
      </w:r>
      <w:r>
        <w:rPr>
          <w:rFonts w:hint="eastAsia" w:ascii="宋体" w:hAnsi="宋体" w:eastAsia="宋体" w:cs="宋体"/>
          <w:lang w:val="en-US" w:eastAsia="zh-CN"/>
        </w:rPr>
        <w:t>.</w:t>
      </w:r>
      <w:r>
        <w:rPr>
          <w:rFonts w:hint="eastAsia" w:ascii="宋体" w:hAnsi="宋体" w:eastAsia="宋体" w:cs="宋体"/>
        </w:rPr>
        <w:t>秉持公正立场尊重各国的合理关切</w:t>
      </w:r>
    </w:p>
    <w:p>
      <w:pPr>
        <w:tabs>
          <w:tab w:val="left" w:pos="4156"/>
        </w:tabs>
        <w:spacing w:line="360" w:lineRule="auto"/>
        <w:jc w:val="left"/>
        <w:rPr>
          <w:rFonts w:hint="eastAsia" w:ascii="宋体" w:hAnsi="宋体" w:eastAsia="宋体" w:cs="宋体"/>
        </w:rPr>
      </w:pPr>
      <w:r>
        <w:rPr>
          <w:rFonts w:hint="eastAsia" w:ascii="宋体" w:hAnsi="宋体" w:eastAsia="宋体" w:cs="宋体"/>
          <w:lang w:val="en-US" w:eastAsia="zh-CN"/>
        </w:rPr>
        <w:t>C.</w:t>
      </w:r>
      <w:r>
        <w:rPr>
          <w:rFonts w:hint="eastAsia" w:ascii="宋体" w:hAnsi="宋体" w:eastAsia="宋体" w:cs="宋体"/>
        </w:rPr>
        <w:t>主张国际争端问题由大国主导解决</w:t>
      </w:r>
      <w:r>
        <w:rPr>
          <w:rFonts w:hint="eastAsia" w:ascii="宋体" w:hAnsi="宋体" w:eastAsia="宋体" w:cs="宋体"/>
        </w:rPr>
        <w:tab/>
      </w:r>
      <w:r>
        <w:rPr>
          <w:rFonts w:hint="eastAsia" w:ascii="宋体" w:hAnsi="宋体" w:eastAsia="宋体" w:cs="宋体"/>
        </w:rPr>
        <w:t>D</w:t>
      </w:r>
      <w:r>
        <w:rPr>
          <w:rFonts w:hint="eastAsia" w:ascii="宋体" w:hAnsi="宋体" w:eastAsia="宋体" w:cs="宋体"/>
          <w:lang w:val="en-US" w:eastAsia="zh-CN"/>
        </w:rPr>
        <w:t>.</w:t>
      </w:r>
      <w:r>
        <w:rPr>
          <w:rFonts w:hint="eastAsia" w:ascii="宋体" w:hAnsi="宋体" w:eastAsia="宋体" w:cs="宋体"/>
        </w:rPr>
        <w:t>倡导基于各国共同利益处理俄乌冲突</w:t>
      </w:r>
    </w:p>
    <w:p>
      <w:pPr>
        <w:tabs>
          <w:tab w:val="left" w:pos="4156"/>
        </w:tabs>
        <w:spacing w:line="360" w:lineRule="auto"/>
        <w:jc w:val="left"/>
        <w:rPr>
          <w:rFonts w:hint="eastAsia" w:ascii="宋体" w:hAnsi="宋体" w:eastAsia="宋体" w:cs="宋体"/>
        </w:rPr>
      </w:pPr>
      <w:r>
        <w:rPr>
          <w:rFonts w:hint="eastAsia" w:ascii="宋体" w:hAnsi="宋体" w:eastAsia="宋体" w:cs="宋体"/>
        </w:rPr>
        <w:t>【详解】我国支持按《联合国宪章》精神进行的各项工作，A错误。</w:t>
      </w:r>
    </w:p>
    <w:p>
      <w:pPr>
        <w:tabs>
          <w:tab w:val="left" w:pos="4156"/>
        </w:tabs>
        <w:spacing w:line="360" w:lineRule="auto"/>
        <w:jc w:val="left"/>
        <w:rPr>
          <w:rFonts w:hint="eastAsia" w:ascii="宋体" w:hAnsi="宋体" w:eastAsia="宋体" w:cs="宋体"/>
        </w:rPr>
      </w:pPr>
      <w:r>
        <w:rPr>
          <w:rFonts w:hint="eastAsia" w:ascii="宋体" w:hAnsi="宋体" w:eastAsia="宋体" w:cs="宋体"/>
        </w:rPr>
        <w:t>我国主张和平解决国际争端，不干涉别国内政，“由大国主导解决”说法错误，C错误。</w:t>
      </w:r>
    </w:p>
    <w:p>
      <w:pPr>
        <w:tabs>
          <w:tab w:val="left" w:pos="4156"/>
        </w:tabs>
        <w:spacing w:line="360" w:lineRule="auto"/>
        <w:jc w:val="left"/>
        <w:rPr>
          <w:rFonts w:hint="eastAsia" w:ascii="宋体" w:hAnsi="宋体" w:eastAsia="宋体" w:cs="宋体"/>
        </w:rPr>
      </w:pPr>
      <w:r>
        <w:rPr>
          <w:rFonts w:hint="eastAsia" w:ascii="宋体" w:hAnsi="宋体" w:eastAsia="宋体" w:cs="宋体"/>
        </w:rPr>
        <w:t>维护本国的国家利益是主权国家对外活动的出发点和落脚点，D错误。</w:t>
      </w:r>
    </w:p>
    <w:p>
      <w:pPr>
        <w:tabs>
          <w:tab w:val="left" w:pos="4156"/>
        </w:tabs>
        <w:spacing w:line="360" w:lineRule="auto"/>
        <w:jc w:val="left"/>
        <w:rPr>
          <w:rFonts w:hint="eastAsia" w:ascii="宋体" w:hAnsi="宋体" w:cs="宋体"/>
          <w:lang w:val="en-US" w:eastAsia="zh-CN"/>
        </w:rPr>
      </w:pPr>
      <w:r>
        <w:rPr>
          <w:rFonts w:hint="eastAsia" w:ascii="宋体" w:hAnsi="宋体" w:cs="宋体"/>
          <w:lang w:val="en-US" w:eastAsia="zh-CN"/>
        </w:rPr>
        <w:t>16.2022年11月15日至16日，二十国集团（G20）领导人第十七次峰会在印度尼西亚举行，此次巴厘岛峰会以“共同复苏、强劲复苏”为主题。当前，新冠疫情延宕反复，全球经济复苏脆弱曲折，G20作为应对全球性危机、改革完善全球经济治理的重要平台，其发挥的作用备受关注。如果给此新闻配一个标题，最合适的是（ A ）</w:t>
      </w:r>
    </w:p>
    <w:p>
      <w:pPr>
        <w:tabs>
          <w:tab w:val="left" w:pos="4156"/>
        </w:tabs>
        <w:spacing w:line="360" w:lineRule="auto"/>
        <w:jc w:val="left"/>
        <w:rPr>
          <w:rFonts w:hint="eastAsia" w:ascii="宋体" w:hAnsi="宋体" w:cs="宋体"/>
          <w:lang w:val="en-US" w:eastAsia="zh-CN"/>
        </w:rPr>
      </w:pPr>
      <w:r>
        <w:rPr>
          <w:rFonts w:hint="eastAsia" w:ascii="宋体" w:hAnsi="宋体" w:cs="宋体"/>
          <w:lang w:val="en-US" w:eastAsia="zh-CN"/>
        </w:rPr>
        <w:t>A.同行天下大道，共创光明未来     B.助力全球发展，中国展现大国担当</w:t>
      </w:r>
    </w:p>
    <w:p>
      <w:pPr>
        <w:tabs>
          <w:tab w:val="left" w:pos="4156"/>
        </w:tabs>
        <w:spacing w:line="360" w:lineRule="auto"/>
        <w:jc w:val="left"/>
        <w:rPr>
          <w:rFonts w:hint="eastAsia" w:ascii="宋体" w:hAnsi="宋体" w:cs="宋体"/>
          <w:lang w:val="en-US" w:eastAsia="zh-CN"/>
        </w:rPr>
      </w:pPr>
      <w:r>
        <w:rPr>
          <w:rFonts w:hint="eastAsia" w:ascii="宋体" w:hAnsi="宋体" w:cs="宋体"/>
          <w:lang w:val="en-US" w:eastAsia="zh-CN"/>
        </w:rPr>
        <w:t>C.发展多边贸易，促进世界共赢     D.维护国家利益，构建包容型新世界</w:t>
      </w:r>
    </w:p>
    <w:p>
      <w:pPr>
        <w:tabs>
          <w:tab w:val="left" w:pos="4156"/>
        </w:tabs>
        <w:spacing w:line="360" w:lineRule="auto"/>
        <w:jc w:val="left"/>
        <w:rPr>
          <w:rFonts w:hint="eastAsia" w:ascii="宋体" w:hAnsi="宋体" w:cs="宋体"/>
          <w:lang w:val="en-US" w:eastAsia="zh-CN"/>
        </w:rPr>
      </w:pPr>
      <w:r>
        <w:rPr>
          <w:rFonts w:hint="eastAsia" w:ascii="宋体" w:hAnsi="宋体" w:cs="宋体"/>
          <w:lang w:val="en-US" w:eastAsia="zh-CN"/>
        </w:rPr>
        <w:t>【详解】材料主要强调的是G20成员国为振兴世界经济应采取措施，而不是只强调中国的做法，B不选。</w:t>
      </w:r>
    </w:p>
    <w:p>
      <w:pPr>
        <w:tabs>
          <w:tab w:val="left" w:pos="4156"/>
        </w:tabs>
        <w:spacing w:line="360" w:lineRule="auto"/>
        <w:jc w:val="left"/>
        <w:rPr>
          <w:rFonts w:hint="default" w:ascii="宋体" w:hAnsi="宋体" w:eastAsia="宋体" w:cs="宋体"/>
          <w:lang w:val="en-US" w:eastAsia="zh-CN"/>
        </w:rPr>
      </w:pPr>
      <w:r>
        <w:rPr>
          <w:rFonts w:hint="eastAsia" w:ascii="宋体" w:hAnsi="宋体" w:cs="宋体"/>
          <w:lang w:val="en-US" w:eastAsia="zh-CN"/>
        </w:rPr>
        <w:t>为了复苏世界经济G20成员国应该如何做，未提到维护国家利益等信息，CD不选。</w:t>
      </w:r>
    </w:p>
    <w:p>
      <w:pPr>
        <w:tabs>
          <w:tab w:val="left" w:pos="4156"/>
        </w:tabs>
        <w:spacing w:line="360" w:lineRule="auto"/>
        <w:jc w:val="left"/>
        <w:rPr>
          <w:rFonts w:hint="eastAsia" w:ascii="宋体" w:hAnsi="宋体" w:eastAsia="宋体" w:cs="宋体"/>
        </w:rPr>
      </w:pPr>
      <w:r>
        <w:rPr>
          <w:rFonts w:hint="eastAsia" w:ascii="宋体" w:hAnsi="宋体" w:cs="宋体"/>
          <w:lang w:val="en-US" w:eastAsia="zh-CN"/>
        </w:rPr>
        <w:t>17</w:t>
      </w:r>
      <w:r>
        <w:rPr>
          <w:rFonts w:hint="eastAsia" w:ascii="宋体" w:hAnsi="宋体" w:eastAsia="宋体" w:cs="宋体"/>
          <w:lang w:val="en-US" w:eastAsia="zh-CN"/>
        </w:rPr>
        <w:t>.</w:t>
      </w:r>
      <w:r>
        <w:rPr>
          <w:rFonts w:hint="eastAsia" w:ascii="宋体" w:hAnsi="宋体" w:eastAsia="宋体" w:cs="宋体"/>
        </w:rPr>
        <w:t>针对美国国会众议长佩洛西窜访中国台湾地区的恶劣挑衅行径，中国外交部宣布对佩洛西及其直系亲属采取制裁措施，对美方采取八条反制措施。同时，为严正震慑美台勾连升级的消极举动，中国人民解放军连日来在台岛周边海空域开展规模空前的实战化联合演训。这一系列有力举措充分表明（ D ）</w:t>
      </w:r>
    </w:p>
    <w:p>
      <w:pPr>
        <w:tabs>
          <w:tab w:val="left" w:pos="4156"/>
        </w:tabs>
        <w:spacing w:line="360" w:lineRule="auto"/>
        <w:jc w:val="left"/>
        <w:rPr>
          <w:rFonts w:hint="eastAsia" w:ascii="宋体" w:hAnsi="宋体" w:eastAsia="宋体" w:cs="宋体"/>
        </w:rPr>
      </w:pPr>
      <w:r>
        <w:rPr>
          <w:rFonts w:hint="eastAsia" w:ascii="宋体" w:hAnsi="宋体" w:eastAsia="宋体" w:cs="宋体"/>
        </w:rPr>
        <w:t>①国际关系民主化是世界和平的重要保证    </w:t>
      </w:r>
      <w:r>
        <w:rPr>
          <w:rFonts w:hint="eastAsia" w:ascii="宋体" w:hAnsi="宋体" w:eastAsia="宋体" w:cs="宋体"/>
          <w:lang w:val="en-US" w:eastAsia="zh-CN"/>
        </w:rPr>
        <w:t xml:space="preserve"> </w:t>
      </w:r>
      <w:r>
        <w:rPr>
          <w:rFonts w:hint="eastAsia" w:ascii="宋体" w:hAnsi="宋体" w:eastAsia="宋体" w:cs="宋体"/>
        </w:rPr>
        <w:t>②主权是国家统一而不可分割的最高权力</w:t>
      </w:r>
    </w:p>
    <w:p>
      <w:pPr>
        <w:tabs>
          <w:tab w:val="left" w:pos="4156"/>
        </w:tabs>
        <w:spacing w:line="360" w:lineRule="auto"/>
        <w:jc w:val="left"/>
        <w:rPr>
          <w:rFonts w:hint="eastAsia" w:ascii="宋体" w:hAnsi="宋体" w:eastAsia="宋体" w:cs="宋体"/>
        </w:rPr>
      </w:pPr>
      <w:r>
        <w:rPr>
          <w:rFonts w:hint="eastAsia" w:ascii="宋体" w:hAnsi="宋体" w:eastAsia="宋体" w:cs="宋体"/>
        </w:rPr>
        <w:t>③处理国际事务必须坚定践行多边主义原则   </w:t>
      </w:r>
      <w:r>
        <w:rPr>
          <w:rFonts w:hint="eastAsia" w:ascii="宋体" w:hAnsi="宋体" w:eastAsia="宋体" w:cs="宋体"/>
          <w:lang w:val="en-US" w:eastAsia="zh-CN"/>
        </w:rPr>
        <w:t xml:space="preserve"> </w:t>
      </w:r>
      <w:r>
        <w:rPr>
          <w:rFonts w:hint="eastAsia" w:ascii="宋体" w:hAnsi="宋体" w:eastAsia="宋体" w:cs="宋体"/>
        </w:rPr>
        <w:t>④任何损害中国主权的行为都将遭到坚决回击</w:t>
      </w:r>
    </w:p>
    <w:p>
      <w:pPr>
        <w:tabs>
          <w:tab w:val="left" w:pos="4156"/>
        </w:tabs>
        <w:spacing w:line="360" w:lineRule="auto"/>
        <w:jc w:val="left"/>
        <w:rPr>
          <w:rFonts w:hint="eastAsia" w:ascii="宋体" w:hAnsi="宋体" w:eastAsia="宋体" w:cs="宋体"/>
        </w:rPr>
      </w:pPr>
      <w:r>
        <w:rPr>
          <w:rFonts w:hint="eastAsia" w:ascii="宋体" w:hAnsi="宋体" w:eastAsia="宋体" w:cs="宋体"/>
          <w:lang w:val="en-US" w:eastAsia="zh-CN"/>
        </w:rPr>
        <w:t>A.</w:t>
      </w:r>
      <w:r>
        <w:rPr>
          <w:rFonts w:hint="eastAsia" w:ascii="宋体" w:hAnsi="宋体" w:eastAsia="宋体" w:cs="宋体"/>
        </w:rPr>
        <w:t>①③</w:t>
      </w:r>
      <w:r>
        <w:rPr>
          <w:rFonts w:hint="eastAsia" w:ascii="宋体" w:hAnsi="宋体" w:eastAsia="宋体" w:cs="宋体"/>
          <w:lang w:val="en-US" w:eastAsia="zh-CN"/>
        </w:rPr>
        <w:t xml:space="preserve">               </w:t>
      </w:r>
      <w:r>
        <w:rPr>
          <w:rFonts w:hint="eastAsia" w:ascii="宋体" w:hAnsi="宋体" w:eastAsia="宋体" w:cs="宋体"/>
        </w:rPr>
        <w:t>B</w:t>
      </w:r>
      <w:r>
        <w:rPr>
          <w:rFonts w:hint="eastAsia" w:ascii="宋体" w:hAnsi="宋体" w:eastAsia="宋体" w:cs="宋体"/>
          <w:lang w:val="en-US" w:eastAsia="zh-CN"/>
        </w:rPr>
        <w:t>.</w:t>
      </w:r>
      <w:r>
        <w:rPr>
          <w:rFonts w:hint="eastAsia" w:ascii="宋体" w:hAnsi="宋体" w:eastAsia="宋体" w:cs="宋体"/>
        </w:rPr>
        <w:t>①④</w:t>
      </w:r>
      <w:r>
        <w:rPr>
          <w:rFonts w:hint="eastAsia" w:ascii="宋体" w:hAnsi="宋体" w:eastAsia="宋体" w:cs="宋体"/>
          <w:lang w:val="en-US" w:eastAsia="zh-CN"/>
        </w:rPr>
        <w:t xml:space="preserve">          </w:t>
      </w:r>
      <w:r>
        <w:rPr>
          <w:rFonts w:hint="eastAsia" w:ascii="宋体" w:hAnsi="宋体" w:eastAsia="宋体" w:cs="宋体"/>
        </w:rPr>
        <w:t>C</w:t>
      </w:r>
      <w:r>
        <w:rPr>
          <w:rFonts w:hint="eastAsia" w:ascii="宋体" w:hAnsi="宋体" w:eastAsia="宋体" w:cs="宋体"/>
          <w:lang w:val="en-US" w:eastAsia="zh-CN"/>
        </w:rPr>
        <w:t>.</w:t>
      </w:r>
      <w:r>
        <w:rPr>
          <w:rFonts w:hint="eastAsia" w:ascii="宋体" w:hAnsi="宋体" w:eastAsia="宋体" w:cs="宋体"/>
        </w:rPr>
        <w:t>②③</w:t>
      </w:r>
      <w:r>
        <w:rPr>
          <w:rFonts w:hint="eastAsia" w:ascii="宋体" w:hAnsi="宋体" w:eastAsia="宋体" w:cs="宋体"/>
          <w:lang w:val="en-US" w:eastAsia="zh-CN"/>
        </w:rPr>
        <w:t xml:space="preserve">            </w:t>
      </w:r>
      <w:r>
        <w:rPr>
          <w:rFonts w:hint="eastAsia" w:ascii="宋体" w:hAnsi="宋体" w:eastAsia="宋体" w:cs="宋体"/>
        </w:rPr>
        <w:t>D</w:t>
      </w:r>
      <w:r>
        <w:rPr>
          <w:rFonts w:hint="eastAsia" w:ascii="宋体" w:hAnsi="宋体" w:eastAsia="宋体" w:cs="宋体"/>
          <w:lang w:val="en-US" w:eastAsia="zh-CN"/>
        </w:rPr>
        <w:t>.</w:t>
      </w:r>
      <w:r>
        <w:rPr>
          <w:rFonts w:hint="eastAsia" w:ascii="宋体" w:hAnsi="宋体" w:eastAsia="宋体" w:cs="宋体"/>
        </w:rPr>
        <w:t>②④</w:t>
      </w:r>
    </w:p>
    <w:p>
      <w:pPr>
        <w:tabs>
          <w:tab w:val="left" w:pos="4156"/>
        </w:tabs>
        <w:spacing w:line="360" w:lineRule="auto"/>
        <w:jc w:val="left"/>
        <w:rPr>
          <w:rFonts w:hint="eastAsia" w:ascii="宋体" w:hAnsi="宋体" w:eastAsia="宋体" w:cs="宋体"/>
        </w:rPr>
      </w:pPr>
      <w:r>
        <w:rPr>
          <w:rFonts w:hint="eastAsia" w:ascii="宋体" w:hAnsi="宋体" w:eastAsia="宋体" w:cs="宋体"/>
        </w:rPr>
        <w:t>【详解】材料体现的是我国坚定维护国家主权，不涉及国际关系民主化，①不符题意。</w:t>
      </w:r>
    </w:p>
    <w:p>
      <w:pPr>
        <w:tabs>
          <w:tab w:val="left" w:pos="4156"/>
        </w:tabs>
        <w:spacing w:line="360" w:lineRule="auto"/>
        <w:jc w:val="left"/>
        <w:rPr>
          <w:rFonts w:hint="eastAsia" w:ascii="宋体" w:hAnsi="宋体" w:eastAsia="宋体" w:cs="宋体"/>
        </w:rPr>
      </w:pPr>
      <w:r>
        <w:rPr>
          <w:rFonts w:hint="eastAsia" w:ascii="宋体" w:hAnsi="宋体" w:eastAsia="宋体" w:cs="宋体"/>
        </w:rPr>
        <w:t>材料体现的是我国坚定维护国家主权，未体现多边主义原则，③不符题意。</w:t>
      </w:r>
    </w:p>
    <w:p>
      <w:pPr>
        <w:spacing w:line="360" w:lineRule="auto"/>
        <w:jc w:val="left"/>
        <w:rPr>
          <w:rFonts w:hint="eastAsia" w:ascii="宋体" w:hAnsi="宋体" w:eastAsia="宋体" w:cs="宋体"/>
        </w:rPr>
      </w:pPr>
      <w:r>
        <w:rPr>
          <w:rFonts w:hint="eastAsia" w:ascii="宋体" w:hAnsi="宋体" w:eastAsia="宋体" w:cs="宋体"/>
          <w:lang w:val="en-US" w:eastAsia="zh-CN"/>
        </w:rPr>
        <w:t>1</w:t>
      </w:r>
      <w:r>
        <w:rPr>
          <w:rFonts w:hint="eastAsia" w:ascii="宋体" w:hAnsi="宋体" w:cs="宋体"/>
          <w:lang w:val="en-US" w:eastAsia="zh-CN"/>
        </w:rPr>
        <w:t>8</w:t>
      </w:r>
      <w:r>
        <w:rPr>
          <w:rFonts w:hint="eastAsia" w:ascii="宋体" w:hAnsi="宋体" w:eastAsia="宋体" w:cs="宋体"/>
          <w:lang w:val="en-US" w:eastAsia="zh-CN"/>
        </w:rPr>
        <w:t>.</w:t>
      </w:r>
      <w:r>
        <w:rPr>
          <w:rFonts w:hint="eastAsia" w:ascii="宋体" w:hAnsi="宋体" w:eastAsia="宋体" w:cs="宋体"/>
        </w:rPr>
        <w:t>2022年6月，由中国政府资金支持的赤口河泵站灌溉项目竣工仪式在菲律宾卡林加省皮努普克市举行。该项目是“一带一路”倡议与“大建特建”计划对接的重点项目，建成后，将为当地8700公顷农田提供高效可靠的灌溉用水保障，提高农作物产量，增加农民收入，直接惠及4350家农户。这表明中国（</w:t>
      </w:r>
      <w:r>
        <w:rPr>
          <w:rFonts w:hint="eastAsia" w:ascii="宋体" w:hAnsi="宋体" w:cs="宋体"/>
          <w:lang w:val="en-US" w:eastAsia="zh-CN"/>
        </w:rPr>
        <w:t xml:space="preserve"> </w:t>
      </w:r>
      <w:r>
        <w:rPr>
          <w:rFonts w:hint="eastAsia" w:ascii="宋体" w:hAnsi="宋体" w:eastAsia="宋体" w:cs="宋体"/>
        </w:rPr>
        <w:t>B</w:t>
      </w:r>
      <w:r>
        <w:rPr>
          <w:rFonts w:hint="eastAsia" w:ascii="宋体" w:hAnsi="宋体" w:eastAsia="宋体" w:cs="宋体"/>
          <w:kern w:val="0"/>
          <w:sz w:val="24"/>
          <w:szCs w:val="24"/>
        </w:rPr>
        <w:t> </w:t>
      </w:r>
      <w:r>
        <w:rPr>
          <w:rFonts w:hint="eastAsia" w:ascii="宋体" w:hAnsi="宋体" w:eastAsia="宋体" w:cs="宋体"/>
        </w:rPr>
        <w:t>）</w:t>
      </w:r>
    </w:p>
    <w:p>
      <w:pPr>
        <w:spacing w:line="360" w:lineRule="auto"/>
        <w:jc w:val="left"/>
        <w:rPr>
          <w:rFonts w:hint="eastAsia" w:ascii="宋体" w:hAnsi="宋体" w:eastAsia="宋体" w:cs="宋体"/>
        </w:rPr>
      </w:pPr>
      <w:r>
        <w:rPr>
          <w:rFonts w:hint="eastAsia" w:ascii="宋体" w:hAnsi="宋体" w:eastAsia="宋体" w:cs="宋体"/>
        </w:rPr>
        <w:t>①积极开展睦邻友好合作，展现大国风范与担当</w:t>
      </w:r>
      <w:r>
        <w:rPr>
          <w:rFonts w:hint="eastAsia" w:ascii="宋体" w:hAnsi="宋体" w:eastAsia="宋体" w:cs="宋体"/>
          <w:kern w:val="0"/>
          <w:sz w:val="24"/>
          <w:szCs w:val="24"/>
        </w:rPr>
        <w:t>    </w:t>
      </w:r>
      <w:r>
        <w:rPr>
          <w:rFonts w:hint="eastAsia" w:ascii="宋体" w:hAnsi="宋体" w:eastAsia="宋体" w:cs="宋体"/>
        </w:rPr>
        <w:t>②坚守和平共处外交立场，构建多元互动大家庭</w:t>
      </w:r>
    </w:p>
    <w:p>
      <w:pPr>
        <w:spacing w:line="360" w:lineRule="auto"/>
        <w:jc w:val="left"/>
        <w:rPr>
          <w:rFonts w:hint="eastAsia" w:ascii="宋体" w:hAnsi="宋体" w:eastAsia="宋体" w:cs="宋体"/>
        </w:rPr>
      </w:pPr>
      <w:r>
        <w:rPr>
          <w:rFonts w:hint="eastAsia" w:ascii="宋体" w:hAnsi="宋体" w:eastAsia="宋体" w:cs="宋体"/>
        </w:rPr>
        <w:t>③遵循共商共建共享原则，符合中菲两国共同利益   </w:t>
      </w:r>
      <w:r>
        <w:rPr>
          <w:rFonts w:hint="eastAsia" w:ascii="宋体" w:hAnsi="宋体" w:eastAsia="宋体" w:cs="宋体"/>
          <w:lang w:val="en-US" w:eastAsia="zh-CN"/>
        </w:rPr>
        <w:t xml:space="preserve"> </w:t>
      </w:r>
      <w:r>
        <w:rPr>
          <w:rFonts w:hint="eastAsia" w:ascii="宋体" w:hAnsi="宋体" w:eastAsia="宋体" w:cs="宋体"/>
        </w:rPr>
        <w:t>④打造人类命运共同体，符合零和思维的时代潮流</w:t>
      </w:r>
    </w:p>
    <w:p>
      <w:pPr>
        <w:spacing w:line="360" w:lineRule="auto"/>
        <w:jc w:val="left"/>
        <w:rPr>
          <w:rFonts w:hint="eastAsia" w:ascii="宋体" w:hAnsi="宋体" w:eastAsia="宋体" w:cs="宋体"/>
        </w:rPr>
      </w:pPr>
      <w:r>
        <w:rPr>
          <w:rFonts w:hint="eastAsia" w:ascii="宋体" w:hAnsi="宋体" w:eastAsia="宋体" w:cs="宋体"/>
          <w:lang w:val="en-US" w:eastAsia="zh-CN"/>
        </w:rPr>
        <w:t>A.</w:t>
      </w:r>
      <w:r>
        <w:rPr>
          <w:rFonts w:hint="eastAsia" w:ascii="宋体" w:hAnsi="宋体" w:eastAsia="宋体" w:cs="宋体"/>
        </w:rPr>
        <w:t>①②</w:t>
      </w:r>
      <w:r>
        <w:rPr>
          <w:rFonts w:hint="eastAsia" w:ascii="宋体" w:hAnsi="宋体" w:eastAsia="宋体" w:cs="宋体"/>
        </w:rPr>
        <w:tab/>
      </w:r>
      <w:r>
        <w:rPr>
          <w:rFonts w:hint="eastAsia" w:ascii="宋体" w:hAnsi="宋体" w:cs="宋体"/>
          <w:lang w:val="en-US" w:eastAsia="zh-CN"/>
        </w:rPr>
        <w:t xml:space="preserve">          </w:t>
      </w:r>
      <w:r>
        <w:rPr>
          <w:rFonts w:hint="eastAsia" w:ascii="宋体" w:hAnsi="宋体" w:eastAsia="宋体" w:cs="宋体"/>
        </w:rPr>
        <w:t>B</w:t>
      </w:r>
      <w:r>
        <w:rPr>
          <w:rFonts w:hint="eastAsia" w:ascii="宋体" w:hAnsi="宋体" w:eastAsia="宋体" w:cs="宋体"/>
          <w:lang w:val="en-US" w:eastAsia="zh-CN"/>
        </w:rPr>
        <w:t>.</w:t>
      </w:r>
      <w:r>
        <w:rPr>
          <w:rFonts w:hint="eastAsia" w:ascii="宋体" w:hAnsi="宋体" w:eastAsia="宋体" w:cs="宋体"/>
        </w:rPr>
        <w:t>①③</w:t>
      </w:r>
      <w:r>
        <w:rPr>
          <w:rFonts w:hint="eastAsia" w:ascii="宋体" w:hAnsi="宋体" w:eastAsia="宋体" w:cs="宋体"/>
        </w:rPr>
        <w:tab/>
      </w:r>
      <w:r>
        <w:rPr>
          <w:rFonts w:hint="eastAsia" w:ascii="宋体" w:hAnsi="宋体" w:cs="宋体"/>
          <w:lang w:val="en-US" w:eastAsia="zh-CN"/>
        </w:rPr>
        <w:t xml:space="preserve">        </w:t>
      </w:r>
      <w:r>
        <w:rPr>
          <w:rFonts w:hint="eastAsia" w:ascii="宋体" w:hAnsi="宋体" w:eastAsia="宋体" w:cs="宋体"/>
        </w:rPr>
        <w:t>C</w:t>
      </w:r>
      <w:r>
        <w:rPr>
          <w:rFonts w:hint="eastAsia" w:ascii="宋体" w:hAnsi="宋体" w:eastAsia="宋体" w:cs="宋体"/>
          <w:lang w:val="en-US" w:eastAsia="zh-CN"/>
        </w:rPr>
        <w:t>.</w:t>
      </w:r>
      <w:r>
        <w:rPr>
          <w:rFonts w:hint="eastAsia" w:ascii="宋体" w:hAnsi="宋体" w:eastAsia="宋体" w:cs="宋体"/>
        </w:rPr>
        <w:t>②④</w:t>
      </w:r>
      <w:r>
        <w:rPr>
          <w:rFonts w:hint="eastAsia" w:ascii="宋体" w:hAnsi="宋体" w:eastAsia="宋体" w:cs="宋体"/>
        </w:rPr>
        <w:tab/>
      </w:r>
      <w:r>
        <w:rPr>
          <w:rFonts w:hint="eastAsia" w:ascii="宋体" w:hAnsi="宋体" w:cs="宋体"/>
          <w:lang w:val="en-US" w:eastAsia="zh-CN"/>
        </w:rPr>
        <w:t xml:space="preserve">       </w:t>
      </w:r>
      <w:r>
        <w:rPr>
          <w:rFonts w:hint="eastAsia" w:ascii="宋体" w:hAnsi="宋体" w:eastAsia="宋体" w:cs="宋体"/>
        </w:rPr>
        <w:t>D</w:t>
      </w:r>
      <w:r>
        <w:rPr>
          <w:rFonts w:hint="eastAsia" w:ascii="宋体" w:hAnsi="宋体" w:eastAsia="宋体" w:cs="宋体"/>
          <w:lang w:val="en-US" w:eastAsia="zh-CN"/>
        </w:rPr>
        <w:t>.</w:t>
      </w:r>
      <w:r>
        <w:rPr>
          <w:rFonts w:hint="eastAsia" w:ascii="宋体" w:hAnsi="宋体" w:eastAsia="宋体" w:cs="宋体"/>
        </w:rPr>
        <w:t>③④</w:t>
      </w:r>
    </w:p>
    <w:p>
      <w:pPr>
        <w:spacing w:line="360" w:lineRule="auto"/>
        <w:jc w:val="left"/>
        <w:rPr>
          <w:rFonts w:hint="eastAsia" w:ascii="宋体" w:hAnsi="宋体" w:eastAsia="宋体" w:cs="宋体"/>
        </w:rPr>
      </w:pPr>
      <w:r>
        <w:rPr>
          <w:rFonts w:hint="eastAsia" w:ascii="宋体" w:hAnsi="宋体" w:eastAsia="宋体" w:cs="宋体"/>
        </w:rPr>
        <w:t>【详解】我国的外交立场是独立自主，和平共处是我国外交政策的基本准则，②错误。</w:t>
      </w:r>
    </w:p>
    <w:p>
      <w:pPr>
        <w:spacing w:line="360" w:lineRule="auto"/>
        <w:jc w:val="left"/>
        <w:rPr>
          <w:rFonts w:hint="eastAsia" w:ascii="宋体" w:hAnsi="宋体" w:eastAsia="宋体" w:cs="宋体"/>
        </w:rPr>
      </w:pPr>
      <w:r>
        <w:rPr>
          <w:rFonts w:hint="eastAsia" w:ascii="宋体" w:hAnsi="宋体" w:eastAsia="宋体" w:cs="宋体"/>
        </w:rPr>
        <w:t>我国倡导打造人类命运共同体，奉行互利共赢的开放战略，反对零和思维，零和思维违背时代潮流，④错误。</w:t>
      </w:r>
    </w:p>
    <w:p>
      <w:pPr>
        <w:spacing w:line="360" w:lineRule="auto"/>
        <w:jc w:val="left"/>
        <w:rPr>
          <w:rFonts w:hint="eastAsia" w:ascii="宋体" w:hAnsi="宋体" w:cs="宋体"/>
          <w:lang w:val="en-US" w:eastAsia="zh-CN"/>
        </w:rPr>
      </w:pPr>
      <w:r>
        <w:rPr>
          <w:rFonts w:hint="eastAsia" w:ascii="宋体" w:hAnsi="宋体" w:cs="宋体"/>
          <w:lang w:val="en-US" w:eastAsia="zh-CN"/>
        </w:rPr>
        <w:t>19.当今时代正处于百年未有之大变局中，新兴市场国家和发展中国家的崛起速度之快前所未有，新一轮科技革命和产业变革带来的新陈代谢和激烈竞争前所未有，全球治理体系与国际形势变化的不适应、不对称前所未有。同时保护主义、单边主义愈演愈烈……不稳定不确定因素明显上升。百年未有之大变局，意味着（ D ）</w:t>
      </w:r>
    </w:p>
    <w:p>
      <w:pPr>
        <w:spacing w:line="360" w:lineRule="auto"/>
        <w:jc w:val="left"/>
        <w:rPr>
          <w:rFonts w:hint="eastAsia" w:ascii="宋体" w:hAnsi="宋体" w:cs="宋体"/>
          <w:lang w:val="en-US" w:eastAsia="zh-CN"/>
        </w:rPr>
      </w:pPr>
      <w:r>
        <w:rPr>
          <w:rFonts w:hint="eastAsia" w:ascii="宋体" w:hAnsi="宋体" w:cs="宋体"/>
          <w:lang w:val="en-US" w:eastAsia="zh-CN"/>
        </w:rPr>
        <w:t>①世界多极化深入发展，国际局势自然向着公正合理的方向发展    A.①②</w:t>
      </w:r>
    </w:p>
    <w:p>
      <w:pPr>
        <w:spacing w:line="360" w:lineRule="auto"/>
        <w:jc w:val="left"/>
        <w:rPr>
          <w:rFonts w:hint="eastAsia" w:ascii="宋体" w:hAnsi="宋体" w:cs="宋体"/>
          <w:lang w:val="en-US" w:eastAsia="zh-CN"/>
        </w:rPr>
      </w:pPr>
      <w:r>
        <w:rPr>
          <w:rFonts w:hint="eastAsia" w:ascii="宋体" w:hAnsi="宋体" w:cs="宋体"/>
          <w:lang w:val="en-US" w:eastAsia="zh-CN"/>
        </w:rPr>
        <w:t>②当今时代主题正在发生根本性变化，给世界各国带来新的考验    B.②④</w:t>
      </w:r>
    </w:p>
    <w:p>
      <w:pPr>
        <w:spacing w:line="360" w:lineRule="auto"/>
        <w:jc w:val="left"/>
        <w:rPr>
          <w:rFonts w:hint="eastAsia" w:ascii="宋体" w:hAnsi="宋体" w:cs="宋体"/>
          <w:lang w:val="en-US" w:eastAsia="zh-CN"/>
        </w:rPr>
      </w:pPr>
      <w:r>
        <w:rPr>
          <w:rFonts w:hint="eastAsia" w:ascii="宋体" w:hAnsi="宋体" w:cs="宋体"/>
          <w:lang w:val="en-US" w:eastAsia="zh-CN"/>
        </w:rPr>
        <w:t>③需要世界各国以“求得最大公约数”态度改革并完善国际规则    C.①③</w:t>
      </w:r>
    </w:p>
    <w:p>
      <w:pPr>
        <w:spacing w:line="360" w:lineRule="auto"/>
        <w:jc w:val="left"/>
        <w:rPr>
          <w:rFonts w:hint="eastAsia" w:ascii="宋体" w:hAnsi="宋体" w:cs="宋体"/>
          <w:lang w:val="en-US" w:eastAsia="zh-CN"/>
        </w:rPr>
      </w:pPr>
      <w:r>
        <w:rPr>
          <w:rFonts w:hint="eastAsia" w:ascii="宋体" w:hAnsi="宋体" w:cs="宋体"/>
          <w:lang w:val="en-US" w:eastAsia="zh-CN"/>
        </w:rPr>
        <w:t>④应当推动国际关系民主化和法治化，加快构建人类命运共同体    D.③④</w:t>
      </w:r>
    </w:p>
    <w:p>
      <w:pPr>
        <w:spacing w:line="360" w:lineRule="auto"/>
        <w:jc w:val="left"/>
        <w:rPr>
          <w:rFonts w:hint="eastAsia" w:ascii="宋体" w:hAnsi="宋体" w:cs="宋体"/>
          <w:lang w:val="en-US" w:eastAsia="zh-CN"/>
        </w:rPr>
      </w:pPr>
      <w:r>
        <w:rPr>
          <w:rFonts w:hint="eastAsia" w:ascii="宋体" w:hAnsi="宋体" w:cs="宋体"/>
          <w:lang w:val="en-US" w:eastAsia="zh-CN"/>
        </w:rPr>
        <w:t>【详解】世界多极化深入发展，但国际局势不会自然向着公正合理的方向发展，而是总体和平、局部战乱，总体缓和、局部紧张，总体稳定、局部动荡的，①错误。</w:t>
      </w:r>
    </w:p>
    <w:p>
      <w:pPr>
        <w:spacing w:line="360" w:lineRule="auto"/>
        <w:jc w:val="left"/>
        <w:rPr>
          <w:rFonts w:hint="default" w:ascii="宋体" w:hAnsi="宋体" w:eastAsia="宋体" w:cs="宋体"/>
          <w:lang w:val="en-US" w:eastAsia="zh-CN"/>
        </w:rPr>
      </w:pPr>
      <w:r>
        <w:rPr>
          <w:rFonts w:hint="eastAsia" w:ascii="宋体" w:hAnsi="宋体" w:cs="宋体"/>
          <w:lang w:val="en-US" w:eastAsia="zh-CN"/>
        </w:rPr>
        <w:t>和平与发展仍是当今时代的主题，这一点没有发生根本性变化，呼唤和平，渴望发展仍是历史潮流，②错误。</w:t>
      </w:r>
    </w:p>
    <w:p>
      <w:pPr>
        <w:spacing w:line="360" w:lineRule="auto"/>
        <w:jc w:val="left"/>
        <w:rPr>
          <w:rFonts w:hint="eastAsia" w:ascii="宋体" w:hAnsi="宋体" w:cs="宋体"/>
          <w:lang w:val="en-US" w:eastAsia="zh-CN"/>
        </w:rPr>
      </w:pPr>
      <w:r>
        <w:rPr>
          <w:rFonts w:hint="eastAsia" w:ascii="宋体" w:hAnsi="宋体" w:cs="宋体"/>
          <w:lang w:val="en-US" w:eastAsia="zh-CN"/>
        </w:rPr>
        <w:t>20.中国国际进口博览会已经成为我国构建新发展格局的窗口，推动高水平开放的平台。“东方之约”年年如约而至，从0到1，再从1到5。进博会越办越好，给世界带来一份共同发展机遇。此次进博会有284家世界500强和行业龙头参加企业展，成为后疫情时代推动国际贸易增长和世界经济发展的积极力量。下列传导能正确反映举办进博会积极影响的是（ C ）</w:t>
      </w:r>
    </w:p>
    <w:p>
      <w:pPr>
        <w:spacing w:line="360" w:lineRule="auto"/>
        <w:jc w:val="left"/>
        <w:rPr>
          <w:rFonts w:hint="eastAsia" w:ascii="宋体" w:hAnsi="宋体" w:cs="宋体"/>
          <w:lang w:val="en-US" w:eastAsia="zh-CN"/>
        </w:rPr>
      </w:pPr>
      <w:r>
        <w:rPr>
          <w:rFonts w:hint="eastAsia" w:ascii="宋体" w:hAnsi="宋体" w:cs="宋体"/>
          <w:lang w:val="en-US" w:eastAsia="zh-CN"/>
        </w:rPr>
        <w:t>①降低市场准入门槛 ②共享中国发展机遇  ③深化国际经贸合作  ④搭建国际贸易平台  ⑤共建开放型世界经济</w:t>
      </w:r>
    </w:p>
    <w:p>
      <w:pPr>
        <w:spacing w:line="360" w:lineRule="auto"/>
        <w:jc w:val="left"/>
        <w:rPr>
          <w:rFonts w:hint="eastAsia" w:ascii="宋体" w:hAnsi="宋体" w:cs="宋体"/>
          <w:lang w:val="en-US" w:eastAsia="zh-CN"/>
        </w:rPr>
      </w:pPr>
      <w:r>
        <w:rPr>
          <w:rFonts w:hint="eastAsia" w:ascii="宋体" w:hAnsi="宋体" w:cs="宋体"/>
          <w:lang w:val="en-US" w:eastAsia="zh-CN"/>
        </w:rPr>
        <w:t>A.①→③→④→②</w:t>
      </w:r>
      <w:r>
        <w:rPr>
          <w:rFonts w:hint="eastAsia" w:ascii="宋体" w:hAnsi="宋体" w:cs="宋体"/>
          <w:lang w:val="en-US" w:eastAsia="zh-CN"/>
        </w:rPr>
        <w:tab/>
      </w:r>
      <w:r>
        <w:rPr>
          <w:rFonts w:hint="eastAsia" w:ascii="宋体" w:hAnsi="宋体" w:cs="宋体"/>
          <w:lang w:val="en-US" w:eastAsia="zh-CN"/>
        </w:rPr>
        <w:t xml:space="preserve">  B.①→④→②→③     C.④→②→③→⑤</w:t>
      </w:r>
      <w:r>
        <w:rPr>
          <w:rFonts w:hint="eastAsia" w:ascii="宋体" w:hAnsi="宋体" w:cs="宋体"/>
          <w:lang w:val="en-US" w:eastAsia="zh-CN"/>
        </w:rPr>
        <w:tab/>
      </w:r>
      <w:r>
        <w:rPr>
          <w:rFonts w:hint="eastAsia" w:ascii="宋体" w:hAnsi="宋体" w:cs="宋体"/>
          <w:lang w:val="en-US" w:eastAsia="zh-CN"/>
        </w:rPr>
        <w:t xml:space="preserve">   D.④→③→②→⑤</w:t>
      </w:r>
    </w:p>
    <w:p>
      <w:pPr>
        <w:spacing w:line="360" w:lineRule="auto"/>
        <w:jc w:val="left"/>
        <w:rPr>
          <w:rFonts w:hint="eastAsia" w:ascii="宋体" w:hAnsi="宋体" w:cs="宋体"/>
          <w:lang w:val="en-US" w:eastAsia="zh-CN"/>
        </w:rPr>
      </w:pPr>
      <w:r>
        <w:rPr>
          <w:rFonts w:hint="eastAsia" w:ascii="宋体" w:hAnsi="宋体" w:cs="宋体"/>
          <w:lang w:val="en-US" w:eastAsia="zh-CN"/>
        </w:rPr>
        <w:t>【详解】举办进博会并不会降低市场准入门槛，①说法错误。</w:t>
      </w:r>
    </w:p>
    <w:p>
      <w:pPr>
        <w:spacing w:line="360" w:lineRule="auto"/>
        <w:jc w:val="left"/>
        <w:rPr>
          <w:rFonts w:hint="eastAsia" w:ascii="宋体" w:hAnsi="宋体" w:cs="宋体"/>
          <w:lang w:val="en-US" w:eastAsia="zh-CN"/>
        </w:rPr>
      </w:pPr>
      <w:r>
        <w:rPr>
          <w:rFonts w:hint="eastAsia" w:ascii="宋体" w:hAnsi="宋体" w:cs="宋体"/>
          <w:lang w:val="en-US" w:eastAsia="zh-CN"/>
        </w:rPr>
        <w:t>中国国际进口博览会是我国深入参与世界经济的窗口，构建了高水平开放的平台，④排第一。</w:t>
      </w:r>
    </w:p>
    <w:p>
      <w:pPr>
        <w:spacing w:line="360" w:lineRule="auto"/>
        <w:jc w:val="left"/>
        <w:rPr>
          <w:rFonts w:hint="eastAsia" w:ascii="宋体" w:hAnsi="宋体" w:cs="宋体"/>
          <w:lang w:val="en-US" w:eastAsia="zh-CN"/>
        </w:rPr>
      </w:pPr>
      <w:r>
        <w:rPr>
          <w:rFonts w:hint="eastAsia" w:ascii="宋体" w:hAnsi="宋体" w:cs="宋体"/>
          <w:lang w:val="en-US" w:eastAsia="zh-CN"/>
        </w:rPr>
        <w:t>进博会搭建了国际贸易平台，有利于各国共享中国发展机遇，②排第二。</w:t>
      </w:r>
    </w:p>
    <w:p>
      <w:pPr>
        <w:spacing w:line="360" w:lineRule="auto"/>
        <w:jc w:val="left"/>
        <w:rPr>
          <w:rFonts w:hint="eastAsia" w:ascii="宋体" w:hAnsi="宋体" w:cs="宋体"/>
          <w:lang w:val="en-US" w:eastAsia="zh-CN"/>
        </w:rPr>
      </w:pPr>
      <w:r>
        <w:rPr>
          <w:rFonts w:hint="eastAsia" w:ascii="宋体" w:hAnsi="宋体" w:cs="宋体"/>
          <w:lang w:val="en-US" w:eastAsia="zh-CN"/>
        </w:rPr>
        <w:t>在进博会这个国际贸易平台，各国互利共赢，深化国际经贸合作，③排第三。</w:t>
      </w:r>
    </w:p>
    <w:p>
      <w:pPr>
        <w:spacing w:line="360" w:lineRule="auto"/>
        <w:jc w:val="left"/>
        <w:rPr>
          <w:rFonts w:hint="eastAsia" w:ascii="宋体" w:hAnsi="宋体" w:cs="宋体"/>
          <w:lang w:val="en-US" w:eastAsia="zh-CN"/>
        </w:rPr>
      </w:pPr>
      <w:r>
        <w:rPr>
          <w:rFonts w:hint="eastAsia" w:ascii="宋体" w:hAnsi="宋体" w:cs="宋体"/>
          <w:lang w:val="en-US" w:eastAsia="zh-CN"/>
        </w:rPr>
        <w:t>举办进博会，有利于各国充分利用这个平台，开展交流与合作，共建开放型世界经济，⑤排最后。</w:t>
      </w:r>
    </w:p>
    <w:p>
      <w:pPr>
        <w:spacing w:line="360" w:lineRule="auto"/>
        <w:jc w:val="left"/>
        <w:rPr>
          <w:rFonts w:hint="eastAsia" w:ascii="宋体" w:hAnsi="宋体" w:cs="宋体"/>
          <w:lang w:val="en-US" w:eastAsia="zh-CN"/>
        </w:rPr>
      </w:pPr>
      <w:r>
        <w:rPr>
          <w:rFonts w:hint="eastAsia" w:ascii="宋体" w:hAnsi="宋体" w:cs="宋体"/>
          <w:lang w:val="en-US" w:eastAsia="zh-CN"/>
        </w:rPr>
        <w:t>正确的顺序应该是④→②→③→⑤</w:t>
      </w:r>
    </w:p>
    <w:p>
      <w:pPr>
        <w:spacing w:line="360" w:lineRule="auto"/>
        <w:jc w:val="left"/>
        <w:rPr>
          <w:rFonts w:hint="eastAsia" w:ascii="宋体" w:hAnsi="宋体" w:cs="宋体"/>
          <w:lang w:val="en-US" w:eastAsia="zh-CN"/>
        </w:rPr>
      </w:pPr>
      <w:r>
        <w:rPr>
          <w:rFonts w:hint="eastAsia" w:ascii="宋体" w:hAnsi="宋体" w:cs="宋体"/>
          <w:lang w:val="en-US" w:eastAsia="zh-CN"/>
        </w:rPr>
        <w:t>21.国务院台湾事务办公室、国务院新闻办公室发表了《台湾问题与新时代中国统一事业》白皮书（以下简称白皮书），阐述中国共产党和中国政府在新时代推进实现祖国统一的立场和政策。白皮书的发表是基于（ A ）</w:t>
      </w:r>
    </w:p>
    <w:p>
      <w:pPr>
        <w:spacing w:line="360" w:lineRule="auto"/>
        <w:jc w:val="left"/>
        <w:rPr>
          <w:rFonts w:hint="eastAsia" w:ascii="宋体" w:hAnsi="宋体" w:cs="宋体"/>
          <w:lang w:val="en-US" w:eastAsia="zh-CN"/>
        </w:rPr>
      </w:pPr>
      <w:r>
        <w:rPr>
          <w:rFonts w:hint="eastAsia" w:ascii="宋体" w:hAnsi="宋体" w:cs="宋体"/>
          <w:lang w:val="en-US" w:eastAsia="zh-CN"/>
        </w:rPr>
        <w:t>①主权统一和领土完整不可分割，国家主权是国家安全的核心            A.①②</w:t>
      </w:r>
    </w:p>
    <w:p>
      <w:pPr>
        <w:spacing w:line="360" w:lineRule="auto"/>
        <w:jc w:val="left"/>
        <w:rPr>
          <w:rFonts w:hint="eastAsia" w:ascii="宋体" w:hAnsi="宋体" w:cs="宋体"/>
          <w:lang w:val="en-US" w:eastAsia="zh-CN"/>
        </w:rPr>
      </w:pPr>
      <w:r>
        <w:rPr>
          <w:rFonts w:hint="eastAsia" w:ascii="宋体" w:hAnsi="宋体" w:cs="宋体"/>
          <w:lang w:val="en-US" w:eastAsia="zh-CN"/>
        </w:rPr>
        <w:t>②中国有坚定的意志、充分的信心、足够的能力挫败任何形式的分裂图谋  B.①④</w:t>
      </w:r>
    </w:p>
    <w:p>
      <w:pPr>
        <w:spacing w:line="360" w:lineRule="auto"/>
        <w:jc w:val="left"/>
        <w:rPr>
          <w:rFonts w:hint="eastAsia" w:ascii="宋体" w:hAnsi="宋体" w:cs="宋体"/>
          <w:lang w:val="en-US" w:eastAsia="zh-CN"/>
        </w:rPr>
      </w:pPr>
      <w:r>
        <w:rPr>
          <w:rFonts w:hint="eastAsia" w:ascii="宋体" w:hAnsi="宋体" w:cs="宋体"/>
          <w:lang w:val="en-US" w:eastAsia="zh-CN"/>
        </w:rPr>
        <w:t>③当前国际竞争的实质是以文化和科技实力为基础的综合国力的较量      C.②③</w:t>
      </w:r>
    </w:p>
    <w:p>
      <w:pPr>
        <w:spacing w:line="360" w:lineRule="auto"/>
        <w:jc w:val="left"/>
        <w:rPr>
          <w:rFonts w:hint="eastAsia" w:ascii="宋体" w:hAnsi="宋体" w:cs="宋体"/>
          <w:lang w:val="en-US" w:eastAsia="zh-CN"/>
        </w:rPr>
      </w:pPr>
      <w:r>
        <w:rPr>
          <w:rFonts w:hint="eastAsia" w:ascii="宋体" w:hAnsi="宋体" w:cs="宋体"/>
          <w:lang w:val="en-US" w:eastAsia="zh-CN"/>
        </w:rPr>
        <w:t>④以国际安全为落脚点，推动建立公正合理的国际政治经济新秩序        D.③④</w:t>
      </w:r>
    </w:p>
    <w:p>
      <w:pPr>
        <w:spacing w:line="360" w:lineRule="auto"/>
        <w:jc w:val="left"/>
        <w:rPr>
          <w:rFonts w:hint="eastAsia" w:ascii="宋体" w:hAnsi="宋体" w:cs="宋体"/>
          <w:lang w:val="en-US" w:eastAsia="zh-CN"/>
        </w:rPr>
      </w:pPr>
      <w:r>
        <w:rPr>
          <w:rFonts w:hint="eastAsia" w:ascii="宋体" w:hAnsi="宋体" w:cs="宋体"/>
          <w:lang w:val="en-US" w:eastAsia="zh-CN"/>
        </w:rPr>
        <w:t>【详解】当前国际竞争的实质是以经济和科技实力为基础的综合国力的较量，③排除。</w:t>
      </w:r>
    </w:p>
    <w:p>
      <w:pPr>
        <w:spacing w:line="360" w:lineRule="auto"/>
        <w:jc w:val="left"/>
        <w:rPr>
          <w:rFonts w:hint="eastAsia" w:ascii="宋体" w:hAnsi="宋体" w:cs="宋体"/>
          <w:lang w:val="en-US" w:eastAsia="zh-CN"/>
        </w:rPr>
      </w:pPr>
      <w:r>
        <w:rPr>
          <w:rFonts w:hint="eastAsia" w:ascii="宋体" w:hAnsi="宋体" w:cs="宋体"/>
          <w:lang w:val="en-US" w:eastAsia="zh-CN"/>
        </w:rPr>
        <w:t>维护国家利益是主权国家对外活动的出发点和落脚点，④排除。</w:t>
      </w:r>
    </w:p>
    <w:p>
      <w:pPr>
        <w:spacing w:line="360" w:lineRule="auto"/>
        <w:jc w:val="left"/>
        <w:rPr>
          <w:rFonts w:hint="default" w:ascii="宋体" w:hAnsi="宋体" w:cs="宋体"/>
          <w:lang w:val="en-US" w:eastAsia="zh-CN"/>
        </w:rPr>
      </w:pPr>
      <w:r>
        <w:rPr>
          <w:rFonts w:hint="eastAsia" w:ascii="宋体" w:hAnsi="宋体" w:cs="宋体"/>
          <w:lang w:val="en-US" w:eastAsia="zh-CN"/>
        </w:rPr>
        <w:t>22.</w:t>
      </w:r>
      <w:r>
        <w:rPr>
          <w:rFonts w:hint="default" w:ascii="宋体" w:hAnsi="宋体" w:cs="宋体"/>
          <w:lang w:val="en-US" w:eastAsia="zh-CN"/>
        </w:rPr>
        <w:t>习近平在上海合作组织撒马尔罕峰会上提出，要加大相互支持、拓展安全合作、深化务实合作、加强人文交流、坚持多边主义。峰会通过44份成果文件，实现最大规模扩员，再次彰显出“上海精神”的生命力、凝聚力和吸引力。由此可见（ C ）</w:t>
      </w:r>
    </w:p>
    <w:p>
      <w:pPr>
        <w:spacing w:line="360" w:lineRule="auto"/>
        <w:jc w:val="left"/>
        <w:rPr>
          <w:rFonts w:hint="default" w:ascii="宋体" w:hAnsi="宋体" w:cs="宋体"/>
          <w:lang w:val="en-US" w:eastAsia="zh-CN"/>
        </w:rPr>
      </w:pPr>
      <w:r>
        <w:rPr>
          <w:rFonts w:hint="default" w:ascii="宋体" w:hAnsi="宋体" w:cs="宋体"/>
          <w:lang w:val="en-US" w:eastAsia="zh-CN"/>
        </w:rPr>
        <w:t>A</w:t>
      </w:r>
      <w:r>
        <w:rPr>
          <w:rFonts w:hint="eastAsia" w:ascii="宋体" w:hAnsi="宋体" w:cs="宋体"/>
          <w:lang w:val="en-US" w:eastAsia="zh-CN"/>
        </w:rPr>
        <w:t>.</w:t>
      </w:r>
      <w:r>
        <w:rPr>
          <w:rFonts w:hint="default" w:ascii="宋体" w:hAnsi="宋体" w:cs="宋体"/>
          <w:lang w:val="en-US" w:eastAsia="zh-CN"/>
        </w:rPr>
        <w:t>上海合作组织在区域治理体系中居于主导</w:t>
      </w:r>
      <w:r>
        <w:rPr>
          <w:rFonts w:hint="eastAsia" w:ascii="宋体" w:hAnsi="宋体" w:cs="宋体"/>
          <w:lang w:val="en-US" w:eastAsia="zh-CN"/>
        </w:rPr>
        <w:t xml:space="preserve">      </w:t>
      </w:r>
      <w:r>
        <w:rPr>
          <w:rFonts w:hint="default" w:ascii="宋体" w:hAnsi="宋体" w:cs="宋体"/>
          <w:lang w:val="en-US" w:eastAsia="zh-CN"/>
        </w:rPr>
        <w:t>B</w:t>
      </w:r>
      <w:r>
        <w:rPr>
          <w:rFonts w:hint="eastAsia" w:ascii="宋体" w:hAnsi="宋体" w:cs="宋体"/>
          <w:lang w:val="en-US" w:eastAsia="zh-CN"/>
        </w:rPr>
        <w:t>.</w:t>
      </w:r>
      <w:r>
        <w:rPr>
          <w:rFonts w:hint="default" w:ascii="宋体" w:hAnsi="宋体" w:cs="宋体"/>
          <w:lang w:val="en-US" w:eastAsia="zh-CN"/>
        </w:rPr>
        <w:t>中国积极向全球和地区发展贡献中国模式</w:t>
      </w:r>
    </w:p>
    <w:p>
      <w:pPr>
        <w:spacing w:line="360" w:lineRule="auto"/>
        <w:jc w:val="left"/>
        <w:rPr>
          <w:rFonts w:hint="default" w:ascii="宋体" w:hAnsi="宋体" w:cs="宋体"/>
          <w:lang w:val="en-US" w:eastAsia="zh-CN"/>
        </w:rPr>
      </w:pPr>
      <w:r>
        <w:rPr>
          <w:rFonts w:hint="default" w:ascii="宋体" w:hAnsi="宋体" w:cs="宋体"/>
          <w:lang w:val="en-US" w:eastAsia="zh-CN"/>
        </w:rPr>
        <w:t>C</w:t>
      </w:r>
      <w:r>
        <w:rPr>
          <w:rFonts w:hint="eastAsia" w:ascii="宋体" w:hAnsi="宋体" w:cs="宋体"/>
          <w:lang w:val="en-US" w:eastAsia="zh-CN"/>
        </w:rPr>
        <w:t>.</w:t>
      </w:r>
      <w:r>
        <w:rPr>
          <w:rFonts w:hint="default" w:ascii="宋体" w:hAnsi="宋体" w:cs="宋体"/>
          <w:lang w:val="en-US" w:eastAsia="zh-CN"/>
        </w:rPr>
        <w:t>上海合作组织尊重多样文明、谋求共同发展</w:t>
      </w:r>
      <w:r>
        <w:rPr>
          <w:rFonts w:hint="eastAsia" w:ascii="宋体" w:hAnsi="宋体" w:cs="宋体"/>
          <w:lang w:val="en-US" w:eastAsia="zh-CN"/>
        </w:rPr>
        <w:t xml:space="preserve">    </w:t>
      </w:r>
      <w:r>
        <w:rPr>
          <w:rFonts w:hint="default" w:ascii="宋体" w:hAnsi="宋体" w:cs="宋体"/>
          <w:lang w:val="en-US" w:eastAsia="zh-CN"/>
        </w:rPr>
        <w:t>D</w:t>
      </w:r>
      <w:r>
        <w:rPr>
          <w:rFonts w:hint="eastAsia" w:ascii="宋体" w:hAnsi="宋体" w:cs="宋体"/>
          <w:lang w:val="en-US" w:eastAsia="zh-CN"/>
        </w:rPr>
        <w:t>.</w:t>
      </w:r>
      <w:r>
        <w:rPr>
          <w:rFonts w:hint="default" w:ascii="宋体" w:hAnsi="宋体" w:cs="宋体"/>
          <w:lang w:val="en-US" w:eastAsia="zh-CN"/>
        </w:rPr>
        <w:t>上海合作组织加速亚太区域经济一体化进程</w:t>
      </w:r>
    </w:p>
    <w:p>
      <w:pPr>
        <w:spacing w:line="360" w:lineRule="auto"/>
        <w:jc w:val="left"/>
        <w:rPr>
          <w:rFonts w:hint="default" w:ascii="宋体" w:hAnsi="宋体" w:cs="宋体"/>
          <w:lang w:val="en-US" w:eastAsia="zh-CN"/>
        </w:rPr>
      </w:pPr>
      <w:r>
        <w:rPr>
          <w:rFonts w:hint="default" w:ascii="宋体" w:hAnsi="宋体" w:cs="宋体"/>
          <w:lang w:val="en-US" w:eastAsia="zh-CN"/>
        </w:rPr>
        <w:t>【详解】上海合作组织不是区域治理体系的主导，A错误。</w:t>
      </w:r>
    </w:p>
    <w:p>
      <w:pPr>
        <w:spacing w:line="360" w:lineRule="auto"/>
        <w:jc w:val="left"/>
        <w:rPr>
          <w:rFonts w:hint="default" w:ascii="宋体" w:hAnsi="宋体" w:cs="宋体"/>
          <w:lang w:val="en-US" w:eastAsia="zh-CN"/>
        </w:rPr>
      </w:pPr>
      <w:r>
        <w:rPr>
          <w:rFonts w:hint="default" w:ascii="宋体" w:hAnsi="宋体" w:cs="宋体"/>
          <w:lang w:val="en-US" w:eastAsia="zh-CN"/>
        </w:rPr>
        <w:t>材料强调的是习近平主席在上海合作组织峰会上的建议，不体现向全球贡献中国模式，B与题无关。</w:t>
      </w:r>
    </w:p>
    <w:p>
      <w:pPr>
        <w:spacing w:line="360" w:lineRule="auto"/>
        <w:jc w:val="left"/>
        <w:rPr>
          <w:rFonts w:hint="default" w:ascii="宋体" w:hAnsi="宋体" w:cs="宋体"/>
          <w:lang w:val="en-US" w:eastAsia="zh-CN"/>
        </w:rPr>
      </w:pPr>
      <w:r>
        <w:rPr>
          <w:rFonts w:hint="default" w:ascii="宋体" w:hAnsi="宋体" w:cs="宋体"/>
          <w:lang w:val="en-US" w:eastAsia="zh-CN"/>
        </w:rPr>
        <w:t>材料强调的是习近平主席在峰会上的建议，不体现亚太经合组织加速亚太区域经济一体化进程，D与题不符。</w:t>
      </w:r>
    </w:p>
    <w:p>
      <w:pPr>
        <w:spacing w:line="360" w:lineRule="auto"/>
        <w:jc w:val="left"/>
        <w:rPr>
          <w:rFonts w:hint="default" w:ascii="宋体" w:hAnsi="宋体" w:cs="宋体"/>
          <w:lang w:val="en-US" w:eastAsia="zh-CN"/>
        </w:rPr>
      </w:pPr>
      <w:r>
        <w:rPr>
          <w:rFonts w:hint="eastAsia" w:ascii="宋体" w:hAnsi="宋体" w:cs="宋体"/>
          <w:lang w:val="en-US" w:eastAsia="zh-CN"/>
        </w:rPr>
        <w:t>23.</w:t>
      </w:r>
      <w:r>
        <w:rPr>
          <w:rFonts w:hint="default" w:ascii="宋体" w:hAnsi="宋体" w:cs="宋体"/>
          <w:lang w:val="en-US" w:eastAsia="zh-CN"/>
        </w:rPr>
        <w:t>俄乌爆发冲突后，以美国为首的西方国家对俄实施制裁，但俄罗斯是重要的能源出口国，受此影响，全球油气价格飙升，对俄罗斯能源依赖较大的欧洲部分国家诸多商品出现价格上涨。为缓解这一压力，相关国家正在寻求在俄罗斯之外获得更多天然气。这给我们的启示是（ D ）</w:t>
      </w:r>
    </w:p>
    <w:p>
      <w:pPr>
        <w:spacing w:line="360" w:lineRule="auto"/>
        <w:jc w:val="left"/>
        <w:rPr>
          <w:rFonts w:hint="default" w:ascii="宋体" w:hAnsi="宋体" w:cs="宋体"/>
          <w:lang w:val="en-US" w:eastAsia="zh-CN"/>
        </w:rPr>
      </w:pPr>
      <w:r>
        <w:rPr>
          <w:rFonts w:hint="default" w:ascii="宋体" w:hAnsi="宋体" w:cs="宋体"/>
          <w:lang w:val="en-US" w:eastAsia="zh-CN"/>
        </w:rPr>
        <w:t>A</w:t>
      </w:r>
      <w:r>
        <w:rPr>
          <w:rFonts w:hint="eastAsia" w:ascii="宋体" w:hAnsi="宋体" w:cs="宋体"/>
          <w:lang w:val="en-US" w:eastAsia="zh-CN"/>
        </w:rPr>
        <w:t>.</w:t>
      </w:r>
      <w:r>
        <w:rPr>
          <w:rFonts w:hint="default" w:ascii="宋体" w:hAnsi="宋体" w:cs="宋体"/>
          <w:lang w:val="en-US" w:eastAsia="zh-CN"/>
        </w:rPr>
        <w:t>贸易保护主义违背经济规律，损害全球经济健康发展</w:t>
      </w:r>
    </w:p>
    <w:p>
      <w:pPr>
        <w:spacing w:line="360" w:lineRule="auto"/>
        <w:jc w:val="left"/>
        <w:rPr>
          <w:rFonts w:hint="default" w:ascii="宋体" w:hAnsi="宋体" w:cs="宋体"/>
          <w:lang w:val="en-US" w:eastAsia="zh-CN"/>
        </w:rPr>
      </w:pPr>
      <w:r>
        <w:rPr>
          <w:rFonts w:hint="default" w:ascii="宋体" w:hAnsi="宋体" w:cs="宋体"/>
          <w:lang w:val="en-US" w:eastAsia="zh-CN"/>
        </w:rPr>
        <w:t>B</w:t>
      </w:r>
      <w:r>
        <w:rPr>
          <w:rFonts w:hint="eastAsia" w:ascii="宋体" w:hAnsi="宋体" w:cs="宋体"/>
          <w:lang w:val="en-US" w:eastAsia="zh-CN"/>
        </w:rPr>
        <w:t>.</w:t>
      </w:r>
      <w:r>
        <w:rPr>
          <w:rFonts w:hint="default" w:ascii="宋体" w:hAnsi="宋体" w:cs="宋体"/>
          <w:lang w:val="en-US" w:eastAsia="zh-CN"/>
        </w:rPr>
        <w:t>经济全球化已经沦为西方推行霸权和强权政治的工具</w:t>
      </w:r>
    </w:p>
    <w:p>
      <w:pPr>
        <w:spacing w:line="360" w:lineRule="auto"/>
        <w:jc w:val="left"/>
        <w:rPr>
          <w:rFonts w:hint="default" w:ascii="宋体" w:hAnsi="宋体" w:cs="宋体"/>
          <w:lang w:val="en-US" w:eastAsia="zh-CN"/>
        </w:rPr>
      </w:pPr>
      <w:r>
        <w:rPr>
          <w:rFonts w:hint="default" w:ascii="宋体" w:hAnsi="宋体" w:cs="宋体"/>
          <w:lang w:val="en-US" w:eastAsia="zh-CN"/>
        </w:rPr>
        <w:t>C</w:t>
      </w:r>
      <w:r>
        <w:rPr>
          <w:rFonts w:hint="eastAsia" w:ascii="宋体" w:hAnsi="宋体" w:cs="宋体"/>
          <w:lang w:val="en-US" w:eastAsia="zh-CN"/>
        </w:rPr>
        <w:t>.</w:t>
      </w:r>
      <w:r>
        <w:rPr>
          <w:rFonts w:hint="default" w:ascii="宋体" w:hAnsi="宋体" w:cs="宋体"/>
          <w:lang w:val="en-US" w:eastAsia="zh-CN"/>
        </w:rPr>
        <w:t>经济全球化让世界各国的供应链和产业链更多元稳定</w:t>
      </w:r>
    </w:p>
    <w:p>
      <w:pPr>
        <w:spacing w:line="360" w:lineRule="auto"/>
        <w:jc w:val="left"/>
        <w:rPr>
          <w:rFonts w:hint="default" w:ascii="宋体" w:hAnsi="宋体" w:cs="宋体"/>
          <w:lang w:val="en-US" w:eastAsia="zh-CN"/>
        </w:rPr>
      </w:pPr>
      <w:r>
        <w:rPr>
          <w:rFonts w:hint="default" w:ascii="宋体" w:hAnsi="宋体" w:cs="宋体"/>
          <w:lang w:val="en-US" w:eastAsia="zh-CN"/>
        </w:rPr>
        <w:t>D</w:t>
      </w:r>
      <w:r>
        <w:rPr>
          <w:rFonts w:hint="eastAsia" w:ascii="宋体" w:hAnsi="宋体" w:cs="宋体"/>
          <w:lang w:val="en-US" w:eastAsia="zh-CN"/>
        </w:rPr>
        <w:t>.</w:t>
      </w:r>
      <w:r>
        <w:rPr>
          <w:rFonts w:hint="default" w:ascii="宋体" w:hAnsi="宋体" w:cs="宋体"/>
          <w:lang w:val="en-US" w:eastAsia="zh-CN"/>
        </w:rPr>
        <w:t>经济全球化给各国带来机遇的同时也带来风险和挑战</w:t>
      </w:r>
    </w:p>
    <w:p>
      <w:pPr>
        <w:spacing w:line="360" w:lineRule="auto"/>
        <w:jc w:val="left"/>
        <w:rPr>
          <w:rFonts w:hint="default" w:ascii="宋体" w:hAnsi="宋体" w:cs="宋体"/>
          <w:lang w:val="en-US" w:eastAsia="zh-CN"/>
        </w:rPr>
      </w:pPr>
      <w:r>
        <w:rPr>
          <w:rFonts w:hint="default" w:ascii="宋体" w:hAnsi="宋体" w:cs="宋体"/>
          <w:lang w:val="en-US" w:eastAsia="zh-CN"/>
        </w:rPr>
        <w:t>【详解】材料中指出俄乌爆发冲突后，以美国为首的西方国家对俄实施制裁，导致了全球经济不稳定，未提到贸易保护主义，AC不选。根据教材可知，经济全球化符合经济发展规律，符合各方利益，会给各国带来挑战，但不是沦为西方推行霸权和强权政治的工具，B不选。</w:t>
      </w:r>
    </w:p>
    <w:p>
      <w:pPr>
        <w:spacing w:line="360" w:lineRule="auto"/>
        <w:jc w:val="left"/>
        <w:rPr>
          <w:rFonts w:hint="default" w:ascii="宋体" w:hAnsi="宋体" w:cs="宋体"/>
          <w:lang w:val="en-US" w:eastAsia="zh-CN"/>
        </w:rPr>
      </w:pPr>
      <w:r>
        <w:rPr>
          <w:rFonts w:hint="eastAsia" w:ascii="宋体" w:hAnsi="宋体" w:cs="宋体"/>
          <w:lang w:val="en-US" w:eastAsia="zh-CN"/>
        </w:rPr>
        <w:t>24.</w:t>
      </w:r>
      <w:r>
        <w:rPr>
          <w:rFonts w:hint="default" w:ascii="宋体" w:hAnsi="宋体" w:cs="宋体"/>
          <w:lang w:val="en-US" w:eastAsia="zh-CN"/>
        </w:rPr>
        <w:t>志合者，不以山海为远。中国是2022年金砖主席国，中方全力推进金砖国家各领域合作，成功举办近130场会议和活动。同时，中方大力推动金砖伙伴关系建设，深入推进“金砖+”合作模式，推动更多发展中国家以适当方式参与到金砖合作中来。材料表明，金砖合作机制（ C ）</w:t>
      </w:r>
    </w:p>
    <w:p>
      <w:pPr>
        <w:spacing w:line="360" w:lineRule="auto"/>
        <w:jc w:val="left"/>
        <w:rPr>
          <w:rFonts w:hint="default" w:ascii="宋体" w:hAnsi="宋体" w:cs="宋体"/>
          <w:lang w:val="en-US" w:eastAsia="zh-CN"/>
        </w:rPr>
      </w:pPr>
      <w:r>
        <w:rPr>
          <w:rFonts w:hint="default" w:ascii="宋体" w:hAnsi="宋体" w:cs="宋体"/>
          <w:lang w:val="en-US" w:eastAsia="zh-CN"/>
        </w:rPr>
        <w:t>①通过构建同盟关系，为完善全球治理提供动力</w:t>
      </w:r>
      <w:r>
        <w:rPr>
          <w:rFonts w:hint="eastAsia" w:ascii="宋体" w:hAnsi="宋体" w:cs="宋体"/>
          <w:lang w:val="en-US" w:eastAsia="zh-CN"/>
        </w:rPr>
        <w:t xml:space="preserve">   </w:t>
      </w:r>
      <w:r>
        <w:rPr>
          <w:rFonts w:hint="default" w:ascii="宋体" w:hAnsi="宋体" w:cs="宋体"/>
          <w:lang w:val="en-US" w:eastAsia="zh-CN"/>
        </w:rPr>
        <w:t>②有利于增强政治互信，不断拓宽各国利益融合点</w:t>
      </w:r>
    </w:p>
    <w:p>
      <w:pPr>
        <w:spacing w:line="360" w:lineRule="auto"/>
        <w:jc w:val="left"/>
        <w:rPr>
          <w:rFonts w:hint="default" w:ascii="宋体" w:hAnsi="宋体" w:cs="宋体"/>
          <w:lang w:val="en-US" w:eastAsia="zh-CN"/>
        </w:rPr>
      </w:pPr>
      <w:r>
        <w:rPr>
          <w:rFonts w:hint="default" w:ascii="宋体" w:hAnsi="宋体" w:cs="宋体"/>
          <w:lang w:val="en-US" w:eastAsia="zh-CN"/>
        </w:rPr>
        <w:t>③把准了合作方向，促进了发展中国家的互利共赢</w:t>
      </w:r>
      <w:r>
        <w:rPr>
          <w:rFonts w:hint="eastAsia" w:ascii="宋体" w:hAnsi="宋体" w:cs="宋体"/>
          <w:lang w:val="en-US" w:eastAsia="zh-CN"/>
        </w:rPr>
        <w:t xml:space="preserve"> </w:t>
      </w:r>
      <w:r>
        <w:rPr>
          <w:rFonts w:hint="default" w:ascii="宋体" w:hAnsi="宋体" w:cs="宋体"/>
          <w:lang w:val="en-US" w:eastAsia="zh-CN"/>
        </w:rPr>
        <w:t>④顺应了时代潮流，成为最具影响力的国际合作机制</w:t>
      </w:r>
    </w:p>
    <w:p>
      <w:pPr>
        <w:spacing w:line="360" w:lineRule="auto"/>
        <w:jc w:val="left"/>
        <w:rPr>
          <w:rFonts w:hint="default" w:ascii="宋体" w:hAnsi="宋体" w:cs="宋体"/>
          <w:lang w:val="en-US" w:eastAsia="zh-CN"/>
        </w:rPr>
      </w:pPr>
      <w:r>
        <w:rPr>
          <w:rFonts w:hint="default" w:ascii="宋体" w:hAnsi="宋体" w:cs="宋体"/>
          <w:lang w:val="en-US" w:eastAsia="zh-CN"/>
        </w:rPr>
        <w:t>A</w:t>
      </w:r>
      <w:r>
        <w:rPr>
          <w:rFonts w:hint="eastAsia" w:ascii="宋体" w:hAnsi="宋体" w:cs="宋体"/>
          <w:lang w:val="en-US" w:eastAsia="zh-CN"/>
        </w:rPr>
        <w:t>.</w:t>
      </w:r>
      <w:r>
        <w:rPr>
          <w:rFonts w:hint="default" w:ascii="宋体" w:hAnsi="宋体" w:cs="宋体"/>
          <w:lang w:val="en-US" w:eastAsia="zh-CN"/>
        </w:rPr>
        <w:t>①②</w:t>
      </w:r>
      <w:r>
        <w:rPr>
          <w:rFonts w:hint="default" w:ascii="宋体" w:hAnsi="宋体" w:cs="宋体"/>
          <w:lang w:val="en-US" w:eastAsia="zh-CN"/>
        </w:rPr>
        <w:tab/>
      </w:r>
      <w:r>
        <w:rPr>
          <w:rFonts w:hint="eastAsia" w:ascii="宋体" w:hAnsi="宋体" w:cs="宋体"/>
          <w:lang w:val="en-US" w:eastAsia="zh-CN"/>
        </w:rPr>
        <w:t xml:space="preserve">          </w:t>
      </w:r>
      <w:r>
        <w:rPr>
          <w:rFonts w:hint="default" w:ascii="宋体" w:hAnsi="宋体" w:cs="宋体"/>
          <w:lang w:val="en-US" w:eastAsia="zh-CN"/>
        </w:rPr>
        <w:t>B</w:t>
      </w:r>
      <w:r>
        <w:rPr>
          <w:rFonts w:hint="eastAsia" w:ascii="宋体" w:hAnsi="宋体" w:cs="宋体"/>
          <w:lang w:val="en-US" w:eastAsia="zh-CN"/>
        </w:rPr>
        <w:t>.</w:t>
      </w:r>
      <w:r>
        <w:rPr>
          <w:rFonts w:hint="default" w:ascii="宋体" w:hAnsi="宋体" w:cs="宋体"/>
          <w:lang w:val="en-US" w:eastAsia="zh-CN"/>
        </w:rPr>
        <w:t>①④</w:t>
      </w:r>
      <w:r>
        <w:rPr>
          <w:rFonts w:hint="default" w:ascii="宋体" w:hAnsi="宋体" w:cs="宋体"/>
          <w:lang w:val="en-US" w:eastAsia="zh-CN"/>
        </w:rPr>
        <w:tab/>
      </w:r>
      <w:r>
        <w:rPr>
          <w:rFonts w:hint="eastAsia" w:ascii="宋体" w:hAnsi="宋体" w:cs="宋体"/>
          <w:lang w:val="en-US" w:eastAsia="zh-CN"/>
        </w:rPr>
        <w:t xml:space="preserve">        </w:t>
      </w:r>
      <w:r>
        <w:rPr>
          <w:rFonts w:hint="default" w:ascii="宋体" w:hAnsi="宋体" w:cs="宋体"/>
          <w:lang w:val="en-US" w:eastAsia="zh-CN"/>
        </w:rPr>
        <w:t>C</w:t>
      </w:r>
      <w:r>
        <w:rPr>
          <w:rFonts w:hint="eastAsia" w:ascii="宋体" w:hAnsi="宋体" w:cs="宋体"/>
          <w:lang w:val="en-US" w:eastAsia="zh-CN"/>
        </w:rPr>
        <w:t>.</w:t>
      </w:r>
      <w:r>
        <w:rPr>
          <w:rFonts w:hint="default" w:ascii="宋体" w:hAnsi="宋体" w:cs="宋体"/>
          <w:lang w:val="en-US" w:eastAsia="zh-CN"/>
        </w:rPr>
        <w:t>②③</w:t>
      </w:r>
      <w:r>
        <w:rPr>
          <w:rFonts w:hint="default" w:ascii="宋体" w:hAnsi="宋体" w:cs="宋体"/>
          <w:lang w:val="en-US" w:eastAsia="zh-CN"/>
        </w:rPr>
        <w:tab/>
      </w:r>
      <w:r>
        <w:rPr>
          <w:rFonts w:hint="eastAsia" w:ascii="宋体" w:hAnsi="宋体" w:cs="宋体"/>
          <w:lang w:val="en-US" w:eastAsia="zh-CN"/>
        </w:rPr>
        <w:t xml:space="preserve">        </w:t>
      </w:r>
      <w:r>
        <w:rPr>
          <w:rFonts w:hint="default" w:ascii="宋体" w:hAnsi="宋体" w:cs="宋体"/>
          <w:lang w:val="en-US" w:eastAsia="zh-CN"/>
        </w:rPr>
        <w:t>D</w:t>
      </w:r>
      <w:r>
        <w:rPr>
          <w:rFonts w:hint="eastAsia" w:ascii="宋体" w:hAnsi="宋体" w:cs="宋体"/>
          <w:lang w:val="en-US" w:eastAsia="zh-CN"/>
        </w:rPr>
        <w:t>.</w:t>
      </w:r>
      <w:r>
        <w:rPr>
          <w:rFonts w:hint="default" w:ascii="宋体" w:hAnsi="宋体" w:cs="宋体"/>
          <w:lang w:val="en-US" w:eastAsia="zh-CN"/>
        </w:rPr>
        <w:t>③④</w:t>
      </w:r>
    </w:p>
    <w:p>
      <w:pPr>
        <w:spacing w:line="360" w:lineRule="auto"/>
        <w:jc w:val="left"/>
        <w:rPr>
          <w:rFonts w:hint="default" w:ascii="宋体" w:hAnsi="宋体" w:cs="宋体"/>
          <w:lang w:val="en-US" w:eastAsia="zh-CN"/>
        </w:rPr>
      </w:pPr>
      <w:r>
        <w:rPr>
          <w:rFonts w:hint="default" w:ascii="宋体" w:hAnsi="宋体" w:cs="宋体"/>
          <w:lang w:val="en-US" w:eastAsia="zh-CN"/>
        </w:rPr>
        <w:t>【详解】中方大力推动金砖伙伴关系建设，深入推进“金砖+”合作模式，金砖合作机制，不是同盟关系，①不选。</w:t>
      </w:r>
    </w:p>
    <w:p>
      <w:pPr>
        <w:spacing w:line="360" w:lineRule="auto"/>
        <w:jc w:val="left"/>
        <w:rPr>
          <w:rFonts w:hint="default" w:ascii="宋体" w:hAnsi="宋体" w:cs="宋体"/>
          <w:lang w:val="en-US" w:eastAsia="zh-CN"/>
        </w:rPr>
      </w:pPr>
      <w:r>
        <w:rPr>
          <w:rFonts w:hint="default" w:ascii="宋体" w:hAnsi="宋体" w:cs="宋体"/>
          <w:lang w:val="en-US" w:eastAsia="zh-CN"/>
        </w:rPr>
        <w:t>金砖合作机制顺应了时代潮流，但是不能说其是最具影响力的国际合作机制，④不选。</w:t>
      </w:r>
    </w:p>
    <w:p>
      <w:pPr>
        <w:spacing w:line="360" w:lineRule="auto"/>
        <w:jc w:val="left"/>
        <w:rPr>
          <w:rFonts w:hint="default" w:ascii="宋体" w:hAnsi="宋体" w:cs="宋体"/>
          <w:lang w:val="en-US" w:eastAsia="zh-CN"/>
        </w:rPr>
      </w:pPr>
      <w:r>
        <w:rPr>
          <w:rFonts w:hint="eastAsia" w:ascii="宋体" w:hAnsi="宋体" w:cs="宋体"/>
          <w:lang w:val="en-US" w:eastAsia="zh-CN"/>
        </w:rPr>
        <w:t>25.</w:t>
      </w:r>
      <w:r>
        <w:rPr>
          <w:rFonts w:hint="default" w:ascii="宋体" w:hAnsi="宋体" w:cs="宋体"/>
          <w:lang w:val="en-US" w:eastAsia="zh-CN"/>
        </w:rPr>
        <w:t>稳市场主体是稳住经济大盘的关键。当前，政府采购要更多地向民营企业及中小企业倾斜，降低中小企业投标门槛。充分发挥央企和国企的支撑和带动作用，鼓励央企和国企通过投资合作、项目合作、资金支持等方式与中小企业开展合作，加快构建相互依存、相互促进的发展生态体系， 辐射带动中小企业共同发展。此举意在（</w:t>
      </w:r>
      <w:r>
        <w:rPr>
          <w:rFonts w:hint="eastAsia" w:ascii="宋体" w:hAnsi="宋体" w:cs="宋体"/>
          <w:lang w:val="en-US" w:eastAsia="zh-CN"/>
        </w:rPr>
        <w:t xml:space="preserve"> </w:t>
      </w:r>
      <w:r>
        <w:rPr>
          <w:rFonts w:hint="default" w:ascii="宋体" w:hAnsi="宋体" w:cs="宋体"/>
          <w:lang w:val="en-US" w:eastAsia="zh-CN"/>
        </w:rPr>
        <w:t>D ）</w:t>
      </w:r>
    </w:p>
    <w:p>
      <w:pPr>
        <w:spacing w:line="360" w:lineRule="auto"/>
        <w:jc w:val="left"/>
        <w:rPr>
          <w:rFonts w:hint="default" w:ascii="宋体" w:hAnsi="宋体" w:cs="宋体"/>
          <w:lang w:val="en-US" w:eastAsia="zh-CN"/>
        </w:rPr>
      </w:pPr>
      <w:r>
        <w:rPr>
          <w:rFonts w:hint="default" w:ascii="宋体" w:hAnsi="宋体" w:cs="宋体"/>
          <w:lang w:val="en-US" w:eastAsia="zh-CN"/>
        </w:rPr>
        <w:t>A.提升非公有制经济在国民经济中的地位和竞争力</w:t>
      </w:r>
      <w:r>
        <w:rPr>
          <w:rFonts w:hint="eastAsia" w:ascii="宋体" w:hAnsi="宋体" w:cs="宋体"/>
          <w:lang w:val="en-US" w:eastAsia="zh-CN"/>
        </w:rPr>
        <w:t xml:space="preserve">   </w:t>
      </w:r>
      <w:r>
        <w:rPr>
          <w:rFonts w:hint="default" w:ascii="宋体" w:hAnsi="宋体" w:cs="宋体"/>
          <w:lang w:val="en-US" w:eastAsia="zh-CN"/>
        </w:rPr>
        <w:t>B.实现投资主体多元化，探索公有制多种实现形式</w:t>
      </w:r>
    </w:p>
    <w:p>
      <w:pPr>
        <w:spacing w:line="360" w:lineRule="auto"/>
        <w:jc w:val="left"/>
        <w:rPr>
          <w:rFonts w:hint="default" w:ascii="宋体" w:hAnsi="宋体" w:cs="宋体"/>
          <w:lang w:val="en-US" w:eastAsia="zh-CN"/>
        </w:rPr>
      </w:pPr>
      <w:r>
        <w:rPr>
          <w:rFonts w:hint="default" w:ascii="宋体" w:hAnsi="宋体" w:cs="宋体"/>
          <w:lang w:val="en-US" w:eastAsia="zh-CN"/>
        </w:rPr>
        <w:t>C.缩减市场准入负面清单，确保企业盈利能力提升</w:t>
      </w:r>
      <w:r>
        <w:rPr>
          <w:rFonts w:hint="eastAsia" w:ascii="宋体" w:hAnsi="宋体" w:cs="宋体"/>
          <w:lang w:val="en-US" w:eastAsia="zh-CN"/>
        </w:rPr>
        <w:t xml:space="preserve">   </w:t>
      </w:r>
      <w:r>
        <w:rPr>
          <w:rFonts w:hint="default" w:ascii="宋体" w:hAnsi="宋体" w:cs="宋体"/>
          <w:lang w:val="en-US" w:eastAsia="zh-CN"/>
        </w:rPr>
        <w:t>D.形成促进非公有制经济发展的良好环境和社会氛围</w:t>
      </w:r>
    </w:p>
    <w:p>
      <w:pPr>
        <w:spacing w:line="360" w:lineRule="auto"/>
        <w:jc w:val="left"/>
        <w:rPr>
          <w:rFonts w:hint="default" w:ascii="宋体" w:hAnsi="宋体" w:cs="宋体"/>
          <w:lang w:val="en-US" w:eastAsia="zh-CN"/>
        </w:rPr>
      </w:pPr>
      <w:r>
        <w:rPr>
          <w:rFonts w:hint="eastAsia" w:ascii="宋体" w:hAnsi="宋体" w:cs="宋体"/>
          <w:lang w:val="en-US" w:eastAsia="zh-CN"/>
        </w:rPr>
        <w:t>26.</w:t>
      </w:r>
      <w:r>
        <w:rPr>
          <w:rFonts w:hint="default" w:ascii="宋体" w:hAnsi="宋体" w:cs="宋体"/>
          <w:lang w:val="en-US" w:eastAsia="zh-CN"/>
        </w:rPr>
        <w:t>2022年中国国际服务贸易交易会于8月31日至9月5日在北京举行，主题为“服务合作促发展绿色创新迎未来”。今年服贸会展会规模更大，国际化、专业化水平更高，共有71个国家和国际组织设展办会，7000余家境内外企业线上线下参展，涉及供应链服务、建筑服务、航空运输 服务等领域，涵盖数字人民币、人工智能等最新场景。由此可见，服贸会的举办（</w:t>
      </w:r>
      <w:r>
        <w:rPr>
          <w:rFonts w:hint="eastAsia" w:ascii="宋体" w:hAnsi="宋体" w:cs="宋体"/>
          <w:lang w:val="en-US" w:eastAsia="zh-CN"/>
        </w:rPr>
        <w:t xml:space="preserve">  </w:t>
      </w:r>
      <w:r>
        <w:rPr>
          <w:rFonts w:hint="default" w:ascii="宋体" w:hAnsi="宋体" w:cs="宋体"/>
          <w:lang w:val="en-US" w:eastAsia="zh-CN"/>
        </w:rPr>
        <w:t xml:space="preserve">B </w:t>
      </w:r>
      <w:r>
        <w:rPr>
          <w:rFonts w:hint="eastAsia" w:ascii="宋体" w:hAnsi="宋体" w:cs="宋体"/>
          <w:lang w:val="en-US" w:eastAsia="zh-CN"/>
        </w:rPr>
        <w:t xml:space="preserve"> </w:t>
      </w:r>
      <w:r>
        <w:rPr>
          <w:rFonts w:hint="default" w:ascii="宋体" w:hAnsi="宋体" w:cs="宋体"/>
          <w:lang w:val="en-US" w:eastAsia="zh-CN"/>
        </w:rPr>
        <w:t>）</w:t>
      </w:r>
    </w:p>
    <w:p>
      <w:pPr>
        <w:spacing w:line="360" w:lineRule="auto"/>
        <w:jc w:val="left"/>
        <w:rPr>
          <w:rFonts w:hint="default" w:ascii="宋体" w:hAnsi="宋体" w:cs="宋体"/>
          <w:lang w:val="en-US" w:eastAsia="zh-CN"/>
        </w:rPr>
      </w:pPr>
      <w:r>
        <w:rPr>
          <w:rFonts w:hint="default" w:ascii="宋体" w:hAnsi="宋体" w:cs="宋体"/>
          <w:lang w:val="en-US" w:eastAsia="zh-CN"/>
        </w:rPr>
        <w:t>①为我国扩大开放、深化合作、引领创新搭建了平台</w:t>
      </w:r>
      <w:r>
        <w:rPr>
          <w:rFonts w:hint="eastAsia" w:ascii="宋体" w:hAnsi="宋体" w:cs="宋体"/>
          <w:lang w:val="en-US" w:eastAsia="zh-CN"/>
        </w:rPr>
        <w:t xml:space="preserve">    </w:t>
      </w:r>
      <w:r>
        <w:rPr>
          <w:rFonts w:hint="default" w:ascii="宋体" w:hAnsi="宋体" w:cs="宋体"/>
          <w:lang w:val="en-US" w:eastAsia="zh-CN"/>
        </w:rPr>
        <w:t>②有利于弥补我国货物贸易逆差，保持国际收支平衡</w:t>
      </w:r>
    </w:p>
    <w:p>
      <w:pPr>
        <w:spacing w:line="360" w:lineRule="auto"/>
        <w:jc w:val="left"/>
        <w:rPr>
          <w:rFonts w:hint="default" w:ascii="宋体" w:hAnsi="宋体" w:cs="宋体"/>
          <w:lang w:val="en-US" w:eastAsia="zh-CN"/>
        </w:rPr>
      </w:pPr>
      <w:r>
        <w:rPr>
          <w:rFonts w:hint="default" w:ascii="宋体" w:hAnsi="宋体" w:cs="宋体"/>
          <w:lang w:val="en-US" w:eastAsia="zh-CN"/>
        </w:rPr>
        <w:t>③展现大国的责任与担当，为世界经济复苏注入新动力</w:t>
      </w:r>
      <w:r>
        <w:rPr>
          <w:rFonts w:hint="eastAsia" w:ascii="宋体" w:hAnsi="宋体" w:cs="宋体"/>
          <w:lang w:val="en-US" w:eastAsia="zh-CN"/>
        </w:rPr>
        <w:t xml:space="preserve">  </w:t>
      </w:r>
      <w:r>
        <w:rPr>
          <w:rFonts w:hint="default" w:ascii="宋体" w:hAnsi="宋体" w:cs="宋体"/>
          <w:lang w:val="en-US" w:eastAsia="zh-CN"/>
        </w:rPr>
        <w:t>④彰显中国经济强大韧性和活力，破解发展不平衡问题</w:t>
      </w:r>
    </w:p>
    <w:p>
      <w:pPr>
        <w:spacing w:line="360" w:lineRule="auto"/>
        <w:jc w:val="left"/>
        <w:rPr>
          <w:rFonts w:hint="default" w:ascii="宋体" w:hAnsi="宋体" w:cs="宋体"/>
          <w:lang w:val="en-US" w:eastAsia="zh-CN"/>
        </w:rPr>
      </w:pPr>
      <w:r>
        <w:rPr>
          <w:rFonts w:hint="default" w:ascii="宋体" w:hAnsi="宋体" w:cs="宋体"/>
          <w:lang w:val="en-US" w:eastAsia="zh-CN"/>
        </w:rPr>
        <w:t xml:space="preserve">A.①② </w:t>
      </w:r>
      <w:r>
        <w:rPr>
          <w:rFonts w:hint="eastAsia" w:ascii="宋体" w:hAnsi="宋体" w:cs="宋体"/>
          <w:lang w:val="en-US" w:eastAsia="zh-CN"/>
        </w:rPr>
        <w:t xml:space="preserve">           </w:t>
      </w:r>
      <w:r>
        <w:rPr>
          <w:rFonts w:hint="default" w:ascii="宋体" w:hAnsi="宋体" w:cs="宋体"/>
          <w:lang w:val="en-US" w:eastAsia="zh-CN"/>
        </w:rPr>
        <w:t xml:space="preserve">B.①③ </w:t>
      </w:r>
      <w:r>
        <w:rPr>
          <w:rFonts w:hint="eastAsia" w:ascii="宋体" w:hAnsi="宋体" w:cs="宋体"/>
          <w:lang w:val="en-US" w:eastAsia="zh-CN"/>
        </w:rPr>
        <w:t xml:space="preserve">        </w:t>
      </w:r>
      <w:r>
        <w:rPr>
          <w:rFonts w:hint="default" w:ascii="宋体" w:hAnsi="宋体" w:cs="宋体"/>
          <w:lang w:val="en-US" w:eastAsia="zh-CN"/>
        </w:rPr>
        <w:t xml:space="preserve">C.②④ </w:t>
      </w:r>
      <w:r>
        <w:rPr>
          <w:rFonts w:hint="eastAsia" w:ascii="宋体" w:hAnsi="宋体" w:cs="宋体"/>
          <w:lang w:val="en-US" w:eastAsia="zh-CN"/>
        </w:rPr>
        <w:t xml:space="preserve">           </w:t>
      </w:r>
      <w:r>
        <w:rPr>
          <w:rFonts w:hint="default" w:ascii="宋体" w:hAnsi="宋体" w:cs="宋体"/>
          <w:lang w:val="en-US" w:eastAsia="zh-CN"/>
        </w:rPr>
        <w:t>D.③④</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641"/>
        <w:gridCol w:w="641"/>
        <w:gridCol w:w="641"/>
        <w:gridCol w:w="641"/>
        <w:gridCol w:w="641"/>
        <w:gridCol w:w="641"/>
        <w:gridCol w:w="641"/>
        <w:gridCol w:w="641"/>
        <w:gridCol w:w="641"/>
        <w:gridCol w:w="648"/>
        <w:gridCol w:w="648"/>
        <w:gridCol w:w="648"/>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pPr>
              <w:spacing w:line="360" w:lineRule="auto"/>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题号</w:t>
            </w:r>
          </w:p>
        </w:tc>
        <w:tc>
          <w:tcPr>
            <w:tcW w:w="641" w:type="dxa"/>
          </w:tcPr>
          <w:p>
            <w:pPr>
              <w:spacing w:line="360" w:lineRule="auto"/>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1</w:t>
            </w:r>
          </w:p>
        </w:tc>
        <w:tc>
          <w:tcPr>
            <w:tcW w:w="641" w:type="dxa"/>
          </w:tcPr>
          <w:p>
            <w:pPr>
              <w:spacing w:line="360" w:lineRule="auto"/>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2</w:t>
            </w:r>
          </w:p>
        </w:tc>
        <w:tc>
          <w:tcPr>
            <w:tcW w:w="641" w:type="dxa"/>
          </w:tcPr>
          <w:p>
            <w:pPr>
              <w:spacing w:line="360" w:lineRule="auto"/>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3</w:t>
            </w:r>
          </w:p>
        </w:tc>
        <w:tc>
          <w:tcPr>
            <w:tcW w:w="641" w:type="dxa"/>
          </w:tcPr>
          <w:p>
            <w:pPr>
              <w:spacing w:line="360" w:lineRule="auto"/>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4</w:t>
            </w:r>
          </w:p>
        </w:tc>
        <w:tc>
          <w:tcPr>
            <w:tcW w:w="641" w:type="dxa"/>
          </w:tcPr>
          <w:p>
            <w:pPr>
              <w:spacing w:line="360" w:lineRule="auto"/>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5</w:t>
            </w:r>
          </w:p>
        </w:tc>
        <w:tc>
          <w:tcPr>
            <w:tcW w:w="641" w:type="dxa"/>
          </w:tcPr>
          <w:p>
            <w:pPr>
              <w:spacing w:line="360" w:lineRule="auto"/>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6</w:t>
            </w:r>
          </w:p>
        </w:tc>
        <w:tc>
          <w:tcPr>
            <w:tcW w:w="641" w:type="dxa"/>
          </w:tcPr>
          <w:p>
            <w:pPr>
              <w:spacing w:line="360" w:lineRule="auto"/>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7</w:t>
            </w:r>
          </w:p>
        </w:tc>
        <w:tc>
          <w:tcPr>
            <w:tcW w:w="641" w:type="dxa"/>
          </w:tcPr>
          <w:p>
            <w:pPr>
              <w:spacing w:line="360" w:lineRule="auto"/>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8</w:t>
            </w:r>
          </w:p>
        </w:tc>
        <w:tc>
          <w:tcPr>
            <w:tcW w:w="641" w:type="dxa"/>
          </w:tcPr>
          <w:p>
            <w:pPr>
              <w:spacing w:line="360" w:lineRule="auto"/>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9</w:t>
            </w:r>
          </w:p>
        </w:tc>
        <w:tc>
          <w:tcPr>
            <w:tcW w:w="648" w:type="dxa"/>
          </w:tcPr>
          <w:p>
            <w:pPr>
              <w:spacing w:line="360" w:lineRule="auto"/>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10</w:t>
            </w:r>
          </w:p>
        </w:tc>
        <w:tc>
          <w:tcPr>
            <w:tcW w:w="648" w:type="dxa"/>
          </w:tcPr>
          <w:p>
            <w:pPr>
              <w:spacing w:line="360" w:lineRule="auto"/>
              <w:jc w:val="center"/>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11</w:t>
            </w:r>
          </w:p>
        </w:tc>
        <w:tc>
          <w:tcPr>
            <w:tcW w:w="648" w:type="dxa"/>
          </w:tcPr>
          <w:p>
            <w:pPr>
              <w:spacing w:line="360" w:lineRule="auto"/>
              <w:jc w:val="center"/>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12</w:t>
            </w:r>
          </w:p>
        </w:tc>
        <w:tc>
          <w:tcPr>
            <w:tcW w:w="648" w:type="dxa"/>
          </w:tcPr>
          <w:p>
            <w:pPr>
              <w:spacing w:line="360" w:lineRule="auto"/>
              <w:jc w:val="center"/>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pPr>
              <w:spacing w:line="360" w:lineRule="auto"/>
              <w:jc w:val="center"/>
              <w:rPr>
                <w:rFonts w:hint="eastAsia" w:ascii="黑体" w:hAnsi="黑体" w:eastAsia="黑体" w:cs="黑体"/>
                <w:vertAlign w:val="baseline"/>
              </w:rPr>
            </w:pPr>
            <w:r>
              <w:rPr>
                <w:rFonts w:hint="eastAsia" w:ascii="黑体" w:hAnsi="黑体" w:eastAsia="黑体" w:cs="黑体"/>
                <w:vertAlign w:val="baseline"/>
                <w:lang w:eastAsia="zh-CN"/>
              </w:rPr>
              <w:t>答案</w:t>
            </w: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8" w:type="dxa"/>
          </w:tcPr>
          <w:p>
            <w:pPr>
              <w:spacing w:line="360" w:lineRule="auto"/>
              <w:jc w:val="center"/>
              <w:rPr>
                <w:rFonts w:hint="eastAsia" w:ascii="黑体" w:hAnsi="黑体" w:eastAsia="黑体" w:cs="黑体"/>
                <w:vertAlign w:val="baseline"/>
              </w:rPr>
            </w:pPr>
          </w:p>
        </w:tc>
        <w:tc>
          <w:tcPr>
            <w:tcW w:w="648" w:type="dxa"/>
          </w:tcPr>
          <w:p>
            <w:pPr>
              <w:spacing w:line="360" w:lineRule="auto"/>
              <w:jc w:val="center"/>
              <w:rPr>
                <w:rFonts w:hint="eastAsia" w:ascii="黑体" w:hAnsi="黑体" w:eastAsia="黑体" w:cs="黑体"/>
                <w:vertAlign w:val="baseline"/>
              </w:rPr>
            </w:pPr>
          </w:p>
        </w:tc>
        <w:tc>
          <w:tcPr>
            <w:tcW w:w="648" w:type="dxa"/>
          </w:tcPr>
          <w:p>
            <w:pPr>
              <w:spacing w:line="360" w:lineRule="auto"/>
              <w:jc w:val="center"/>
              <w:rPr>
                <w:rFonts w:hint="eastAsia" w:ascii="黑体" w:hAnsi="黑体" w:eastAsia="黑体" w:cs="黑体"/>
                <w:vertAlign w:val="baseline"/>
              </w:rPr>
            </w:pPr>
          </w:p>
        </w:tc>
        <w:tc>
          <w:tcPr>
            <w:tcW w:w="648" w:type="dxa"/>
          </w:tcPr>
          <w:p>
            <w:pPr>
              <w:spacing w:line="360" w:lineRule="auto"/>
              <w:jc w:val="center"/>
              <w:rPr>
                <w:rFonts w:hint="eastAsia" w:ascii="黑体" w:hAnsi="黑体" w:eastAsia="黑体" w:cs="黑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pPr>
              <w:spacing w:line="360" w:lineRule="auto"/>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题号</w:t>
            </w:r>
          </w:p>
        </w:tc>
        <w:tc>
          <w:tcPr>
            <w:tcW w:w="641" w:type="dxa"/>
          </w:tcPr>
          <w:p>
            <w:pPr>
              <w:spacing w:line="360" w:lineRule="auto"/>
              <w:jc w:val="center"/>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14</w:t>
            </w:r>
          </w:p>
        </w:tc>
        <w:tc>
          <w:tcPr>
            <w:tcW w:w="641" w:type="dxa"/>
          </w:tcPr>
          <w:p>
            <w:pPr>
              <w:spacing w:line="360" w:lineRule="auto"/>
              <w:jc w:val="center"/>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15</w:t>
            </w:r>
          </w:p>
        </w:tc>
        <w:tc>
          <w:tcPr>
            <w:tcW w:w="641" w:type="dxa"/>
          </w:tcPr>
          <w:p>
            <w:pPr>
              <w:spacing w:line="360" w:lineRule="auto"/>
              <w:jc w:val="center"/>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16</w:t>
            </w:r>
          </w:p>
        </w:tc>
        <w:tc>
          <w:tcPr>
            <w:tcW w:w="641" w:type="dxa"/>
          </w:tcPr>
          <w:p>
            <w:pPr>
              <w:spacing w:line="360" w:lineRule="auto"/>
              <w:jc w:val="center"/>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17</w:t>
            </w:r>
          </w:p>
        </w:tc>
        <w:tc>
          <w:tcPr>
            <w:tcW w:w="641" w:type="dxa"/>
          </w:tcPr>
          <w:p>
            <w:pPr>
              <w:spacing w:line="360" w:lineRule="auto"/>
              <w:jc w:val="center"/>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18</w:t>
            </w:r>
          </w:p>
        </w:tc>
        <w:tc>
          <w:tcPr>
            <w:tcW w:w="641" w:type="dxa"/>
          </w:tcPr>
          <w:p>
            <w:pPr>
              <w:spacing w:line="360" w:lineRule="auto"/>
              <w:jc w:val="center"/>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19</w:t>
            </w:r>
          </w:p>
        </w:tc>
        <w:tc>
          <w:tcPr>
            <w:tcW w:w="641" w:type="dxa"/>
          </w:tcPr>
          <w:p>
            <w:pPr>
              <w:spacing w:line="360" w:lineRule="auto"/>
              <w:jc w:val="center"/>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20</w:t>
            </w:r>
          </w:p>
        </w:tc>
        <w:tc>
          <w:tcPr>
            <w:tcW w:w="641" w:type="dxa"/>
          </w:tcPr>
          <w:p>
            <w:pPr>
              <w:spacing w:line="360" w:lineRule="auto"/>
              <w:jc w:val="center"/>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21</w:t>
            </w:r>
          </w:p>
        </w:tc>
        <w:tc>
          <w:tcPr>
            <w:tcW w:w="641" w:type="dxa"/>
          </w:tcPr>
          <w:p>
            <w:pPr>
              <w:spacing w:line="360" w:lineRule="auto"/>
              <w:jc w:val="center"/>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22</w:t>
            </w:r>
          </w:p>
        </w:tc>
        <w:tc>
          <w:tcPr>
            <w:tcW w:w="648" w:type="dxa"/>
          </w:tcPr>
          <w:p>
            <w:pPr>
              <w:spacing w:line="360" w:lineRule="auto"/>
              <w:jc w:val="center"/>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23</w:t>
            </w:r>
          </w:p>
        </w:tc>
        <w:tc>
          <w:tcPr>
            <w:tcW w:w="648" w:type="dxa"/>
          </w:tcPr>
          <w:p>
            <w:pPr>
              <w:spacing w:line="360" w:lineRule="auto"/>
              <w:jc w:val="center"/>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24</w:t>
            </w:r>
          </w:p>
        </w:tc>
        <w:tc>
          <w:tcPr>
            <w:tcW w:w="648" w:type="dxa"/>
          </w:tcPr>
          <w:p>
            <w:pPr>
              <w:spacing w:line="360" w:lineRule="auto"/>
              <w:jc w:val="center"/>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25</w:t>
            </w:r>
          </w:p>
        </w:tc>
        <w:tc>
          <w:tcPr>
            <w:tcW w:w="648" w:type="dxa"/>
          </w:tcPr>
          <w:p>
            <w:pPr>
              <w:spacing w:line="360" w:lineRule="auto"/>
              <w:jc w:val="center"/>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pPr>
              <w:spacing w:line="360" w:lineRule="auto"/>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答案</w:t>
            </w: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8" w:type="dxa"/>
          </w:tcPr>
          <w:p>
            <w:pPr>
              <w:spacing w:line="360" w:lineRule="auto"/>
              <w:jc w:val="center"/>
              <w:rPr>
                <w:rFonts w:hint="eastAsia" w:ascii="黑体" w:hAnsi="黑体" w:eastAsia="黑体" w:cs="黑体"/>
                <w:vertAlign w:val="baseline"/>
              </w:rPr>
            </w:pPr>
          </w:p>
        </w:tc>
        <w:tc>
          <w:tcPr>
            <w:tcW w:w="648" w:type="dxa"/>
          </w:tcPr>
          <w:p>
            <w:pPr>
              <w:spacing w:line="360" w:lineRule="auto"/>
              <w:jc w:val="center"/>
              <w:rPr>
                <w:rFonts w:hint="eastAsia" w:ascii="黑体" w:hAnsi="黑体" w:eastAsia="黑体" w:cs="黑体"/>
                <w:vertAlign w:val="baseline"/>
              </w:rPr>
            </w:pPr>
          </w:p>
        </w:tc>
        <w:tc>
          <w:tcPr>
            <w:tcW w:w="648" w:type="dxa"/>
          </w:tcPr>
          <w:p>
            <w:pPr>
              <w:spacing w:line="360" w:lineRule="auto"/>
              <w:jc w:val="center"/>
              <w:rPr>
                <w:rFonts w:hint="eastAsia" w:ascii="黑体" w:hAnsi="黑体" w:eastAsia="黑体" w:cs="黑体"/>
                <w:vertAlign w:val="baseline"/>
              </w:rPr>
            </w:pPr>
          </w:p>
        </w:tc>
        <w:tc>
          <w:tcPr>
            <w:tcW w:w="648" w:type="dxa"/>
          </w:tcPr>
          <w:p>
            <w:pPr>
              <w:spacing w:line="360" w:lineRule="auto"/>
              <w:jc w:val="center"/>
              <w:rPr>
                <w:rFonts w:hint="eastAsia" w:ascii="黑体" w:hAnsi="黑体" w:eastAsia="黑体" w:cs="黑体"/>
                <w:vertAlign w:val="baseline"/>
              </w:rPr>
            </w:pPr>
          </w:p>
        </w:tc>
      </w:tr>
    </w:tbl>
    <w:p>
      <w:pPr>
        <w:shd w:val="clear" w:color="auto" w:fill="auto"/>
        <w:spacing w:line="360" w:lineRule="auto"/>
        <w:ind w:firstLine="420"/>
        <w:jc w:val="left"/>
        <w:rPr>
          <w:rFonts w:ascii="楷体" w:hAnsi="楷体" w:eastAsia="楷体" w:cs="楷体"/>
        </w:rPr>
      </w:pPr>
      <w:r>
        <w:rPr>
          <w:rFonts w:hint="eastAsia" w:ascii="楷体" w:hAnsi="楷体" w:eastAsia="楷体" w:cs="楷体"/>
          <w:lang w:val="en-US" w:eastAsia="zh-CN"/>
        </w:rPr>
        <w:t>27.</w:t>
      </w:r>
      <w:r>
        <w:rPr>
          <w:rFonts w:ascii="楷体" w:hAnsi="楷体" w:eastAsia="楷体" w:cs="楷体"/>
        </w:rPr>
        <w:t>最近的英国政坛是国际社会关注的一个焦点，王位更迭，七周之内出现了三位首相。2022年7月7日，约翰逊·鲍里斯宣布辞去英国首相职务。9月5日，伊丽莎白·特拉斯经过英国执政党保守党内部选举，当选保守党党首。9月6日，特拉斯接受时任英国女王伊丽莎白二世的正式任命，成为英国第56任首相，同时也是英国历史上第三位女首相。然而，10月20日，英国首相伊丽莎白·特拉斯发表辞职声明，宣布辞去英国保守党党首职务。特拉斯从上任到卸任，只用了45天时间，创造了世界纪录，成为英国最短首相。10月24日，英国执政党保守党党首竞选结果出炉。里希·苏纳克作为唯一一名候选人，自动当选英国保守党新党首，出任英国首相。次日接受英国国王查尔斯三世的正式任命，成为英国新任首相。本届议会任期将至2024年12月结束，按照规定，苏纳克可执政至下次议会选举。英国政坛乱象引发西方舆论界反思。很多媒体普遍认为英国政坛“变天”了，而美国有线电视新闻网则认为英国政治体系的持久力量一直在于其稳定性、有序的权力转移……这样的民主现在正在受到了质疑。</w:t>
      </w:r>
    </w:p>
    <w:p>
      <w:pPr>
        <w:spacing w:line="360" w:lineRule="auto"/>
        <w:jc w:val="left"/>
        <w:rPr>
          <w:rFonts w:hint="eastAsia" w:ascii="宋体" w:hAnsi="宋体" w:eastAsia="宋体" w:cs="宋体"/>
          <w:b/>
          <w:bCs/>
          <w:lang w:eastAsia="zh-CN"/>
        </w:rPr>
      </w:pPr>
      <w:r>
        <w:rPr>
          <w:rFonts w:hint="eastAsia" w:ascii="宋体" w:hAnsi="宋体" w:eastAsia="宋体" w:cs="宋体"/>
          <w:b/>
          <w:bCs/>
        </w:rPr>
        <w:t>结合材料，运用“各具特色的国家”的知识，谈谈对英国政坛乱象的认识。</w:t>
      </w:r>
      <w:r>
        <w:rPr>
          <w:rFonts w:hint="eastAsia" w:ascii="宋体" w:hAnsi="宋体" w:cs="宋体"/>
          <w:b/>
          <w:bCs/>
          <w:lang w:eastAsia="zh-CN"/>
        </w:rPr>
        <w:t>（</w:t>
      </w:r>
      <w:r>
        <w:rPr>
          <w:rFonts w:hint="eastAsia" w:ascii="宋体" w:hAnsi="宋体" w:cs="宋体"/>
          <w:b/>
          <w:bCs/>
          <w:lang w:val="en-US" w:eastAsia="zh-CN"/>
        </w:rPr>
        <w:t>6分</w:t>
      </w:r>
      <w:r>
        <w:rPr>
          <w:rFonts w:hint="eastAsia" w:ascii="宋体" w:hAnsi="宋体" w:cs="宋体"/>
          <w:b/>
          <w:bCs/>
          <w:lang w:eastAsia="zh-CN"/>
        </w:rPr>
        <w:t>）</w:t>
      </w:r>
    </w:p>
    <w:p>
      <w:pPr>
        <w:spacing w:line="360" w:lineRule="auto"/>
        <w:jc w:val="left"/>
        <w:rPr>
          <w:rFonts w:hint="eastAsia" w:ascii="宋体" w:hAnsi="宋体" w:eastAsia="宋体" w:cs="宋体"/>
        </w:rPr>
      </w:pPr>
      <w:r>
        <w:rPr>
          <w:rFonts w:hint="eastAsia" w:ascii="宋体" w:hAnsi="宋体" w:eastAsia="宋体" w:cs="宋体"/>
        </w:rPr>
        <w:t>【答案】①</w:t>
      </w:r>
      <w:r>
        <w:rPr>
          <w:rFonts w:hint="eastAsia" w:ascii="宋体" w:hAnsi="宋体" w:eastAsia="宋体" w:cs="宋体"/>
          <w:u w:val="double"/>
        </w:rPr>
        <w:t>英国是君主立宪制国家</w:t>
      </w:r>
      <w:r>
        <w:rPr>
          <w:rFonts w:hint="eastAsia" w:ascii="宋体" w:hAnsi="宋体" w:eastAsia="宋体" w:cs="宋体"/>
        </w:rPr>
        <w:t>，国家元首由世袭的君主担任。英国国王拥有任命首相的权力。</w:t>
      </w:r>
    </w:p>
    <w:p>
      <w:pPr>
        <w:spacing w:line="360" w:lineRule="auto"/>
        <w:jc w:val="left"/>
        <w:rPr>
          <w:rFonts w:hint="eastAsia" w:ascii="宋体" w:hAnsi="宋体" w:eastAsia="宋体" w:cs="宋体"/>
        </w:rPr>
      </w:pPr>
      <w:r>
        <w:rPr>
          <w:rFonts w:hint="eastAsia" w:ascii="宋体" w:hAnsi="宋体" w:eastAsia="宋体" w:cs="宋体"/>
        </w:rPr>
        <w:t>②</w:t>
      </w:r>
      <w:r>
        <w:rPr>
          <w:rFonts w:hint="eastAsia" w:ascii="宋体" w:hAnsi="宋体" w:eastAsia="宋体" w:cs="宋体"/>
          <w:u w:val="double"/>
        </w:rPr>
        <w:t>英国是议会制国家</w:t>
      </w:r>
      <w:r>
        <w:rPr>
          <w:rFonts w:hint="eastAsia" w:ascii="宋体" w:hAnsi="宋体" w:eastAsia="宋体" w:cs="宋体"/>
        </w:rPr>
        <w:t>，政府以议会为基础产生，政府首脑一般由在议会中占多数席位的政党或政党联盟的领袖担任。保守党是议会中占多数席位的政党，所以，特拉斯、苏纳克经过英国执政党保守党内部选举，当选保守党党首，随即出任英国首相。</w:t>
      </w:r>
    </w:p>
    <w:p>
      <w:pPr>
        <w:spacing w:line="360" w:lineRule="auto"/>
        <w:jc w:val="left"/>
        <w:rPr>
          <w:rFonts w:hint="eastAsia" w:ascii="宋体" w:hAnsi="宋体" w:eastAsia="宋体" w:cs="宋体"/>
        </w:rPr>
      </w:pPr>
      <w:r>
        <w:rPr>
          <w:rFonts w:hint="eastAsia" w:ascii="宋体" w:hAnsi="宋体" w:eastAsia="宋体" w:cs="宋体"/>
        </w:rPr>
        <w:t>③</w:t>
      </w:r>
      <w:bookmarkStart w:id="0" w:name="_GoBack"/>
      <w:r>
        <w:rPr>
          <w:rFonts w:hint="eastAsia" w:ascii="宋体" w:hAnsi="宋体" w:eastAsia="宋体" w:cs="宋体"/>
          <w:u w:val="double"/>
        </w:rPr>
        <w:t>国体决定政体</w:t>
      </w:r>
      <w:bookmarkEnd w:id="0"/>
      <w:r>
        <w:rPr>
          <w:rFonts w:hint="eastAsia" w:ascii="宋体" w:hAnsi="宋体" w:eastAsia="宋体" w:cs="宋体"/>
        </w:rPr>
        <w:t>，虽然出现王位更迭、首相易位，但英国的国体、政体未发生根本的改变，本质上都是为维护资产阶级统治服务的。</w:t>
      </w:r>
    </w:p>
    <w:p>
      <w:pPr>
        <w:spacing w:line="360" w:lineRule="auto"/>
        <w:jc w:val="left"/>
        <w:rPr>
          <w:rFonts w:hint="eastAsia" w:ascii="宋体" w:hAnsi="宋体" w:eastAsia="宋体" w:cs="宋体"/>
          <w:lang w:val="en-US" w:eastAsia="zh-CN"/>
        </w:rPr>
      </w:pPr>
    </w:p>
    <w:p>
      <w:pPr>
        <w:spacing w:line="360" w:lineRule="auto"/>
        <w:ind w:firstLine="420" w:firstLineChars="200"/>
        <w:jc w:val="left"/>
        <w:rPr>
          <w:rFonts w:hint="eastAsia" w:ascii="楷体" w:hAnsi="楷体" w:eastAsia="楷体" w:cs="楷体"/>
        </w:rPr>
      </w:pPr>
      <w:r>
        <w:rPr>
          <w:rFonts w:hint="eastAsia" w:ascii="楷体" w:hAnsi="楷体" w:eastAsia="楷体" w:cs="楷体"/>
          <w:lang w:val="en-US" w:eastAsia="zh-CN"/>
        </w:rPr>
        <w:t>28.</w:t>
      </w:r>
      <w:r>
        <w:rPr>
          <w:rFonts w:hint="eastAsia" w:ascii="楷体" w:hAnsi="楷体" w:eastAsia="楷体" w:cs="楷体"/>
        </w:rPr>
        <w:t>今年是中德建交50周年，德国总理朔尔茨是二十大后首位来访的欧洲领导人。中德建交50年来，经贸合作一直是双边关系的“压舱石”。据统计，中国连续6年成为德国最大贸易伙伴，德国连续47年成为中国在欧洲的最大贸易伙伴。中德商会的报告称，去年近六成在华德企实现业务增长，超七成受访企业表示将继续加大在华投资。中德两国政治制度、发展道路不同，难免在一些议题上存在分歧，给两国关系发展造成了一定干扰。合则两利，德方对此也有清晰的认识。朔尔茨在德国与美国媒体上明确表示“我们不想与中国脱钩”。当前，国际形势复杂多变，中德作为有影响力的大国，在变局、乱局中更应该携手合作。国家主席习近平在会见朔尔茨时指出，支持欧盟战略自主，希望欧洲稳定繁荣，坚持中欧关系不针对、不依附、也不受制于第三方。回顾中德交往历程，习近平指出，“只要秉持相互尊重、求同存异、交流互鉴、合作共赢原则，两国关系的大方向就不会偏，步子也会走得很稳。”</w:t>
      </w:r>
    </w:p>
    <w:p>
      <w:pPr>
        <w:spacing w:line="360" w:lineRule="auto"/>
        <w:jc w:val="left"/>
        <w:rPr>
          <w:rFonts w:hint="eastAsia" w:ascii="宋体" w:hAnsi="宋体" w:eastAsia="宋体" w:cs="宋体"/>
          <w:b/>
          <w:bCs/>
          <w:lang w:eastAsia="zh-CN"/>
        </w:rPr>
      </w:pPr>
      <w:r>
        <w:rPr>
          <w:rFonts w:hint="eastAsia" w:ascii="宋体" w:hAnsi="宋体" w:eastAsia="宋体" w:cs="宋体"/>
          <w:b/>
          <w:bCs/>
        </w:rPr>
        <w:t>运用“世界多极化”和“国际组织”的知识，以“中德关系行稳致远的影响”为题写一篇时政评论。</w:t>
      </w:r>
      <w:r>
        <w:rPr>
          <w:rFonts w:hint="eastAsia" w:ascii="宋体" w:hAnsi="宋体" w:cs="宋体"/>
          <w:b/>
          <w:bCs/>
          <w:lang w:eastAsia="zh-CN"/>
        </w:rPr>
        <w:t>（</w:t>
      </w:r>
      <w:r>
        <w:rPr>
          <w:rFonts w:hint="eastAsia" w:ascii="宋体" w:hAnsi="宋体" w:cs="宋体"/>
          <w:b/>
          <w:bCs/>
          <w:lang w:val="en-US" w:eastAsia="zh-CN"/>
        </w:rPr>
        <w:t>6分</w:t>
      </w:r>
      <w:r>
        <w:rPr>
          <w:rFonts w:hint="eastAsia" w:ascii="宋体" w:hAnsi="宋体" w:cs="宋体"/>
          <w:b/>
          <w:bCs/>
          <w:lang w:eastAsia="zh-CN"/>
        </w:rPr>
        <w:t>）</w:t>
      </w:r>
    </w:p>
    <w:p>
      <w:pPr>
        <w:spacing w:line="360" w:lineRule="auto"/>
        <w:jc w:val="left"/>
        <w:rPr>
          <w:rFonts w:hint="eastAsia" w:ascii="楷体" w:hAnsi="楷体" w:eastAsia="楷体" w:cs="楷体"/>
        </w:rPr>
      </w:pPr>
      <w:r>
        <w:rPr>
          <w:rFonts w:hint="eastAsia" w:ascii="楷体" w:hAnsi="楷体" w:eastAsia="楷体" w:cs="楷体"/>
        </w:rPr>
        <w:t>要求：①围绕主题，观点明确；</w:t>
      </w:r>
      <w:r>
        <w:rPr>
          <w:rFonts w:hint="eastAsia" w:ascii="楷体" w:hAnsi="楷体" w:eastAsia="楷体" w:cs="楷体"/>
          <w:lang w:val="en-US" w:eastAsia="zh-CN"/>
        </w:rPr>
        <w:t xml:space="preserve"> </w:t>
      </w:r>
      <w:r>
        <w:rPr>
          <w:rFonts w:hint="eastAsia" w:ascii="楷体" w:hAnsi="楷体" w:eastAsia="楷体" w:cs="楷体"/>
        </w:rPr>
        <w:t>②论证充分，逻辑清晰；</w:t>
      </w:r>
      <w:r>
        <w:rPr>
          <w:rFonts w:hint="eastAsia" w:ascii="楷体" w:hAnsi="楷体" w:eastAsia="楷体" w:cs="楷体"/>
          <w:lang w:val="en-US" w:eastAsia="zh-CN"/>
        </w:rPr>
        <w:t xml:space="preserve"> </w:t>
      </w:r>
      <w:r>
        <w:rPr>
          <w:rFonts w:hint="eastAsia" w:ascii="楷体" w:hAnsi="楷体" w:eastAsia="楷体" w:cs="楷体"/>
        </w:rPr>
        <w:t>③学科术语使用规范；</w:t>
      </w:r>
      <w:r>
        <w:rPr>
          <w:rFonts w:hint="eastAsia" w:ascii="楷体" w:hAnsi="楷体" w:eastAsia="楷体" w:cs="楷体"/>
          <w:lang w:val="en-US" w:eastAsia="zh-CN"/>
        </w:rPr>
        <w:t xml:space="preserve"> </w:t>
      </w:r>
      <w:r>
        <w:rPr>
          <w:rFonts w:hint="eastAsia" w:ascii="楷体" w:hAnsi="楷体" w:eastAsia="楷体" w:cs="楷体"/>
        </w:rPr>
        <w:t>④总字数在150个左右。</w:t>
      </w:r>
    </w:p>
    <w:p>
      <w:pPr>
        <w:spacing w:line="360" w:lineRule="auto"/>
        <w:jc w:val="left"/>
        <w:rPr>
          <w:rFonts w:hint="eastAsia" w:ascii="宋体" w:hAnsi="宋体" w:eastAsia="宋体" w:cs="宋体"/>
        </w:rPr>
      </w:pPr>
      <w:r>
        <w:rPr>
          <w:rFonts w:hint="eastAsia" w:ascii="宋体" w:hAnsi="宋体" w:eastAsia="宋体" w:cs="宋体"/>
        </w:rPr>
        <w:t>【答案】</w:t>
      </w:r>
      <w:r>
        <w:rPr>
          <w:rFonts w:hint="eastAsia" w:ascii="宋体" w:hAnsi="宋体" w:eastAsia="宋体" w:cs="宋体"/>
          <w:u w:val="double"/>
        </w:rPr>
        <w:t>国家利益是国际关系的决定性因素，国家间的共同利益是国家合作的基础</w:t>
      </w:r>
      <w:r>
        <w:rPr>
          <w:rFonts w:hint="eastAsia" w:ascii="宋体" w:hAnsi="宋体" w:eastAsia="宋体" w:cs="宋体"/>
        </w:rPr>
        <w:t>。中德关系的健康发展符合两国的共同利益。</w:t>
      </w:r>
      <w:r>
        <w:rPr>
          <w:rFonts w:hint="eastAsia" w:ascii="宋体" w:hAnsi="宋体" w:eastAsia="宋体" w:cs="宋体"/>
          <w:u w:val="double"/>
        </w:rPr>
        <w:t>当前国际竞争的实质</w:t>
      </w:r>
      <w:r>
        <w:rPr>
          <w:rFonts w:hint="eastAsia" w:ascii="宋体" w:hAnsi="宋体" w:eastAsia="宋体" w:cs="宋体"/>
        </w:rPr>
        <w:t>是以经济和科技实力为基础的综合国力的较量。中德关系的健康发展有利于增强各自的综合国力，提高两国的国际竞争力。</w:t>
      </w:r>
      <w:r>
        <w:rPr>
          <w:rFonts w:hint="eastAsia" w:ascii="宋体" w:hAnsi="宋体" w:eastAsia="宋体" w:cs="宋体"/>
          <w:u w:val="double"/>
        </w:rPr>
        <w:t>和平与发展是当今时代的主题</w:t>
      </w:r>
      <w:r>
        <w:rPr>
          <w:rFonts w:hint="eastAsia" w:ascii="宋体" w:hAnsi="宋体" w:eastAsia="宋体" w:cs="宋体"/>
        </w:rPr>
        <w:t>。中德两国</w:t>
      </w:r>
      <w:r>
        <w:rPr>
          <w:rFonts w:hint="eastAsia" w:ascii="宋体" w:hAnsi="宋体" w:eastAsia="宋体" w:cs="宋体"/>
          <w:u w:val="double"/>
        </w:rPr>
        <w:t>维护多边主义和自由贸易</w:t>
      </w:r>
      <w:r>
        <w:rPr>
          <w:rFonts w:hint="eastAsia" w:ascii="宋体" w:hAnsi="宋体" w:eastAsia="宋体" w:cs="宋体"/>
        </w:rPr>
        <w:t>等合作不仅巩固了中国和欧盟全面战略伙伴关系，促进中欧关系健康发展。还</w:t>
      </w:r>
      <w:r>
        <w:rPr>
          <w:rFonts w:hint="eastAsia" w:ascii="宋体" w:hAnsi="宋体" w:eastAsia="宋体" w:cs="宋体"/>
          <w:u w:val="double"/>
        </w:rPr>
        <w:t>顺应了世界多极化</w:t>
      </w:r>
      <w:r>
        <w:rPr>
          <w:rFonts w:hint="eastAsia" w:ascii="宋体" w:hAnsi="宋体" w:eastAsia="宋体" w:cs="宋体"/>
        </w:rPr>
        <w:t>，有利于</w:t>
      </w:r>
      <w:r>
        <w:rPr>
          <w:rFonts w:hint="eastAsia" w:ascii="宋体" w:hAnsi="宋体" w:eastAsia="宋体" w:cs="宋体"/>
          <w:u w:val="double"/>
        </w:rPr>
        <w:t>世界和平与发展</w:t>
      </w:r>
      <w:r>
        <w:rPr>
          <w:rFonts w:hint="eastAsia" w:ascii="宋体" w:hAnsi="宋体" w:eastAsia="宋体" w:cs="宋体"/>
        </w:rPr>
        <w:t>，构建</w:t>
      </w:r>
      <w:r>
        <w:rPr>
          <w:rFonts w:hint="eastAsia" w:ascii="宋体" w:hAnsi="宋体" w:eastAsia="宋体" w:cs="宋体"/>
          <w:u w:val="double"/>
        </w:rPr>
        <w:t>人类命运共同体</w:t>
      </w:r>
      <w:r>
        <w:rPr>
          <w:rFonts w:hint="eastAsia" w:ascii="宋体" w:hAnsi="宋体" w:eastAsia="宋体" w:cs="宋体"/>
        </w:rPr>
        <w:t>。</w:t>
      </w:r>
    </w:p>
    <w:p>
      <w:pPr>
        <w:spacing w:line="360" w:lineRule="auto"/>
        <w:jc w:val="left"/>
        <w:rPr>
          <w:rFonts w:hint="eastAsia" w:ascii="宋体" w:hAnsi="宋体" w:eastAsia="宋体" w:cs="宋体"/>
        </w:rPr>
      </w:pPr>
    </w:p>
    <w:p>
      <w:pPr>
        <w:shd w:val="clear" w:color="auto" w:fill="auto"/>
        <w:spacing w:line="360" w:lineRule="auto"/>
        <w:ind w:firstLine="420"/>
        <w:jc w:val="left"/>
        <w:rPr>
          <w:rFonts w:ascii="楷体" w:hAnsi="楷体" w:eastAsia="楷体" w:cs="楷体"/>
        </w:rPr>
      </w:pPr>
      <w:r>
        <w:rPr>
          <w:rFonts w:hint="eastAsia" w:ascii="楷体" w:hAnsi="楷体" w:eastAsia="楷体" w:cs="楷体"/>
          <w:lang w:val="en-US" w:eastAsia="zh-CN"/>
        </w:rPr>
        <w:t>29.</w:t>
      </w:r>
      <w:r>
        <w:rPr>
          <w:rFonts w:ascii="楷体" w:hAnsi="楷体" w:eastAsia="楷体" w:cs="楷体"/>
        </w:rPr>
        <w:t>近年来，随着新冠肺炎疫情在全球肆虐，中国的崛起进程不断加快，美国联合起了一众盟友，妄图同中国“脱钩”。</w:t>
      </w:r>
    </w:p>
    <w:p>
      <w:pPr>
        <w:shd w:val="clear" w:color="auto" w:fill="auto"/>
        <w:spacing w:line="360" w:lineRule="auto"/>
        <w:ind w:firstLine="420" w:firstLineChars="200"/>
        <w:jc w:val="left"/>
        <w:rPr>
          <w:rFonts w:ascii="'Times New Roman'" w:hAnsi="'Times New Roman'" w:eastAsia="'Times New Roman'" w:cs="'Times New Roman'"/>
        </w:rPr>
      </w:pP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以美国为首的发达国家在对外经济政策中越发表现出严重的保护主义、单边主义、本土主义倾向，美国多次单方面挑起与多国的贸易、金融、科技等领域纠纷，搞所谓“硬脱钩”，人为阻断全球产业链供应链。但美国的欧洲盟友却似乎背弃了拜登的号召，不断向中国抛出橄榄枝。2022年10月11日，德国总理朔尔茨在出席柏林机械工程峰会时表示，“脱钩”并不是德国的选项，不仅要同欧盟保持贸易关系，也要同包括中国在内的其他国家开展贸易。此外，欧盟贸易专员瓦尔迪斯·东布罗夫斯基斯在谈及“脱钩”时也指出，欧洲企业不能与中国脱钩，必须保持务实诚恳的态度同中国打交道（参见2022年1-6月中国前十大贸易伙伴进出口额及同比增速图）。</w:t>
      </w:r>
    </w:p>
    <w:p>
      <w:pPr>
        <w:shd w:val="clear" w:color="auto" w:fill="auto"/>
        <w:spacing w:line="360" w:lineRule="auto"/>
        <w:jc w:val="left"/>
        <w:rPr>
          <w:rFonts w:ascii="宋体" w:hAnsi="宋体" w:eastAsia="宋体" w:cs="宋体"/>
          <w:b/>
          <w:sz w:val="21"/>
        </w:rPr>
      </w:pPr>
      <w:r>
        <w:rPr>
          <w:rFonts w:ascii="宋体" w:hAnsi="宋体" w:eastAsia="宋体" w:cs="宋体"/>
          <w:b/>
          <w:sz w:val="21"/>
        </w:rPr>
        <w:pict>
          <v:shape id="_x0000_i1030" o:spt="75" alt="" type="#_x0000_t75" style="height:77.25pt;width:180pt;" filled="f" o:preferrelative="t" stroked="f" coordsize="21600,21600">
            <v:path/>
            <v:fill on="f" focussize="0,0"/>
            <v:stroke on="f"/>
            <v:imagedata r:id="rId8" o:title=""/>
            <o:lock v:ext="edit" aspectratio="t"/>
            <w10:wrap type="none"/>
            <w10:anchorlock/>
          </v:shape>
        </w:pict>
      </w:r>
    </w:p>
    <w:p>
      <w:pPr>
        <w:shd w:val="clear" w:color="auto" w:fill="auto"/>
        <w:spacing w:line="360" w:lineRule="auto"/>
        <w:ind w:firstLine="420"/>
        <w:jc w:val="left"/>
        <w:rPr>
          <w:rFonts w:ascii="楷体" w:hAnsi="楷体" w:eastAsia="楷体" w:cs="楷体"/>
        </w:rPr>
      </w:pPr>
      <w:r>
        <w:rPr>
          <w:rFonts w:ascii="楷体" w:hAnsi="楷体" w:eastAsia="楷体" w:cs="楷体"/>
        </w:rPr>
        <w:t>2022年1-6月中国前十大贸易伙伴进出口额及同比增速</w:t>
      </w:r>
    </w:p>
    <w:p>
      <w:pPr>
        <w:spacing w:line="360" w:lineRule="auto"/>
        <w:jc w:val="left"/>
        <w:rPr>
          <w:rFonts w:hint="eastAsia" w:ascii="宋体" w:hAnsi="宋体" w:eastAsia="宋体" w:cs="宋体"/>
          <w:b/>
          <w:bCs/>
          <w:lang w:eastAsia="zh-CN"/>
        </w:rPr>
      </w:pPr>
      <w:r>
        <w:rPr>
          <w:rFonts w:hint="eastAsia" w:ascii="宋体" w:hAnsi="宋体" w:eastAsia="宋体" w:cs="宋体"/>
          <w:b/>
          <w:bCs/>
        </w:rPr>
        <w:t>(1)结合材料，运用经济全球化、国际组织的相关知识，说明中欧不能“脱钩”的原因。</w:t>
      </w:r>
      <w:r>
        <w:rPr>
          <w:rFonts w:hint="eastAsia" w:ascii="宋体" w:hAnsi="宋体" w:cs="宋体"/>
          <w:b/>
          <w:bCs/>
          <w:lang w:eastAsia="zh-CN"/>
        </w:rPr>
        <w:t>（</w:t>
      </w:r>
      <w:r>
        <w:rPr>
          <w:rFonts w:hint="eastAsia" w:ascii="宋体" w:hAnsi="宋体" w:cs="宋体"/>
          <w:b/>
          <w:bCs/>
          <w:lang w:val="en-US" w:eastAsia="zh-CN"/>
        </w:rPr>
        <w:t>6分</w:t>
      </w:r>
      <w:r>
        <w:rPr>
          <w:rFonts w:hint="eastAsia" w:ascii="宋体" w:hAnsi="宋体" w:cs="宋体"/>
          <w:b/>
          <w:bCs/>
          <w:lang w:eastAsia="zh-CN"/>
        </w:rPr>
        <w:t>）</w:t>
      </w:r>
    </w:p>
    <w:p>
      <w:pPr>
        <w:spacing w:line="360" w:lineRule="auto"/>
        <w:jc w:val="left"/>
        <w:rPr>
          <w:rFonts w:hint="eastAsia" w:ascii="宋体" w:hAnsi="宋体" w:eastAsia="宋体" w:cs="宋体"/>
        </w:rPr>
      </w:pPr>
      <w:r>
        <w:rPr>
          <w:rFonts w:hint="eastAsia" w:ascii="宋体" w:hAnsi="宋体" w:eastAsia="宋体" w:cs="宋体"/>
        </w:rPr>
        <w:t>【答案】①</w:t>
      </w:r>
      <w:r>
        <w:rPr>
          <w:rFonts w:hint="eastAsia" w:ascii="宋体" w:hAnsi="宋体" w:eastAsia="宋体" w:cs="宋体"/>
          <w:u w:val="double"/>
        </w:rPr>
        <w:t>中国</w:t>
      </w:r>
      <w:r>
        <w:rPr>
          <w:rFonts w:hint="eastAsia" w:ascii="宋体" w:hAnsi="宋体" w:eastAsia="宋体" w:cs="宋体"/>
        </w:rPr>
        <w:t>是世界第二大经济体，坚持高水平的对外开放，有超大规模的市场优势，</w:t>
      </w:r>
      <w:r>
        <w:rPr>
          <w:rFonts w:hint="eastAsia" w:ascii="宋体" w:hAnsi="宋体" w:eastAsia="宋体" w:cs="宋体"/>
          <w:u w:val="double"/>
        </w:rPr>
        <w:t>欧盟离不开中国</w:t>
      </w:r>
      <w:r>
        <w:rPr>
          <w:rFonts w:hint="eastAsia" w:ascii="宋体" w:hAnsi="宋体" w:eastAsia="宋体" w:cs="宋体"/>
        </w:rPr>
        <w:t>；</w:t>
      </w:r>
      <w:r>
        <w:rPr>
          <w:rFonts w:hint="eastAsia" w:ascii="宋体" w:hAnsi="宋体" w:eastAsia="宋体" w:cs="宋体"/>
          <w:u w:val="double"/>
        </w:rPr>
        <w:t>欧盟</w:t>
      </w:r>
      <w:r>
        <w:rPr>
          <w:rFonts w:hint="eastAsia" w:ascii="宋体" w:hAnsi="宋体" w:eastAsia="宋体" w:cs="宋体"/>
        </w:rPr>
        <w:t>是当今世界一体化程度最高的区域性国际组织，是中国第二大贸易伙伴，</w:t>
      </w:r>
      <w:r>
        <w:rPr>
          <w:rFonts w:hint="eastAsia" w:ascii="宋体" w:hAnsi="宋体" w:eastAsia="宋体" w:cs="宋体"/>
          <w:u w:val="double"/>
        </w:rPr>
        <w:t>中国也需要欧盟</w:t>
      </w:r>
      <w:r>
        <w:rPr>
          <w:rFonts w:hint="eastAsia" w:ascii="宋体" w:hAnsi="宋体" w:eastAsia="宋体" w:cs="宋体"/>
        </w:rPr>
        <w:t>；中欧保持</w:t>
      </w:r>
      <w:r>
        <w:rPr>
          <w:rFonts w:hint="eastAsia" w:ascii="宋体" w:hAnsi="宋体" w:eastAsia="宋体" w:cs="宋体"/>
          <w:u w:val="double"/>
        </w:rPr>
        <w:t>全面战略伙伴关系，各具经济优势，互补性强</w:t>
      </w:r>
      <w:r>
        <w:rPr>
          <w:rFonts w:hint="eastAsia" w:ascii="宋体" w:hAnsi="宋体" w:eastAsia="宋体" w:cs="宋体"/>
        </w:rPr>
        <w:t>，中欧不能“脱钩”。</w:t>
      </w:r>
    </w:p>
    <w:p>
      <w:pPr>
        <w:spacing w:line="360" w:lineRule="auto"/>
        <w:jc w:val="left"/>
        <w:rPr>
          <w:rFonts w:hint="eastAsia" w:ascii="宋体" w:hAnsi="宋体" w:eastAsia="宋体" w:cs="宋体"/>
        </w:rPr>
      </w:pPr>
      <w:r>
        <w:rPr>
          <w:rFonts w:hint="eastAsia" w:ascii="宋体" w:hAnsi="宋体" w:eastAsia="宋体" w:cs="宋体"/>
        </w:rPr>
        <w:t>②</w:t>
      </w:r>
      <w:r>
        <w:rPr>
          <w:rFonts w:hint="eastAsia" w:ascii="宋体" w:hAnsi="宋体" w:eastAsia="宋体" w:cs="宋体"/>
          <w:u w:val="double"/>
        </w:rPr>
        <w:t>经济全球化是不可逆转的历史大势</w:t>
      </w:r>
      <w:r>
        <w:rPr>
          <w:rFonts w:hint="eastAsia" w:ascii="宋体" w:hAnsi="宋体" w:eastAsia="宋体" w:cs="宋体"/>
        </w:rPr>
        <w:t>，把世界经济联结成一个整体。中欧加强合作符合各方利益，有利于促进商品、服务和生产要素在全球范围内流动，为世界经济发展提供强劲动力。</w:t>
      </w:r>
    </w:p>
    <w:p>
      <w:pPr>
        <w:shd w:val="clear" w:color="auto" w:fill="auto"/>
        <w:spacing w:line="360" w:lineRule="auto"/>
        <w:ind w:firstLine="420" w:firstLineChars="200"/>
        <w:jc w:val="left"/>
        <w:rPr>
          <w:rFonts w:ascii="'Times New Roman'" w:hAnsi="'Times New Roman'" w:eastAsia="'Times New Roman'" w:cs="'Times New Roman'"/>
        </w:rPr>
      </w:pP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一段时间以来，美国一再滥用出口管制措施，对中国企业进行恶意封锁和打压，胁迫盟友参与对华经济遏制。例如：将大疆等13家中国企业列入黑名单；禁止中国在世界任何地方使用美国工具制造的某些半导体芯片；要求日本等国采取措施对中国实施半导体出口限制。2022年11月2日外交部发言人赵立坚表示，我们将继续同国际社会一道，反对美方的经济胁迫和霸凌行径，共同维护世界经济体制规则和基础的稳定。我们也希望其他国家从本国长远利益和国际社会根本利益出发，独立自主地作出正确判断。</w:t>
      </w:r>
    </w:p>
    <w:p>
      <w:pPr>
        <w:spacing w:line="360" w:lineRule="auto"/>
        <w:jc w:val="left"/>
        <w:rPr>
          <w:rFonts w:hint="eastAsia" w:ascii="楷体" w:hAnsi="楷体" w:eastAsia="楷体" w:cs="楷体"/>
        </w:rPr>
      </w:pPr>
      <w:r>
        <w:rPr>
          <w:rFonts w:hint="eastAsia" w:ascii="宋体" w:hAnsi="宋体" w:eastAsia="宋体" w:cs="宋体"/>
          <w:b/>
          <w:bCs/>
        </w:rPr>
        <w:t>(2)请你以“各国政企合作携手共进”为主题，撰写一篇短评。</w:t>
      </w:r>
      <w:r>
        <w:rPr>
          <w:rFonts w:hint="eastAsia" w:ascii="宋体" w:hAnsi="宋体" w:cs="宋体"/>
          <w:b/>
          <w:bCs/>
          <w:lang w:eastAsia="zh-CN"/>
        </w:rPr>
        <w:t>（</w:t>
      </w:r>
      <w:r>
        <w:rPr>
          <w:rFonts w:hint="eastAsia" w:ascii="宋体" w:hAnsi="宋体" w:cs="宋体"/>
          <w:b/>
          <w:bCs/>
          <w:lang w:val="en-US" w:eastAsia="zh-CN"/>
        </w:rPr>
        <w:t>6分</w:t>
      </w:r>
      <w:r>
        <w:rPr>
          <w:rFonts w:hint="eastAsia" w:ascii="宋体" w:hAnsi="宋体" w:cs="宋体"/>
          <w:b/>
          <w:bCs/>
          <w:lang w:eastAsia="zh-CN"/>
        </w:rPr>
        <w:t>）</w:t>
      </w:r>
      <w:r>
        <w:rPr>
          <w:rFonts w:hint="eastAsia" w:ascii="楷体" w:hAnsi="楷体" w:eastAsia="楷体" w:cs="楷体"/>
        </w:rPr>
        <w:t>要求：①结合材料，运用《当代国际政治与经济》的相关知识。②观点明确，理由充分，逻辑清晰，结构合理。③学科术语使用规范，字数在250字左右。</w:t>
      </w:r>
    </w:p>
    <w:p>
      <w:pPr>
        <w:spacing w:line="360" w:lineRule="auto"/>
        <w:jc w:val="left"/>
        <w:rPr>
          <w:rFonts w:hint="eastAsia" w:ascii="宋体" w:hAnsi="宋体" w:eastAsia="宋体" w:cs="宋体"/>
        </w:rPr>
      </w:pPr>
      <w:r>
        <w:rPr>
          <w:rFonts w:hint="eastAsia" w:ascii="宋体" w:hAnsi="宋体" w:cs="宋体"/>
          <w:lang w:eastAsia="zh-CN"/>
        </w:rPr>
        <w:t>【答案】</w:t>
      </w:r>
      <w:r>
        <w:rPr>
          <w:rFonts w:hint="eastAsia" w:ascii="宋体" w:hAnsi="宋体" w:eastAsia="宋体" w:cs="宋体"/>
        </w:rPr>
        <w:t>美国滥用出口管制措施并对华经济遏制是</w:t>
      </w:r>
      <w:r>
        <w:rPr>
          <w:rFonts w:hint="eastAsia" w:ascii="宋体" w:hAnsi="宋体" w:eastAsia="宋体" w:cs="宋体"/>
          <w:u w:val="double"/>
        </w:rPr>
        <w:t>霸权主义和强权政治</w:t>
      </w:r>
      <w:r>
        <w:rPr>
          <w:rFonts w:hint="eastAsia" w:ascii="宋体" w:hAnsi="宋体" w:eastAsia="宋体" w:cs="宋体"/>
        </w:rPr>
        <w:t>的表现，</w:t>
      </w:r>
      <w:r>
        <w:rPr>
          <w:rFonts w:hint="eastAsia" w:ascii="宋体" w:hAnsi="宋体" w:eastAsia="宋体" w:cs="宋体"/>
          <w:u w:val="double"/>
        </w:rPr>
        <w:t>背离了和平</w:t>
      </w:r>
      <w:r>
        <w:rPr>
          <w:rFonts w:hint="eastAsia" w:ascii="宋体" w:hAnsi="宋体" w:eastAsia="宋体" w:cs="宋体"/>
          <w:u w:val="double"/>
          <w:lang w:eastAsia="zh-CN"/>
        </w:rPr>
        <w:t>与</w:t>
      </w:r>
      <w:r>
        <w:rPr>
          <w:rFonts w:hint="eastAsia" w:ascii="宋体" w:hAnsi="宋体" w:eastAsia="宋体" w:cs="宋体"/>
          <w:u w:val="double"/>
        </w:rPr>
        <w:t>发展的时代主题</w:t>
      </w:r>
      <w:r>
        <w:rPr>
          <w:rFonts w:hint="eastAsia" w:ascii="宋体" w:hAnsi="宋体" w:eastAsia="宋体" w:cs="宋体"/>
        </w:rPr>
        <w:t>，违背了</w:t>
      </w:r>
      <w:r>
        <w:rPr>
          <w:rFonts w:hint="eastAsia" w:ascii="宋体" w:hAnsi="宋体" w:eastAsia="宋体" w:cs="宋体"/>
          <w:u w:val="double"/>
        </w:rPr>
        <w:t>联合国的宗旨和原则</w:t>
      </w:r>
      <w:r>
        <w:rPr>
          <w:rFonts w:hint="eastAsia" w:ascii="宋体" w:hAnsi="宋体" w:eastAsia="宋体" w:cs="宋体"/>
        </w:rPr>
        <w:t>，各国应当推动建设</w:t>
      </w:r>
      <w:r>
        <w:rPr>
          <w:rFonts w:hint="eastAsia" w:ascii="宋体" w:hAnsi="宋体" w:eastAsia="宋体" w:cs="宋体"/>
          <w:u w:val="double"/>
        </w:rPr>
        <w:t>相互尊重、公平正义、合作共赢的新型国际关系</w:t>
      </w:r>
      <w:r>
        <w:rPr>
          <w:rFonts w:hint="eastAsia" w:ascii="宋体" w:hAnsi="宋体" w:eastAsia="宋体" w:cs="宋体"/>
        </w:rPr>
        <w:t>，推动</w:t>
      </w:r>
      <w:r>
        <w:rPr>
          <w:rFonts w:hint="eastAsia" w:ascii="宋体" w:hAnsi="宋体" w:eastAsia="宋体" w:cs="宋体"/>
          <w:u w:val="double"/>
        </w:rPr>
        <w:t>国际秩序朝着更加公正合理的方向发展</w:t>
      </w:r>
      <w:r>
        <w:rPr>
          <w:rFonts w:hint="eastAsia" w:ascii="宋体" w:hAnsi="宋体" w:eastAsia="宋体" w:cs="宋体"/>
        </w:rPr>
        <w:t>。顺应经济全球化趋势，各国需</w:t>
      </w:r>
      <w:r>
        <w:rPr>
          <w:rFonts w:hint="eastAsia" w:ascii="宋体" w:hAnsi="宋体" w:eastAsia="宋体" w:cs="宋体"/>
          <w:u w:val="double"/>
        </w:rPr>
        <w:t>奉行多边贸易体制</w:t>
      </w:r>
      <w:r>
        <w:rPr>
          <w:rFonts w:hint="eastAsia" w:ascii="宋体" w:hAnsi="宋体" w:eastAsia="宋体" w:cs="宋体"/>
        </w:rPr>
        <w:t>，</w:t>
      </w:r>
      <w:r>
        <w:rPr>
          <w:rFonts w:hint="eastAsia" w:ascii="宋体" w:hAnsi="宋体" w:eastAsia="宋体" w:cs="宋体"/>
          <w:u w:val="double"/>
        </w:rPr>
        <w:t>反对贸易保护主义</w:t>
      </w:r>
      <w:r>
        <w:rPr>
          <w:rFonts w:hint="eastAsia" w:ascii="宋体" w:hAnsi="宋体" w:eastAsia="宋体" w:cs="宋体"/>
        </w:rPr>
        <w:t>，改善全球治理。企业要有全球化经营视野，</w:t>
      </w:r>
      <w:r>
        <w:rPr>
          <w:rFonts w:hint="eastAsia" w:ascii="宋体" w:hAnsi="宋体" w:eastAsia="宋体" w:cs="宋体"/>
          <w:u w:val="double"/>
        </w:rPr>
        <w:t>推动经济全球化朝着更加开放、包容、普惠、平衡、共赢的方向发展</w:t>
      </w:r>
      <w:r>
        <w:rPr>
          <w:rFonts w:hint="eastAsia" w:ascii="宋体" w:hAnsi="宋体" w:eastAsia="宋体" w:cs="宋体"/>
        </w:rPr>
        <w:t>。针对美国的“技术围堵”，</w:t>
      </w:r>
      <w:r>
        <w:rPr>
          <w:rFonts w:hint="eastAsia" w:ascii="宋体" w:hAnsi="宋体" w:eastAsia="宋体" w:cs="宋体"/>
          <w:u w:val="double"/>
        </w:rPr>
        <w:t>我国必须坚持独立自主的和平外交政策</w:t>
      </w:r>
      <w:r>
        <w:rPr>
          <w:rFonts w:hint="eastAsia" w:ascii="宋体" w:hAnsi="宋体" w:eastAsia="宋体" w:cs="宋体"/>
        </w:rPr>
        <w:t>，切实</w:t>
      </w:r>
      <w:r>
        <w:rPr>
          <w:rFonts w:hint="eastAsia" w:ascii="宋体" w:hAnsi="宋体" w:eastAsia="宋体" w:cs="宋体"/>
          <w:u w:val="double"/>
        </w:rPr>
        <w:t>维护我国的国家利益</w:t>
      </w:r>
      <w:r>
        <w:rPr>
          <w:rFonts w:hint="eastAsia" w:ascii="宋体" w:hAnsi="宋体" w:eastAsia="宋体" w:cs="宋体"/>
        </w:rPr>
        <w:t>，支持企业增强自主创新能力，实现关键核心技术自主可控，把创新主动权、发展主动权牢牢掌握在自己手中，维护国家经济安全，实现高质量发展。</w:t>
      </w:r>
    </w:p>
    <w:sectPr>
      <w:pgSz w:w="11906" w:h="16838"/>
      <w:pgMar w:top="720" w:right="720" w:bottom="720" w:left="72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ime New Romans">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bordersDoNotSurroundHeader w:val="1"/>
  <w:bordersDoNotSurroundFooter w:val="1"/>
  <w:doNotTrackMoves/>
  <w:documentProtection w:enforcement="0"/>
  <w:defaultTabStop w:val="420"/>
  <w:drawingGridHorizontalSpacing w:val="106"/>
  <w:drawingGridVerticalSpacing w:val="159"/>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VkNjM0ZDE3MDI5NTk1OTYzMWZiN2RiODcyZjQ4YWIifQ=="/>
  </w:docVars>
  <w:rsids>
    <w:rsidRoot w:val="00172A27"/>
    <w:rsid w:val="00000210"/>
    <w:rsid w:val="00005354"/>
    <w:rsid w:val="00030F51"/>
    <w:rsid w:val="00041873"/>
    <w:rsid w:val="00044E63"/>
    <w:rsid w:val="000459C4"/>
    <w:rsid w:val="00087446"/>
    <w:rsid w:val="000908DB"/>
    <w:rsid w:val="000A458D"/>
    <w:rsid w:val="000A6D01"/>
    <w:rsid w:val="000B5BA0"/>
    <w:rsid w:val="000B7BD7"/>
    <w:rsid w:val="000C5B33"/>
    <w:rsid w:val="000D1AD8"/>
    <w:rsid w:val="000E0A90"/>
    <w:rsid w:val="00115979"/>
    <w:rsid w:val="00123B29"/>
    <w:rsid w:val="001368A1"/>
    <w:rsid w:val="001368EB"/>
    <w:rsid w:val="00157ADD"/>
    <w:rsid w:val="001602DC"/>
    <w:rsid w:val="001609A2"/>
    <w:rsid w:val="00172A27"/>
    <w:rsid w:val="0017539D"/>
    <w:rsid w:val="001801A2"/>
    <w:rsid w:val="00181A3A"/>
    <w:rsid w:val="00190BBF"/>
    <w:rsid w:val="001959CF"/>
    <w:rsid w:val="001A2674"/>
    <w:rsid w:val="001A3488"/>
    <w:rsid w:val="001A5117"/>
    <w:rsid w:val="001B2DCA"/>
    <w:rsid w:val="001B3AFC"/>
    <w:rsid w:val="001C78BA"/>
    <w:rsid w:val="001D29EC"/>
    <w:rsid w:val="001D6CAF"/>
    <w:rsid w:val="001E10F6"/>
    <w:rsid w:val="001F27E5"/>
    <w:rsid w:val="001F36FE"/>
    <w:rsid w:val="00201D6B"/>
    <w:rsid w:val="002042CF"/>
    <w:rsid w:val="00214BA5"/>
    <w:rsid w:val="002217E4"/>
    <w:rsid w:val="0022347A"/>
    <w:rsid w:val="00230E0A"/>
    <w:rsid w:val="00246C0A"/>
    <w:rsid w:val="00250EBC"/>
    <w:rsid w:val="002555CD"/>
    <w:rsid w:val="002632C6"/>
    <w:rsid w:val="002637E2"/>
    <w:rsid w:val="00273A2D"/>
    <w:rsid w:val="0027670C"/>
    <w:rsid w:val="00277EAE"/>
    <w:rsid w:val="00283CA2"/>
    <w:rsid w:val="00285367"/>
    <w:rsid w:val="0029513F"/>
    <w:rsid w:val="002B5EAE"/>
    <w:rsid w:val="002D525C"/>
    <w:rsid w:val="002E752B"/>
    <w:rsid w:val="002F2A28"/>
    <w:rsid w:val="002F4697"/>
    <w:rsid w:val="002F7FF7"/>
    <w:rsid w:val="00321064"/>
    <w:rsid w:val="00333C10"/>
    <w:rsid w:val="003357DF"/>
    <w:rsid w:val="003426BC"/>
    <w:rsid w:val="00350DE3"/>
    <w:rsid w:val="0035125A"/>
    <w:rsid w:val="003602B1"/>
    <w:rsid w:val="0038185D"/>
    <w:rsid w:val="0038398F"/>
    <w:rsid w:val="00390AC2"/>
    <w:rsid w:val="0039100E"/>
    <w:rsid w:val="00391676"/>
    <w:rsid w:val="00397C40"/>
    <w:rsid w:val="003A0BF6"/>
    <w:rsid w:val="003A4ADF"/>
    <w:rsid w:val="003B3197"/>
    <w:rsid w:val="003E4081"/>
    <w:rsid w:val="003F3124"/>
    <w:rsid w:val="004043B1"/>
    <w:rsid w:val="004077E1"/>
    <w:rsid w:val="004151FC"/>
    <w:rsid w:val="004179B2"/>
    <w:rsid w:val="004343A0"/>
    <w:rsid w:val="0045123D"/>
    <w:rsid w:val="0046444C"/>
    <w:rsid w:val="0046564B"/>
    <w:rsid w:val="00471288"/>
    <w:rsid w:val="00474EC4"/>
    <w:rsid w:val="00485899"/>
    <w:rsid w:val="004944D3"/>
    <w:rsid w:val="0049644C"/>
    <w:rsid w:val="004C50FC"/>
    <w:rsid w:val="004E0A20"/>
    <w:rsid w:val="004E5163"/>
    <w:rsid w:val="004E60ED"/>
    <w:rsid w:val="005020E2"/>
    <w:rsid w:val="005126E8"/>
    <w:rsid w:val="00523B1F"/>
    <w:rsid w:val="005272ED"/>
    <w:rsid w:val="00537ABB"/>
    <w:rsid w:val="00552CA0"/>
    <w:rsid w:val="00556DA5"/>
    <w:rsid w:val="00557935"/>
    <w:rsid w:val="00563046"/>
    <w:rsid w:val="0056720C"/>
    <w:rsid w:val="00591225"/>
    <w:rsid w:val="0059177C"/>
    <w:rsid w:val="005942F8"/>
    <w:rsid w:val="00594BA4"/>
    <w:rsid w:val="00595CEC"/>
    <w:rsid w:val="005C3199"/>
    <w:rsid w:val="005C3317"/>
    <w:rsid w:val="005D52B4"/>
    <w:rsid w:val="005D6675"/>
    <w:rsid w:val="005F55E4"/>
    <w:rsid w:val="00605A42"/>
    <w:rsid w:val="00613C71"/>
    <w:rsid w:val="006174E2"/>
    <w:rsid w:val="006202B2"/>
    <w:rsid w:val="00621578"/>
    <w:rsid w:val="006364EE"/>
    <w:rsid w:val="00640DAD"/>
    <w:rsid w:val="00657CF4"/>
    <w:rsid w:val="006730A3"/>
    <w:rsid w:val="00673BC3"/>
    <w:rsid w:val="00676A86"/>
    <w:rsid w:val="006814CE"/>
    <w:rsid w:val="0068150F"/>
    <w:rsid w:val="006A3CC1"/>
    <w:rsid w:val="006B083F"/>
    <w:rsid w:val="006B11B4"/>
    <w:rsid w:val="006B28F4"/>
    <w:rsid w:val="006C2DEE"/>
    <w:rsid w:val="006C4616"/>
    <w:rsid w:val="006D2DF3"/>
    <w:rsid w:val="006D42B4"/>
    <w:rsid w:val="006D62F3"/>
    <w:rsid w:val="006E431D"/>
    <w:rsid w:val="006F31C6"/>
    <w:rsid w:val="007018EA"/>
    <w:rsid w:val="00702291"/>
    <w:rsid w:val="0070490D"/>
    <w:rsid w:val="0070701F"/>
    <w:rsid w:val="00713527"/>
    <w:rsid w:val="007319D1"/>
    <w:rsid w:val="00733287"/>
    <w:rsid w:val="00755485"/>
    <w:rsid w:val="007614F9"/>
    <w:rsid w:val="00761699"/>
    <w:rsid w:val="00776E17"/>
    <w:rsid w:val="007838BA"/>
    <w:rsid w:val="00785018"/>
    <w:rsid w:val="007A43E3"/>
    <w:rsid w:val="007B1689"/>
    <w:rsid w:val="007C350E"/>
    <w:rsid w:val="007D3085"/>
    <w:rsid w:val="007F2C74"/>
    <w:rsid w:val="00817726"/>
    <w:rsid w:val="008243EA"/>
    <w:rsid w:val="0084103D"/>
    <w:rsid w:val="0086661D"/>
    <w:rsid w:val="00867722"/>
    <w:rsid w:val="00871277"/>
    <w:rsid w:val="008742F5"/>
    <w:rsid w:val="0087571E"/>
    <w:rsid w:val="008761DB"/>
    <w:rsid w:val="00882E9C"/>
    <w:rsid w:val="008A2FAD"/>
    <w:rsid w:val="008A367A"/>
    <w:rsid w:val="008A5A5C"/>
    <w:rsid w:val="008B20FC"/>
    <w:rsid w:val="008B2F40"/>
    <w:rsid w:val="008B7F93"/>
    <w:rsid w:val="008D1B80"/>
    <w:rsid w:val="008D3E31"/>
    <w:rsid w:val="009049ED"/>
    <w:rsid w:val="00907E7E"/>
    <w:rsid w:val="009135CC"/>
    <w:rsid w:val="00927D80"/>
    <w:rsid w:val="0094272A"/>
    <w:rsid w:val="009451D1"/>
    <w:rsid w:val="00955D13"/>
    <w:rsid w:val="00961EF3"/>
    <w:rsid w:val="00973C13"/>
    <w:rsid w:val="00990E27"/>
    <w:rsid w:val="009B0D0C"/>
    <w:rsid w:val="009B65DE"/>
    <w:rsid w:val="009C6C64"/>
    <w:rsid w:val="009D7A82"/>
    <w:rsid w:val="009E7220"/>
    <w:rsid w:val="009F2263"/>
    <w:rsid w:val="009F31E8"/>
    <w:rsid w:val="009F6970"/>
    <w:rsid w:val="00A0775C"/>
    <w:rsid w:val="00A16B7E"/>
    <w:rsid w:val="00A27213"/>
    <w:rsid w:val="00A27CA0"/>
    <w:rsid w:val="00A472BC"/>
    <w:rsid w:val="00A55A55"/>
    <w:rsid w:val="00A67999"/>
    <w:rsid w:val="00A72D47"/>
    <w:rsid w:val="00A82A4E"/>
    <w:rsid w:val="00AA687F"/>
    <w:rsid w:val="00AB4ED4"/>
    <w:rsid w:val="00AD084A"/>
    <w:rsid w:val="00AD6756"/>
    <w:rsid w:val="00AE001E"/>
    <w:rsid w:val="00AE1770"/>
    <w:rsid w:val="00AE5BCC"/>
    <w:rsid w:val="00B04B75"/>
    <w:rsid w:val="00B06719"/>
    <w:rsid w:val="00B10921"/>
    <w:rsid w:val="00B155E8"/>
    <w:rsid w:val="00B21E89"/>
    <w:rsid w:val="00B261E5"/>
    <w:rsid w:val="00B272FB"/>
    <w:rsid w:val="00B30AEF"/>
    <w:rsid w:val="00B33254"/>
    <w:rsid w:val="00B3398E"/>
    <w:rsid w:val="00B56723"/>
    <w:rsid w:val="00B57D86"/>
    <w:rsid w:val="00B62AEB"/>
    <w:rsid w:val="00B6781F"/>
    <w:rsid w:val="00B72F7C"/>
    <w:rsid w:val="00B75673"/>
    <w:rsid w:val="00B778F8"/>
    <w:rsid w:val="00B83C91"/>
    <w:rsid w:val="00B9587A"/>
    <w:rsid w:val="00BB2F6F"/>
    <w:rsid w:val="00BB744F"/>
    <w:rsid w:val="00BC3E91"/>
    <w:rsid w:val="00BC7886"/>
    <w:rsid w:val="00BE0EF3"/>
    <w:rsid w:val="00BE1277"/>
    <w:rsid w:val="00BF25FF"/>
    <w:rsid w:val="00BF4E80"/>
    <w:rsid w:val="00BF6BFD"/>
    <w:rsid w:val="00C00D7E"/>
    <w:rsid w:val="00C02FC6"/>
    <w:rsid w:val="00C062B2"/>
    <w:rsid w:val="00C2490A"/>
    <w:rsid w:val="00C41AB7"/>
    <w:rsid w:val="00C42BDB"/>
    <w:rsid w:val="00C47026"/>
    <w:rsid w:val="00C5469C"/>
    <w:rsid w:val="00C85FEF"/>
    <w:rsid w:val="00CA3B5B"/>
    <w:rsid w:val="00CB1F1C"/>
    <w:rsid w:val="00CE05CB"/>
    <w:rsid w:val="00D053D6"/>
    <w:rsid w:val="00D0582E"/>
    <w:rsid w:val="00D331AB"/>
    <w:rsid w:val="00D35594"/>
    <w:rsid w:val="00D45E0A"/>
    <w:rsid w:val="00D85CA4"/>
    <w:rsid w:val="00D917A2"/>
    <w:rsid w:val="00D9382E"/>
    <w:rsid w:val="00DA4DBD"/>
    <w:rsid w:val="00DC0223"/>
    <w:rsid w:val="00DC51E3"/>
    <w:rsid w:val="00DC6A41"/>
    <w:rsid w:val="00DD34C9"/>
    <w:rsid w:val="00DD3FB3"/>
    <w:rsid w:val="00E045DF"/>
    <w:rsid w:val="00E10382"/>
    <w:rsid w:val="00E16AAC"/>
    <w:rsid w:val="00E21F80"/>
    <w:rsid w:val="00E2572B"/>
    <w:rsid w:val="00E26BF5"/>
    <w:rsid w:val="00E304D3"/>
    <w:rsid w:val="00E32704"/>
    <w:rsid w:val="00E33CF3"/>
    <w:rsid w:val="00E40FE8"/>
    <w:rsid w:val="00E901AF"/>
    <w:rsid w:val="00E9186C"/>
    <w:rsid w:val="00E92413"/>
    <w:rsid w:val="00E94260"/>
    <w:rsid w:val="00E95976"/>
    <w:rsid w:val="00EA1A6B"/>
    <w:rsid w:val="00EA3F6C"/>
    <w:rsid w:val="00EB3705"/>
    <w:rsid w:val="00EC1EE3"/>
    <w:rsid w:val="00F12BB9"/>
    <w:rsid w:val="00F31767"/>
    <w:rsid w:val="00F32595"/>
    <w:rsid w:val="00F32CDA"/>
    <w:rsid w:val="00F4191C"/>
    <w:rsid w:val="00F43DEF"/>
    <w:rsid w:val="00F63BA7"/>
    <w:rsid w:val="00F65FCE"/>
    <w:rsid w:val="00F73AAF"/>
    <w:rsid w:val="00FC2DF3"/>
    <w:rsid w:val="00FC43E1"/>
    <w:rsid w:val="00FC551D"/>
    <w:rsid w:val="00FD5190"/>
    <w:rsid w:val="00FF6AF4"/>
    <w:rsid w:val="01363F6F"/>
    <w:rsid w:val="013B5499"/>
    <w:rsid w:val="013D5CD8"/>
    <w:rsid w:val="01920F32"/>
    <w:rsid w:val="020A4BC2"/>
    <w:rsid w:val="025A704C"/>
    <w:rsid w:val="038A5516"/>
    <w:rsid w:val="03E2554B"/>
    <w:rsid w:val="03E502E4"/>
    <w:rsid w:val="03FA27C0"/>
    <w:rsid w:val="05F35BC3"/>
    <w:rsid w:val="067E526A"/>
    <w:rsid w:val="06CA5C09"/>
    <w:rsid w:val="070A1BE7"/>
    <w:rsid w:val="07270FC2"/>
    <w:rsid w:val="074B46B3"/>
    <w:rsid w:val="07D87057"/>
    <w:rsid w:val="081E0674"/>
    <w:rsid w:val="084267B8"/>
    <w:rsid w:val="085B6035"/>
    <w:rsid w:val="09084036"/>
    <w:rsid w:val="09182492"/>
    <w:rsid w:val="0A123AF7"/>
    <w:rsid w:val="0A4B05FF"/>
    <w:rsid w:val="0B0F5352"/>
    <w:rsid w:val="0B3D62D5"/>
    <w:rsid w:val="0C0D3730"/>
    <w:rsid w:val="0C1757AE"/>
    <w:rsid w:val="0C7A5808"/>
    <w:rsid w:val="0D053B3C"/>
    <w:rsid w:val="0D7F25F2"/>
    <w:rsid w:val="0DB52EF3"/>
    <w:rsid w:val="0DF6591F"/>
    <w:rsid w:val="0E413EE5"/>
    <w:rsid w:val="0E5707A6"/>
    <w:rsid w:val="0F5A4B2F"/>
    <w:rsid w:val="0F637BF4"/>
    <w:rsid w:val="0F661726"/>
    <w:rsid w:val="0FB35595"/>
    <w:rsid w:val="104046EF"/>
    <w:rsid w:val="105203B1"/>
    <w:rsid w:val="10BC7ACC"/>
    <w:rsid w:val="10E83632"/>
    <w:rsid w:val="11E42E95"/>
    <w:rsid w:val="12002F65"/>
    <w:rsid w:val="12C4307D"/>
    <w:rsid w:val="135B6664"/>
    <w:rsid w:val="146E3A58"/>
    <w:rsid w:val="14797F61"/>
    <w:rsid w:val="14C345C2"/>
    <w:rsid w:val="14F7343D"/>
    <w:rsid w:val="157967A4"/>
    <w:rsid w:val="1588284F"/>
    <w:rsid w:val="15B4486D"/>
    <w:rsid w:val="15DB4BAD"/>
    <w:rsid w:val="15E84B86"/>
    <w:rsid w:val="160A3370"/>
    <w:rsid w:val="160B6988"/>
    <w:rsid w:val="16164C75"/>
    <w:rsid w:val="16304DE6"/>
    <w:rsid w:val="164F6705"/>
    <w:rsid w:val="173833B6"/>
    <w:rsid w:val="17495FA6"/>
    <w:rsid w:val="181843AE"/>
    <w:rsid w:val="182773A4"/>
    <w:rsid w:val="184A236C"/>
    <w:rsid w:val="185225AD"/>
    <w:rsid w:val="189253C8"/>
    <w:rsid w:val="18F33A2A"/>
    <w:rsid w:val="18F92949"/>
    <w:rsid w:val="19865727"/>
    <w:rsid w:val="198A5C76"/>
    <w:rsid w:val="19D03450"/>
    <w:rsid w:val="1A0F0945"/>
    <w:rsid w:val="1A715058"/>
    <w:rsid w:val="1AC31CB7"/>
    <w:rsid w:val="1DD85D00"/>
    <w:rsid w:val="1DFD4008"/>
    <w:rsid w:val="1E1B36DB"/>
    <w:rsid w:val="1F940B7C"/>
    <w:rsid w:val="1FA80624"/>
    <w:rsid w:val="20BF4E80"/>
    <w:rsid w:val="20DE1844"/>
    <w:rsid w:val="219768F2"/>
    <w:rsid w:val="22040C39"/>
    <w:rsid w:val="23C33892"/>
    <w:rsid w:val="248E067C"/>
    <w:rsid w:val="25A21323"/>
    <w:rsid w:val="26A55AEA"/>
    <w:rsid w:val="27282EE2"/>
    <w:rsid w:val="278E0020"/>
    <w:rsid w:val="28537F15"/>
    <w:rsid w:val="291516FB"/>
    <w:rsid w:val="29183EE4"/>
    <w:rsid w:val="2AC41593"/>
    <w:rsid w:val="2B0507DE"/>
    <w:rsid w:val="2BD65B9D"/>
    <w:rsid w:val="2C361D0A"/>
    <w:rsid w:val="2D95383D"/>
    <w:rsid w:val="2DE15B66"/>
    <w:rsid w:val="2DE5736D"/>
    <w:rsid w:val="2E681301"/>
    <w:rsid w:val="2E7B73A9"/>
    <w:rsid w:val="2F2F5A0F"/>
    <w:rsid w:val="30F214D6"/>
    <w:rsid w:val="316034DE"/>
    <w:rsid w:val="33854169"/>
    <w:rsid w:val="33E64EB5"/>
    <w:rsid w:val="340071A3"/>
    <w:rsid w:val="34807407"/>
    <w:rsid w:val="34A53B87"/>
    <w:rsid w:val="34E90DAB"/>
    <w:rsid w:val="35170BED"/>
    <w:rsid w:val="35322589"/>
    <w:rsid w:val="35E641C8"/>
    <w:rsid w:val="36922B60"/>
    <w:rsid w:val="36AF2723"/>
    <w:rsid w:val="36BD5E7F"/>
    <w:rsid w:val="37677FA3"/>
    <w:rsid w:val="37F23808"/>
    <w:rsid w:val="38976028"/>
    <w:rsid w:val="392973E4"/>
    <w:rsid w:val="395D6517"/>
    <w:rsid w:val="39997483"/>
    <w:rsid w:val="39F010D8"/>
    <w:rsid w:val="3A5454B1"/>
    <w:rsid w:val="3A5A3D49"/>
    <w:rsid w:val="3A5F274A"/>
    <w:rsid w:val="3A9931F9"/>
    <w:rsid w:val="3B606655"/>
    <w:rsid w:val="3B895CD0"/>
    <w:rsid w:val="3BFC2946"/>
    <w:rsid w:val="3C1E42A4"/>
    <w:rsid w:val="3C2F585F"/>
    <w:rsid w:val="3C960B64"/>
    <w:rsid w:val="3CD6429F"/>
    <w:rsid w:val="3CFF77C3"/>
    <w:rsid w:val="3D440A1C"/>
    <w:rsid w:val="3DE45ADC"/>
    <w:rsid w:val="3DF749CC"/>
    <w:rsid w:val="3E656809"/>
    <w:rsid w:val="3F517858"/>
    <w:rsid w:val="3FDD5DF1"/>
    <w:rsid w:val="4027498D"/>
    <w:rsid w:val="40800F26"/>
    <w:rsid w:val="40A50344"/>
    <w:rsid w:val="416B7E53"/>
    <w:rsid w:val="41EB1CD6"/>
    <w:rsid w:val="420832DC"/>
    <w:rsid w:val="426201D4"/>
    <w:rsid w:val="42621029"/>
    <w:rsid w:val="431936D6"/>
    <w:rsid w:val="453436A5"/>
    <w:rsid w:val="45A04342"/>
    <w:rsid w:val="45D93FD8"/>
    <w:rsid w:val="46180051"/>
    <w:rsid w:val="46323802"/>
    <w:rsid w:val="465C5277"/>
    <w:rsid w:val="469744A7"/>
    <w:rsid w:val="46A90540"/>
    <w:rsid w:val="46CE6D1A"/>
    <w:rsid w:val="46D43D46"/>
    <w:rsid w:val="47DF78E0"/>
    <w:rsid w:val="481036F0"/>
    <w:rsid w:val="48F618EF"/>
    <w:rsid w:val="495737E5"/>
    <w:rsid w:val="4A714C75"/>
    <w:rsid w:val="4A9C4B94"/>
    <w:rsid w:val="4C061708"/>
    <w:rsid w:val="4C433226"/>
    <w:rsid w:val="4DE56C4B"/>
    <w:rsid w:val="4DEA160E"/>
    <w:rsid w:val="4DFC0B4E"/>
    <w:rsid w:val="4E233D62"/>
    <w:rsid w:val="4E9E163B"/>
    <w:rsid w:val="50524918"/>
    <w:rsid w:val="51265514"/>
    <w:rsid w:val="533C71A2"/>
    <w:rsid w:val="54603424"/>
    <w:rsid w:val="54C43717"/>
    <w:rsid w:val="556922D3"/>
    <w:rsid w:val="55B47996"/>
    <w:rsid w:val="567C073D"/>
    <w:rsid w:val="57367F67"/>
    <w:rsid w:val="57DD7A72"/>
    <w:rsid w:val="582752BE"/>
    <w:rsid w:val="584F4B3B"/>
    <w:rsid w:val="587005A3"/>
    <w:rsid w:val="5C507501"/>
    <w:rsid w:val="5CA92B4D"/>
    <w:rsid w:val="5CE007DD"/>
    <w:rsid w:val="5E141727"/>
    <w:rsid w:val="5E2C1DFB"/>
    <w:rsid w:val="5E3F79B0"/>
    <w:rsid w:val="5E6225A8"/>
    <w:rsid w:val="5E817155"/>
    <w:rsid w:val="5F280B3D"/>
    <w:rsid w:val="5F897C43"/>
    <w:rsid w:val="60371054"/>
    <w:rsid w:val="60426569"/>
    <w:rsid w:val="60EB14B1"/>
    <w:rsid w:val="61ED04B8"/>
    <w:rsid w:val="6271733B"/>
    <w:rsid w:val="627D5669"/>
    <w:rsid w:val="62EF3490"/>
    <w:rsid w:val="630E5D6F"/>
    <w:rsid w:val="631857B5"/>
    <w:rsid w:val="634D1881"/>
    <w:rsid w:val="641A6992"/>
    <w:rsid w:val="64436AB5"/>
    <w:rsid w:val="65661330"/>
    <w:rsid w:val="65CE20B7"/>
    <w:rsid w:val="65F00048"/>
    <w:rsid w:val="65FD3099"/>
    <w:rsid w:val="66122CAA"/>
    <w:rsid w:val="6622746E"/>
    <w:rsid w:val="66556C66"/>
    <w:rsid w:val="66BA1BB1"/>
    <w:rsid w:val="67AB28B4"/>
    <w:rsid w:val="67AE25D3"/>
    <w:rsid w:val="67C92A9B"/>
    <w:rsid w:val="67EB5D11"/>
    <w:rsid w:val="68BE495C"/>
    <w:rsid w:val="69CE7DA4"/>
    <w:rsid w:val="69E27958"/>
    <w:rsid w:val="6A434096"/>
    <w:rsid w:val="6A4E28BF"/>
    <w:rsid w:val="6B2A0087"/>
    <w:rsid w:val="6C8F53FD"/>
    <w:rsid w:val="6C9D621C"/>
    <w:rsid w:val="6CB74321"/>
    <w:rsid w:val="6CDC63AB"/>
    <w:rsid w:val="6CFC5E72"/>
    <w:rsid w:val="6D424558"/>
    <w:rsid w:val="6DA729A0"/>
    <w:rsid w:val="6DAD3107"/>
    <w:rsid w:val="6F4B041D"/>
    <w:rsid w:val="6F5A76B4"/>
    <w:rsid w:val="6F6968C1"/>
    <w:rsid w:val="6F6B6A15"/>
    <w:rsid w:val="6FEF5D43"/>
    <w:rsid w:val="6FFE1AE2"/>
    <w:rsid w:val="701E4560"/>
    <w:rsid w:val="70586F38"/>
    <w:rsid w:val="708720F3"/>
    <w:rsid w:val="708E2E66"/>
    <w:rsid w:val="70946430"/>
    <w:rsid w:val="71110CB3"/>
    <w:rsid w:val="71917E4A"/>
    <w:rsid w:val="71B774BB"/>
    <w:rsid w:val="734906D2"/>
    <w:rsid w:val="746D05CC"/>
    <w:rsid w:val="74A45957"/>
    <w:rsid w:val="74E0328F"/>
    <w:rsid w:val="75192277"/>
    <w:rsid w:val="75A57275"/>
    <w:rsid w:val="76670E6D"/>
    <w:rsid w:val="76816FC9"/>
    <w:rsid w:val="77485997"/>
    <w:rsid w:val="782C2386"/>
    <w:rsid w:val="78600B26"/>
    <w:rsid w:val="78C451A2"/>
    <w:rsid w:val="799705FF"/>
    <w:rsid w:val="79AD4A3C"/>
    <w:rsid w:val="79FD3712"/>
    <w:rsid w:val="7ADD4242"/>
    <w:rsid w:val="7BB86609"/>
    <w:rsid w:val="7BC1674E"/>
    <w:rsid w:val="7C883F5E"/>
    <w:rsid w:val="7CC25F85"/>
    <w:rsid w:val="7D2B1682"/>
    <w:rsid w:val="7D9A72BB"/>
    <w:rsid w:val="7DE24132"/>
    <w:rsid w:val="7E340E8C"/>
    <w:rsid w:val="7EA23BA4"/>
    <w:rsid w:val="7EBF5F36"/>
    <w:rsid w:val="7F102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3"/>
    <w:basedOn w:val="1"/>
    <w:next w:val="1"/>
    <w:link w:val="2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eastAsia="等线" w:cs="Arial"/>
      <w:sz w:val="18"/>
      <w:szCs w:val="24"/>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5">
    <w:name w:val="annotation text"/>
    <w:basedOn w:val="1"/>
    <w:link w:val="22"/>
    <w:qFormat/>
    <w:uiPriority w:val="0"/>
    <w:pPr>
      <w:jc w:val="left"/>
    </w:pPr>
    <w:rPr>
      <w:szCs w:val="24"/>
    </w:rPr>
  </w:style>
  <w:style w:type="paragraph" w:styleId="6">
    <w:name w:val="Plain Text"/>
    <w:basedOn w:val="1"/>
    <w:link w:val="23"/>
    <w:qFormat/>
    <w:uiPriority w:val="0"/>
    <w:rPr>
      <w:rFonts w:ascii="宋体" w:hAnsi="Courier New"/>
      <w:szCs w:val="21"/>
    </w:rPr>
  </w:style>
  <w:style w:type="paragraph" w:styleId="7">
    <w:name w:val="Date"/>
    <w:basedOn w:val="1"/>
    <w:next w:val="1"/>
    <w:link w:val="24"/>
    <w:unhideWhenUsed/>
    <w:qFormat/>
    <w:uiPriority w:val="99"/>
    <w:pPr>
      <w:ind w:left="100" w:leftChars="2500"/>
    </w:pPr>
    <w:rPr>
      <w:rFonts w:ascii="Calibri" w:hAnsi="Calibri"/>
    </w:rPr>
  </w:style>
  <w:style w:type="paragraph" w:styleId="8">
    <w:name w:val="Balloon Text"/>
    <w:basedOn w:val="1"/>
    <w:link w:val="25"/>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sz w:val="18"/>
    </w:rPr>
  </w:style>
  <w:style w:type="paragraph" w:styleId="10">
    <w:name w:val="header"/>
    <w:basedOn w:val="1"/>
    <w:link w:val="2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link w:val="28"/>
    <w:qFormat/>
    <w:uiPriority w:val="99"/>
    <w:pPr>
      <w:widowControl/>
      <w:spacing w:before="100" w:beforeAutospacing="1" w:after="100" w:afterAutospacing="1"/>
      <w:jc w:val="left"/>
    </w:pPr>
    <w:rPr>
      <w:rFonts w:ascii="宋体" w:hAnsi="宋体"/>
      <w:sz w:val="24"/>
      <w:szCs w:val="24"/>
    </w:rPr>
  </w:style>
  <w:style w:type="paragraph" w:styleId="12">
    <w:name w:val="annotation subject"/>
    <w:basedOn w:val="5"/>
    <w:next w:val="5"/>
    <w:link w:val="29"/>
    <w:semiHidden/>
    <w:qFormat/>
    <w:uiPriority w:val="0"/>
    <w:rPr>
      <w:b/>
      <w:bCs/>
      <w:szCs w:val="22"/>
    </w:rPr>
  </w:style>
  <w:style w:type="table" w:styleId="14">
    <w:name w:val="Table Grid"/>
    <w:basedOn w:val="1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page number"/>
    <w:qFormat/>
    <w:uiPriority w:val="0"/>
  </w:style>
  <w:style w:type="character" w:styleId="18">
    <w:name w:val="Hyperlink"/>
    <w:qFormat/>
    <w:uiPriority w:val="99"/>
    <w:rPr>
      <w:color w:val="0000FF"/>
      <w:u w:val="single"/>
    </w:rPr>
  </w:style>
  <w:style w:type="character" w:styleId="19">
    <w:name w:val="annotation reference"/>
    <w:qFormat/>
    <w:uiPriority w:val="0"/>
    <w:rPr>
      <w:sz w:val="21"/>
      <w:szCs w:val="21"/>
    </w:rPr>
  </w:style>
  <w:style w:type="paragraph" w:customStyle="1" w:styleId="20">
    <w:name w:val="Char3 Char Char Char"/>
    <w:basedOn w:val="1"/>
    <w:qFormat/>
    <w:uiPriority w:val="0"/>
    <w:pPr>
      <w:widowControl/>
      <w:spacing w:line="300" w:lineRule="auto"/>
      <w:ind w:firstLine="200" w:firstLineChars="200"/>
    </w:pPr>
    <w:rPr>
      <w:rFonts w:ascii="Calibri" w:hAnsi="Calibri"/>
    </w:rPr>
  </w:style>
  <w:style w:type="character" w:customStyle="1" w:styleId="21">
    <w:name w:val="标题 3 字符"/>
    <w:link w:val="4"/>
    <w:qFormat/>
    <w:uiPriority w:val="9"/>
    <w:rPr>
      <w:rFonts w:ascii="宋体" w:hAnsi="宋体" w:cs="宋体"/>
      <w:b/>
      <w:bCs/>
      <w:sz w:val="27"/>
      <w:szCs w:val="27"/>
    </w:rPr>
  </w:style>
  <w:style w:type="character" w:customStyle="1" w:styleId="22">
    <w:name w:val="批注文字 字符"/>
    <w:link w:val="5"/>
    <w:qFormat/>
    <w:uiPriority w:val="0"/>
    <w:rPr>
      <w:kern w:val="2"/>
      <w:sz w:val="21"/>
      <w:szCs w:val="24"/>
    </w:rPr>
  </w:style>
  <w:style w:type="character" w:customStyle="1" w:styleId="23">
    <w:name w:val="纯文本 字符1"/>
    <w:link w:val="6"/>
    <w:qFormat/>
    <w:locked/>
    <w:uiPriority w:val="0"/>
    <w:rPr>
      <w:rFonts w:ascii="宋体" w:hAnsi="Courier New" w:cs="Courier New"/>
      <w:kern w:val="2"/>
      <w:sz w:val="21"/>
      <w:szCs w:val="21"/>
    </w:rPr>
  </w:style>
  <w:style w:type="character" w:customStyle="1" w:styleId="24">
    <w:name w:val="日期 字符"/>
    <w:link w:val="7"/>
    <w:qFormat/>
    <w:uiPriority w:val="99"/>
    <w:rPr>
      <w:rFonts w:ascii="Calibri" w:hAnsi="Calibri"/>
      <w:kern w:val="2"/>
      <w:sz w:val="21"/>
      <w:szCs w:val="22"/>
    </w:rPr>
  </w:style>
  <w:style w:type="character" w:customStyle="1" w:styleId="25">
    <w:name w:val="批注框文本 字符1"/>
    <w:link w:val="8"/>
    <w:qFormat/>
    <w:uiPriority w:val="99"/>
    <w:rPr>
      <w:rFonts w:eastAsia="宋体"/>
      <w:kern w:val="2"/>
      <w:sz w:val="18"/>
      <w:szCs w:val="18"/>
      <w:lang w:val="en-US" w:eastAsia="zh-CN" w:bidi="ar-SA"/>
    </w:rPr>
  </w:style>
  <w:style w:type="character" w:customStyle="1" w:styleId="26">
    <w:name w:val="页脚 字符1"/>
    <w:link w:val="9"/>
    <w:qFormat/>
    <w:uiPriority w:val="99"/>
    <w:rPr>
      <w:rFonts w:eastAsia="宋体"/>
      <w:kern w:val="2"/>
      <w:sz w:val="18"/>
      <w:szCs w:val="22"/>
      <w:lang w:val="en-US" w:eastAsia="zh-CN" w:bidi="ar-SA"/>
    </w:rPr>
  </w:style>
  <w:style w:type="character" w:customStyle="1" w:styleId="27">
    <w:name w:val="页眉 字符1"/>
    <w:link w:val="10"/>
    <w:qFormat/>
    <w:uiPriority w:val="99"/>
    <w:rPr>
      <w:rFonts w:eastAsia="宋体"/>
      <w:kern w:val="2"/>
      <w:sz w:val="18"/>
      <w:szCs w:val="22"/>
      <w:lang w:val="en-US" w:eastAsia="zh-CN" w:bidi="ar-SA"/>
    </w:rPr>
  </w:style>
  <w:style w:type="character" w:customStyle="1" w:styleId="28">
    <w:name w:val="普通(网站) 字符"/>
    <w:link w:val="11"/>
    <w:qFormat/>
    <w:uiPriority w:val="99"/>
    <w:rPr>
      <w:rFonts w:ascii="宋体" w:hAnsi="宋体" w:cs="宋体"/>
      <w:kern w:val="2"/>
      <w:sz w:val="24"/>
      <w:szCs w:val="24"/>
    </w:rPr>
  </w:style>
  <w:style w:type="character" w:customStyle="1" w:styleId="29">
    <w:name w:val="批注主题 字符"/>
    <w:link w:val="12"/>
    <w:semiHidden/>
    <w:qFormat/>
    <w:uiPriority w:val="0"/>
    <w:rPr>
      <w:b/>
      <w:bCs/>
      <w:kern w:val="2"/>
      <w:sz w:val="21"/>
      <w:szCs w:val="22"/>
    </w:rPr>
  </w:style>
  <w:style w:type="paragraph" w:customStyle="1" w:styleId="30">
    <w:name w:val="Char Char Char Char Char Char Char Char Char Char Char Char Char Char Char Char Char Char Char"/>
    <w:basedOn w:val="1"/>
    <w:qFormat/>
    <w:uiPriority w:val="0"/>
    <w:pPr>
      <w:widowControl/>
      <w:spacing w:line="300" w:lineRule="auto"/>
      <w:ind w:firstLine="200" w:firstLineChars="200"/>
    </w:pPr>
  </w:style>
  <w:style w:type="character" w:customStyle="1" w:styleId="31">
    <w:name w:val="无间隔 Char"/>
    <w:link w:val="32"/>
    <w:qFormat/>
    <w:uiPriority w:val="1"/>
    <w:rPr>
      <w:rFonts w:ascii="Calibri" w:hAnsi="Calibri"/>
      <w:sz w:val="22"/>
      <w:szCs w:val="22"/>
      <w:lang w:val="en-US" w:eastAsia="zh-CN" w:bidi="ar-SA"/>
    </w:rPr>
  </w:style>
  <w:style w:type="paragraph" w:customStyle="1" w:styleId="32">
    <w:name w:val="No Spacing1"/>
    <w:link w:val="31"/>
    <w:qFormat/>
    <w:uiPriority w:val="1"/>
    <w:rPr>
      <w:rFonts w:ascii="Calibri" w:hAnsi="Calibri" w:eastAsia="宋体" w:cs="Times New Roman"/>
      <w:sz w:val="22"/>
      <w:szCs w:val="22"/>
      <w:lang w:val="en-US" w:eastAsia="zh-CN" w:bidi="ar-SA"/>
    </w:rPr>
  </w:style>
  <w:style w:type="character" w:customStyle="1" w:styleId="33">
    <w:name w:val="页码1"/>
    <w:qFormat/>
    <w:uiPriority w:val="0"/>
  </w:style>
  <w:style w:type="character" w:customStyle="1" w:styleId="34">
    <w:name w:val="sub_title s0"/>
    <w:qFormat/>
    <w:uiPriority w:val="0"/>
  </w:style>
  <w:style w:type="paragraph" w:styleId="35">
    <w:name w:val="List Paragraph"/>
    <w:basedOn w:val="1"/>
    <w:qFormat/>
    <w:uiPriority w:val="34"/>
    <w:pPr>
      <w:ind w:firstLine="420" w:firstLineChars="200"/>
    </w:pPr>
    <w:rPr>
      <w:rFonts w:ascii="Calibri" w:hAnsi="Calibri"/>
    </w:rPr>
  </w:style>
  <w:style w:type="paragraph" w:styleId="36">
    <w:name w:val="No Spacing"/>
    <w:link w:val="37"/>
    <w:qFormat/>
    <w:uiPriority w:val="1"/>
    <w:pPr>
      <w:widowControl w:val="0"/>
      <w:jc w:val="both"/>
    </w:pPr>
    <w:rPr>
      <w:rFonts w:ascii="Calibri" w:hAnsi="Calibri" w:eastAsia="宋体" w:cs="Times New Roman"/>
      <w:kern w:val="2"/>
      <w:sz w:val="21"/>
      <w:szCs w:val="22"/>
      <w:lang w:val="en-US" w:eastAsia="zh-CN" w:bidi="ar-SA"/>
    </w:rPr>
  </w:style>
  <w:style w:type="character" w:customStyle="1" w:styleId="37">
    <w:name w:val="无间隔 字符1"/>
    <w:link w:val="36"/>
    <w:qFormat/>
    <w:uiPriority w:val="1"/>
    <w:rPr>
      <w:rFonts w:ascii="Calibri" w:hAnsi="Calibri"/>
      <w:kern w:val="2"/>
      <w:sz w:val="21"/>
      <w:szCs w:val="22"/>
      <w:lang w:bidi="ar-SA"/>
    </w:rPr>
  </w:style>
  <w:style w:type="paragraph" w:customStyle="1" w:styleId="38">
    <w:name w:val="p0"/>
    <w:basedOn w:val="1"/>
    <w:qFormat/>
    <w:uiPriority w:val="0"/>
    <w:pPr>
      <w:widowControl/>
    </w:pPr>
    <w:rPr>
      <w:rFonts w:ascii="Calibri" w:hAnsi="Calibri"/>
      <w:kern w:val="0"/>
      <w:szCs w:val="21"/>
    </w:rPr>
  </w:style>
  <w:style w:type="paragraph" w:customStyle="1" w:styleId="39">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40">
    <w:name w:val="Char3 Char"/>
    <w:basedOn w:val="1"/>
    <w:qFormat/>
    <w:uiPriority w:val="0"/>
    <w:pPr>
      <w:widowControl/>
      <w:spacing w:line="300" w:lineRule="auto"/>
      <w:ind w:firstLine="200" w:firstLineChars="200"/>
    </w:pPr>
  </w:style>
  <w:style w:type="paragraph" w:customStyle="1" w:styleId="41">
    <w:name w:val="DefaultParagraph"/>
    <w:link w:val="42"/>
    <w:qFormat/>
    <w:uiPriority w:val="0"/>
    <w:rPr>
      <w:rFonts w:ascii="Calibri" w:hAnsi="Calibri" w:eastAsia="宋体" w:cs="Times New Roman"/>
      <w:kern w:val="2"/>
      <w:sz w:val="21"/>
      <w:szCs w:val="22"/>
      <w:lang w:val="en-US" w:eastAsia="zh-CN" w:bidi="ar-SA"/>
    </w:rPr>
  </w:style>
  <w:style w:type="character" w:customStyle="1" w:styleId="42">
    <w:name w:val="DefaultParagraph Char Char"/>
    <w:link w:val="41"/>
    <w:qFormat/>
    <w:locked/>
    <w:uiPriority w:val="0"/>
    <w:rPr>
      <w:rFonts w:ascii="Calibri" w:hAnsi="Calibri"/>
      <w:kern w:val="2"/>
      <w:sz w:val="21"/>
      <w:szCs w:val="22"/>
      <w:lang w:bidi="ar-SA"/>
    </w:rPr>
  </w:style>
  <w:style w:type="paragraph" w:customStyle="1" w:styleId="43">
    <w:name w:val="Char Char Char Char Char Char Char Char Char"/>
    <w:basedOn w:val="1"/>
    <w:qFormat/>
    <w:uiPriority w:val="0"/>
    <w:pPr>
      <w:widowControl/>
      <w:spacing w:line="300" w:lineRule="auto"/>
      <w:ind w:firstLine="200" w:firstLineChars="200"/>
    </w:pPr>
    <w:rPr>
      <w:kern w:val="0"/>
      <w:szCs w:val="20"/>
    </w:rPr>
  </w:style>
  <w:style w:type="paragraph" w:customStyle="1" w:styleId="44">
    <w:name w:val="Char3"/>
    <w:basedOn w:val="1"/>
    <w:qFormat/>
    <w:uiPriority w:val="0"/>
    <w:pPr>
      <w:widowControl/>
      <w:spacing w:line="300" w:lineRule="auto"/>
      <w:ind w:firstLine="200" w:firstLineChars="200"/>
    </w:pPr>
    <w:rPr>
      <w:szCs w:val="20"/>
    </w:rPr>
  </w:style>
  <w:style w:type="paragraph" w:customStyle="1" w:styleId="45">
    <w:name w:val="Char Char Char Char Char Char Char Char Char1"/>
    <w:basedOn w:val="1"/>
    <w:qFormat/>
    <w:uiPriority w:val="0"/>
    <w:pPr>
      <w:widowControl/>
      <w:spacing w:line="300" w:lineRule="auto"/>
      <w:ind w:firstLine="200" w:firstLineChars="200"/>
    </w:pPr>
    <w:rPr>
      <w:kern w:val="0"/>
      <w:szCs w:val="20"/>
    </w:rPr>
  </w:style>
  <w:style w:type="paragraph" w:customStyle="1" w:styleId="4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Normal_0"/>
    <w:qFormat/>
    <w:uiPriority w:val="0"/>
    <w:rPr>
      <w:rFonts w:ascii="Times New Roman" w:hAnsi="Times New Roman" w:eastAsia="宋体" w:cs="Times New Roman"/>
      <w:sz w:val="24"/>
      <w:szCs w:val="24"/>
      <w:lang w:val="en-US" w:eastAsia="zh-CN" w:bidi="ar-SA"/>
    </w:rPr>
  </w:style>
  <w:style w:type="character" w:customStyle="1" w:styleId="48">
    <w:name w:val="页眉 字符"/>
    <w:semiHidden/>
    <w:qFormat/>
    <w:uiPriority w:val="99"/>
    <w:rPr>
      <w:kern w:val="2"/>
      <w:sz w:val="18"/>
      <w:szCs w:val="18"/>
    </w:rPr>
  </w:style>
  <w:style w:type="character" w:customStyle="1" w:styleId="49">
    <w:name w:val="批注框文本 字符"/>
    <w:semiHidden/>
    <w:qFormat/>
    <w:uiPriority w:val="99"/>
    <w:rPr>
      <w:kern w:val="2"/>
      <w:sz w:val="18"/>
      <w:szCs w:val="18"/>
    </w:rPr>
  </w:style>
  <w:style w:type="character" w:customStyle="1" w:styleId="50">
    <w:name w:val="页脚 字符"/>
    <w:qFormat/>
    <w:uiPriority w:val="99"/>
    <w:rPr>
      <w:kern w:val="2"/>
      <w:sz w:val="18"/>
      <w:szCs w:val="18"/>
    </w:rPr>
  </w:style>
  <w:style w:type="paragraph" w:customStyle="1" w:styleId="51">
    <w:name w:val="_Style 54"/>
    <w:basedOn w:val="1"/>
    <w:next w:val="35"/>
    <w:qFormat/>
    <w:uiPriority w:val="0"/>
    <w:pPr>
      <w:ind w:firstLine="420" w:firstLineChars="200"/>
    </w:pPr>
    <w:rPr>
      <w:rFonts w:ascii="Calibri" w:hAnsi="Calibri"/>
    </w:rPr>
  </w:style>
  <w:style w:type="character" w:customStyle="1" w:styleId="52">
    <w:name w:val="纯文本 字符"/>
    <w:semiHidden/>
    <w:qFormat/>
    <w:uiPriority w:val="99"/>
    <w:rPr>
      <w:rFonts w:ascii="等线" w:hAnsi="Courier New" w:eastAsia="等线" w:cs="Courier New"/>
      <w:kern w:val="2"/>
      <w:sz w:val="21"/>
      <w:szCs w:val="22"/>
    </w:rPr>
  </w:style>
  <w:style w:type="character" w:customStyle="1" w:styleId="53">
    <w:name w:val="无间隔 字符"/>
    <w:qFormat/>
    <w:uiPriority w:val="1"/>
    <w:rPr>
      <w:kern w:val="0"/>
      <w:sz w:val="22"/>
    </w:rPr>
  </w:style>
  <w:style w:type="paragraph" w:customStyle="1" w:styleId="54">
    <w:name w:val="Normal_1"/>
    <w:qFormat/>
    <w:uiPriority w:val="0"/>
    <w:pPr>
      <w:widowControl w:val="0"/>
      <w:jc w:val="both"/>
    </w:pPr>
    <w:rPr>
      <w:rFonts w:ascii="Time New Romans" w:hAnsi="Time New Romans" w:eastAsia="宋体" w:cs="宋体"/>
      <w:kern w:val="2"/>
      <w:sz w:val="21"/>
      <w:szCs w:val="22"/>
      <w:lang w:val="en-US" w:eastAsia="zh-CN" w:bidi="ar-SA"/>
    </w:rPr>
  </w:style>
  <w:style w:type="table" w:customStyle="1" w:styleId="55">
    <w:name w:val="网格型1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7124</Words>
  <Characters>7312</Characters>
  <Lines>5</Lines>
  <Paragraphs>18</Paragraphs>
  <TotalTime>4</TotalTime>
  <ScaleCrop>false</ScaleCrop>
  <LinksUpToDate>false</LinksUpToDate>
  <CharactersWithSpaces>7796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2021-08-13T11:48:00Z</dcterms:created>
  <dc:description>学科网(www.zxxk.com)--教育资源门户，提供试卷、教案、课件、论文、素材及各类教学资源下载，还有大量而丰富的教学相关资讯！</dc:description>
  <cp:keywords>试卷、教案、课件、论文、素材</cp:keywords>
  <dcterms:modified xsi:type="dcterms:W3CDTF">2022-12-30T00:23:11Z</dcterms:modified>
  <dc:subject>专题02 因动点产生的等腰三角形问题-2019版突破中考数学压轴之学霸秘笈大揭秘（解析版）.doc</dc:subject>
  <dc:title>专题02 因动点产生的等腰三角形问题-2019版突破中考数学压轴之学霸秘笈大揭秘（解析版）.doc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2052-11.1.0.12980</vt:lpwstr>
  </property>
  <property fmtid="{D5CDD505-2E9C-101B-9397-08002B2CF9AE}" pid="7" name="ICV">
    <vt:lpwstr>213298F0CD1348769EF61EFECDCF44C2</vt:lpwstr>
  </property>
</Properties>
</file>