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88" w:lineRule="auto"/>
        <w:jc w:val="center"/>
        <w:rPr>
          <w:rFonts w:ascii="Calibri" w:hAnsi="Calibri" w:eastAsia="黑体"/>
          <w:szCs w:val="24"/>
        </w:rPr>
      </w:pPr>
      <w:r>
        <w:rPr>
          <w:rFonts w:ascii="黑体" w:hAnsi="宋体" w:eastAsia="黑体" w:cs="黑体"/>
          <w:b/>
          <w:bCs/>
          <w:color w:val="000000"/>
          <w:kern w:val="0"/>
          <w:sz w:val="28"/>
          <w:szCs w:val="28"/>
          <w:lang w:bidi="ar"/>
        </w:rPr>
        <w:t>江苏省仪征中学 2022-2023 学年度第</w:t>
      </w:r>
      <w:r>
        <w:rPr>
          <w:rFonts w:hint="eastAsia" w:ascii="黑体" w:hAnsi="宋体" w:eastAsia="黑体" w:cs="黑体"/>
          <w:b/>
          <w:bCs/>
          <w:color w:val="000000"/>
          <w:kern w:val="0"/>
          <w:sz w:val="28"/>
          <w:szCs w:val="28"/>
          <w:lang w:bidi="ar"/>
        </w:rPr>
        <w:t>一</w:t>
      </w:r>
      <w:r>
        <w:rPr>
          <w:rFonts w:ascii="黑体" w:hAnsi="宋体" w:eastAsia="黑体" w:cs="黑体"/>
          <w:b/>
          <w:bCs/>
          <w:color w:val="000000"/>
          <w:kern w:val="0"/>
          <w:sz w:val="28"/>
          <w:szCs w:val="28"/>
          <w:lang w:bidi="ar"/>
        </w:rPr>
        <w:t>学期高</w:t>
      </w:r>
      <w:r>
        <w:rPr>
          <w:rFonts w:hint="eastAsia" w:ascii="黑体" w:hAnsi="宋体" w:eastAsia="黑体" w:cs="黑体"/>
          <w:b/>
          <w:bCs/>
          <w:color w:val="000000"/>
          <w:kern w:val="0"/>
          <w:sz w:val="28"/>
          <w:szCs w:val="28"/>
          <w:lang w:bidi="ar"/>
        </w:rPr>
        <w:t>二</w:t>
      </w:r>
      <w:r>
        <w:rPr>
          <w:rFonts w:ascii="黑体" w:hAnsi="宋体" w:eastAsia="黑体" w:cs="黑体"/>
          <w:b/>
          <w:bCs/>
          <w:color w:val="000000"/>
          <w:kern w:val="0"/>
          <w:sz w:val="28"/>
          <w:szCs w:val="28"/>
          <w:lang w:bidi="ar"/>
        </w:rPr>
        <w:t>政治</w:t>
      </w:r>
      <w:r>
        <w:rPr>
          <w:rFonts w:hint="eastAsia" w:ascii="黑体" w:hAnsi="宋体" w:eastAsia="黑体" w:cs="黑体"/>
          <w:b/>
          <w:bCs/>
          <w:color w:val="000000"/>
          <w:kern w:val="0"/>
          <w:sz w:val="28"/>
          <w:szCs w:val="28"/>
          <w:lang w:bidi="ar"/>
        </w:rPr>
        <w:t>提升训练（1</w:t>
      </w:r>
      <w:r>
        <w:rPr>
          <w:rFonts w:hint="eastAsia" w:ascii="黑体" w:hAnsi="宋体" w:eastAsia="黑体" w:cs="黑体"/>
          <w:b/>
          <w:bCs/>
          <w:color w:val="000000"/>
          <w:kern w:val="0"/>
          <w:sz w:val="28"/>
          <w:szCs w:val="28"/>
          <w:lang w:val="en-US" w:eastAsia="zh-CN" w:bidi="ar"/>
        </w:rPr>
        <w:t>2</w:t>
      </w:r>
      <w:r>
        <w:rPr>
          <w:rFonts w:hint="eastAsia" w:ascii="黑体" w:hAnsi="宋体" w:eastAsia="黑体" w:cs="黑体"/>
          <w:b/>
          <w:bCs/>
          <w:color w:val="000000"/>
          <w:kern w:val="0"/>
          <w:sz w:val="28"/>
          <w:szCs w:val="28"/>
          <w:lang w:bidi="ar"/>
        </w:rPr>
        <w:t>）</w:t>
      </w:r>
    </w:p>
    <w:p>
      <w:pPr>
        <w:spacing w:line="288" w:lineRule="auto"/>
        <w:ind w:firstLine="720" w:firstLineChars="300"/>
        <w:rPr>
          <w:rFonts w:hint="eastAsia" w:ascii="Calibri" w:hAnsi="Calibri" w:eastAsia="楷体"/>
          <w:szCs w:val="22"/>
          <w:lang w:val="en-US" w:eastAsia="zh-CN"/>
        </w:rPr>
      </w:pPr>
      <w:r>
        <w:rPr>
          <w:rFonts w:hint="eastAsia" w:ascii="楷体" w:hAnsi="楷体" w:eastAsia="楷体" w:cs="楷体"/>
          <w:color w:val="000000"/>
          <w:kern w:val="0"/>
          <w:sz w:val="24"/>
          <w:szCs w:val="24"/>
          <w:lang w:bidi="ar"/>
        </w:rPr>
        <w:t>研制人：徐蓉   审核人：解晓玲  时长约</w:t>
      </w:r>
      <w:r>
        <w:rPr>
          <w:rFonts w:hint="eastAsia" w:ascii="楷体" w:hAnsi="楷体" w:eastAsia="楷体" w:cs="楷体"/>
          <w:color w:val="000000"/>
          <w:kern w:val="0"/>
          <w:sz w:val="24"/>
          <w:szCs w:val="24"/>
          <w:lang w:val="en-US" w:eastAsia="zh-CN" w:bidi="ar"/>
        </w:rPr>
        <w:t>2</w:t>
      </w:r>
      <w:r>
        <w:rPr>
          <w:rFonts w:ascii="楷体" w:hAnsi="楷体" w:eastAsia="楷体" w:cs="楷体"/>
          <w:color w:val="000000"/>
          <w:kern w:val="0"/>
          <w:sz w:val="24"/>
          <w:szCs w:val="24"/>
          <w:lang w:bidi="ar"/>
        </w:rPr>
        <w:t>0</w:t>
      </w:r>
      <w:r>
        <w:rPr>
          <w:rFonts w:hint="eastAsia" w:ascii="楷体" w:hAnsi="楷体" w:eastAsia="楷体" w:cs="楷体"/>
          <w:color w:val="000000"/>
          <w:kern w:val="0"/>
          <w:sz w:val="24"/>
          <w:szCs w:val="24"/>
          <w:lang w:bidi="ar"/>
        </w:rPr>
        <w:t>分钟 日期：2022.11.1</w:t>
      </w:r>
      <w:r>
        <w:rPr>
          <w:rFonts w:hint="eastAsia" w:ascii="楷体" w:hAnsi="楷体" w:eastAsia="楷体" w:cs="楷体"/>
          <w:color w:val="000000"/>
          <w:kern w:val="0"/>
          <w:sz w:val="24"/>
          <w:szCs w:val="24"/>
          <w:lang w:val="en-US" w:eastAsia="zh-CN" w:bidi="ar"/>
        </w:rPr>
        <w:t>5</w:t>
      </w:r>
    </w:p>
    <w:p>
      <w:pPr>
        <w:spacing w:line="360" w:lineRule="auto"/>
        <w:ind w:firstLine="420"/>
        <w:jc w:val="center"/>
        <w:rPr>
          <w:rFonts w:ascii="楷体" w:hAnsi="楷体" w:eastAsia="楷体" w:cs="楷体"/>
          <w:color w:val="000000"/>
          <w:kern w:val="0"/>
          <w:sz w:val="24"/>
          <w:szCs w:val="24"/>
          <w:u w:val="single"/>
          <w:lang w:bidi="ar"/>
        </w:rPr>
      </w:pPr>
      <w:r>
        <w:rPr>
          <w:rFonts w:hint="eastAsia" w:ascii="楷体" w:hAnsi="楷体" w:eastAsia="楷体" w:cs="楷体"/>
          <w:color w:val="000000"/>
          <w:kern w:val="0"/>
          <w:sz w:val="24"/>
          <w:szCs w:val="24"/>
          <w:lang w:bidi="ar"/>
        </w:rPr>
        <w:t>班级：</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姓名：</w:t>
      </w:r>
      <w:r>
        <w:rPr>
          <w:rFonts w:hint="eastAsia" w:ascii="楷体" w:hAnsi="楷体" w:eastAsia="楷体" w:cs="楷体"/>
          <w:color w:val="000000"/>
          <w:kern w:val="0"/>
          <w:sz w:val="24"/>
          <w:szCs w:val="24"/>
          <w:u w:val="single"/>
          <w:lang w:bidi="ar"/>
        </w:rPr>
        <w:t xml:space="preserve">           </w:t>
      </w:r>
      <w:r>
        <w:rPr>
          <w:rFonts w:hint="eastAsia" w:ascii="楷体" w:hAnsi="楷体" w:eastAsia="楷体" w:cs="楷体"/>
          <w:color w:val="000000"/>
          <w:kern w:val="0"/>
          <w:sz w:val="24"/>
          <w:szCs w:val="24"/>
          <w:lang w:bidi="ar"/>
        </w:rPr>
        <w:t xml:space="preserve">   学号：</w:t>
      </w:r>
      <w:r>
        <w:rPr>
          <w:rFonts w:hint="eastAsia" w:ascii="楷体" w:hAnsi="楷体" w:eastAsia="楷体" w:cs="楷体"/>
          <w:color w:val="000000"/>
          <w:kern w:val="0"/>
          <w:sz w:val="24"/>
          <w:szCs w:val="24"/>
          <w:u w:val="single"/>
          <w:lang w:bidi="ar"/>
        </w:rPr>
        <w:t xml:space="preserve"> </w:t>
      </w:r>
      <w:r>
        <w:rPr>
          <w:rFonts w:ascii="楷体" w:hAnsi="楷体" w:eastAsia="楷体" w:cs="楷体"/>
          <w:color w:val="000000"/>
          <w:kern w:val="0"/>
          <w:sz w:val="24"/>
          <w:szCs w:val="24"/>
          <w:u w:val="single"/>
          <w:lang w:bidi="ar"/>
        </w:rPr>
        <w:t xml:space="preserve">        </w:t>
      </w:r>
    </w:p>
    <w:p>
      <w:pPr>
        <w:shd w:val="clear" w:color="auto" w:fill="auto"/>
        <w:spacing w:line="360" w:lineRule="auto"/>
        <w:jc w:val="left"/>
      </w:pPr>
      <w:r>
        <w:drawing>
          <wp:anchor distT="0" distB="0" distL="114300" distR="114300" simplePos="0" relativeHeight="251659264" behindDoc="1" locked="0" layoutInCell="1" allowOverlap="1">
            <wp:simplePos x="0" y="0"/>
            <wp:positionH relativeFrom="column">
              <wp:posOffset>4486275</wp:posOffset>
            </wp:positionH>
            <wp:positionV relativeFrom="paragraph">
              <wp:posOffset>34290</wp:posOffset>
            </wp:positionV>
            <wp:extent cx="1505585" cy="1527175"/>
            <wp:effectExtent l="0" t="0" r="0" b="0"/>
            <wp:wrapTight wrapText="bothSides">
              <wp:wrapPolygon>
                <wp:start x="15032" y="808"/>
                <wp:lineTo x="12299" y="1347"/>
                <wp:lineTo x="11205" y="2964"/>
                <wp:lineTo x="11752" y="5119"/>
                <wp:lineTo x="9019" y="6467"/>
                <wp:lineTo x="6833" y="8353"/>
                <wp:lineTo x="7106" y="9430"/>
                <wp:lineTo x="5193" y="13202"/>
                <wp:lineTo x="5466" y="13472"/>
                <wp:lineTo x="10659" y="13741"/>
                <wp:lineTo x="2733" y="14819"/>
                <wp:lineTo x="820" y="15627"/>
                <wp:lineTo x="1367" y="19130"/>
                <wp:lineTo x="2733" y="20747"/>
                <wp:lineTo x="14485" y="20747"/>
                <wp:lineTo x="19951" y="20208"/>
                <wp:lineTo x="20771" y="19669"/>
                <wp:lineTo x="19404" y="18052"/>
                <wp:lineTo x="20498" y="15358"/>
                <wp:lineTo x="18858" y="14550"/>
                <wp:lineTo x="11205" y="13741"/>
                <wp:lineTo x="14485" y="9430"/>
                <wp:lineTo x="16125" y="5119"/>
                <wp:lineTo x="19678" y="2156"/>
                <wp:lineTo x="19951" y="1347"/>
                <wp:lineTo x="16945" y="808"/>
                <wp:lineTo x="15032" y="808"/>
              </wp:wrapPolygon>
            </wp:wrapTight>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6"/>
                    <a:stretch>
                      <a:fillRect/>
                    </a:stretch>
                  </pic:blipFill>
                  <pic:spPr>
                    <a:xfrm>
                      <a:off x="0" y="0"/>
                      <a:ext cx="1505585" cy="1527175"/>
                    </a:xfrm>
                    <a:prstGeom prst="rect">
                      <a:avLst/>
                    </a:prstGeom>
                  </pic:spPr>
                </pic:pic>
              </a:graphicData>
            </a:graphic>
          </wp:anchor>
        </w:drawing>
      </w:r>
      <w:r>
        <w:t>1．下列古诗文中与下边漫画蕴含哲理相近的是（</w:t>
      </w:r>
      <w:r>
        <w:rPr>
          <w:rFonts w:ascii="Times New Roman" w:hAnsi="Times New Roman" w:eastAsia="Times New Roman" w:cs="Times New Roman"/>
          <w:kern w:val="0"/>
          <w:sz w:val="24"/>
          <w:szCs w:val="24"/>
        </w:rPr>
        <w:t>   </w:t>
      </w:r>
      <w:r>
        <w:t>）</w:t>
      </w:r>
    </w:p>
    <w:p>
      <w:pPr>
        <w:shd w:val="clear" w:color="auto" w:fill="auto"/>
        <w:spacing w:line="360" w:lineRule="auto"/>
        <w:jc w:val="left"/>
      </w:pPr>
      <w:r>
        <w:t>①却是平流无石处，时时闻说有沉沦</w:t>
      </w:r>
    </w:p>
    <w:p>
      <w:pPr>
        <w:shd w:val="clear" w:color="auto" w:fill="auto"/>
        <w:spacing w:line="360" w:lineRule="auto"/>
        <w:jc w:val="left"/>
      </w:pPr>
      <w:r>
        <w:t>②纸上得来终觉浅，绝知此事要躬行</w:t>
      </w:r>
    </w:p>
    <w:p>
      <w:pPr>
        <w:shd w:val="clear" w:color="auto" w:fill="auto"/>
        <w:spacing w:line="360" w:lineRule="auto"/>
        <w:jc w:val="left"/>
      </w:pPr>
      <w:r>
        <w:t>③天不言而四时行，地不语而百物生</w:t>
      </w:r>
    </w:p>
    <w:p>
      <w:pPr>
        <w:shd w:val="clear" w:color="auto" w:fill="auto"/>
        <w:spacing w:line="360" w:lineRule="auto"/>
        <w:jc w:val="left"/>
      </w:pPr>
      <w:r>
        <w:t>④投之亡地然后存，陷之死地然后生</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F2F2F2"/>
        <w:spacing w:line="360" w:lineRule="auto"/>
        <w:jc w:val="left"/>
      </w:pPr>
      <w:r>
        <w:t>【答案】B</w:t>
      </w:r>
    </w:p>
    <w:p>
      <w:pPr>
        <w:shd w:val="clear" w:color="auto" w:fill="auto"/>
        <w:spacing w:line="360" w:lineRule="auto"/>
        <w:jc w:val="left"/>
      </w:pPr>
      <w:r>
        <w:t>2．新汉服，是来源于汉民族传统经典服饰形制，并保留其典型特征，且结合当下大众的多元穿着情境和时尚美学加以创新的汉服体系。根据《2022年中国新汉服行业发展白皮书》统计，2021年我国新汉服行业已经突破百亿级市场规模，尽管汉服市场快速发展，但产业链、行业标准等仍未成熟。上述材料表明（</w:t>
      </w:r>
      <w:r>
        <w:rPr>
          <w:rFonts w:ascii="Times New Roman" w:hAnsi="Times New Roman" w:eastAsia="Times New Roman" w:cs="Times New Roman"/>
          <w:kern w:val="0"/>
          <w:sz w:val="24"/>
          <w:szCs w:val="24"/>
        </w:rPr>
        <w:t>   </w:t>
      </w:r>
      <w:r>
        <w:t>）</w:t>
      </w:r>
    </w:p>
    <w:p>
      <w:pPr>
        <w:shd w:val="clear" w:color="auto" w:fill="auto"/>
        <w:spacing w:line="360" w:lineRule="auto"/>
        <w:jc w:val="left"/>
      </w:pPr>
      <w:r>
        <w:t>①新事物总是在不断克服困难与挫折中发展进步</w:t>
      </w:r>
    </w:p>
    <w:p>
      <w:pPr>
        <w:shd w:val="clear" w:color="auto" w:fill="auto"/>
        <w:spacing w:line="360" w:lineRule="auto"/>
        <w:jc w:val="left"/>
      </w:pPr>
      <w:r>
        <w:t>②新事物必然代替旧事物但需要具备一定的条件</w:t>
      </w:r>
    </w:p>
    <w:p>
      <w:pPr>
        <w:shd w:val="clear" w:color="auto" w:fill="auto"/>
        <w:spacing w:line="360" w:lineRule="auto"/>
        <w:jc w:val="left"/>
      </w:pPr>
      <w:r>
        <w:t>③我们要培养创新精神，热情支持新出现的事物</w:t>
      </w:r>
    </w:p>
    <w:p>
      <w:pPr>
        <w:shd w:val="clear" w:color="auto" w:fill="auto"/>
        <w:spacing w:line="360" w:lineRule="auto"/>
        <w:jc w:val="left"/>
      </w:pPr>
      <w:r>
        <w:t>④任何事物都要经历肯定到否定的辩证发展过程</w:t>
      </w:r>
    </w:p>
    <w:p>
      <w:pPr>
        <w:shd w:val="clear" w:color="auto" w:fill="auto"/>
        <w:tabs>
          <w:tab w:val="left" w:pos="2078"/>
          <w:tab w:val="left" w:pos="4156"/>
          <w:tab w:val="left" w:pos="6234"/>
        </w:tabs>
        <w:spacing w:line="360" w:lineRule="auto"/>
        <w:jc w:val="left"/>
      </w:pPr>
      <w:r>
        <w:t>A．①②</w:t>
      </w:r>
      <w:r>
        <w:tab/>
      </w:r>
      <w:r>
        <w:t>B．①③</w:t>
      </w:r>
      <w:r>
        <w:tab/>
      </w:r>
      <w:r>
        <w:t>C．②④</w:t>
      </w:r>
      <w:r>
        <w:tab/>
      </w:r>
      <w:r>
        <w:t>D．③④</w:t>
      </w:r>
    </w:p>
    <w:p>
      <w:pPr>
        <w:shd w:val="clear" w:color="auto" w:fill="F2F2F2"/>
        <w:spacing w:line="360" w:lineRule="auto"/>
        <w:jc w:val="left"/>
      </w:pPr>
      <w:r>
        <w:t>【答案】A</w:t>
      </w:r>
    </w:p>
    <w:p>
      <w:pPr>
        <w:shd w:val="clear" w:color="auto" w:fill="auto"/>
        <w:spacing w:line="360" w:lineRule="auto"/>
        <w:jc w:val="left"/>
        <w:rPr>
          <w:sz w:val="21"/>
        </w:rPr>
      </w:pPr>
      <w:r>
        <w:t>3．</w:t>
      </w:r>
      <w:r>
        <w:rPr>
          <w:sz w:val="21"/>
        </w:rPr>
        <w:t>随着互联网技术的广泛普及，各类新型地图产品层出不穷，从事地图服务的单位也由传统的地图出版社向一般出版社、导航电子地图服务提供商、互联网企业等延伸，迫切需要对相关法律法规加以修订。材料告诉我们</w:t>
      </w:r>
    </w:p>
    <w:p>
      <w:pPr>
        <w:shd w:val="clear" w:color="auto" w:fill="auto"/>
        <w:tabs>
          <w:tab w:val="left" w:pos="4156"/>
        </w:tabs>
        <w:spacing w:line="360" w:lineRule="auto"/>
        <w:jc w:val="left"/>
        <w:rPr>
          <w:sz w:val="21"/>
        </w:rPr>
      </w:pPr>
      <w:r>
        <w:t>A．</w:t>
      </w:r>
      <w:r>
        <w:rPr>
          <w:sz w:val="21"/>
        </w:rPr>
        <w:t>实践具有客观物质性</w:t>
      </w:r>
      <w:r>
        <w:tab/>
      </w:r>
      <w:r>
        <w:t>B．</w:t>
      </w:r>
      <w:r>
        <w:rPr>
          <w:sz w:val="21"/>
        </w:rPr>
        <w:t>实践是认识发展的动力</w:t>
      </w:r>
    </w:p>
    <w:p>
      <w:pPr>
        <w:shd w:val="clear" w:color="auto" w:fill="auto"/>
        <w:tabs>
          <w:tab w:val="left" w:pos="4156"/>
        </w:tabs>
        <w:spacing w:line="360" w:lineRule="auto"/>
        <w:jc w:val="left"/>
        <w:rPr>
          <w:sz w:val="21"/>
        </w:rPr>
      </w:pPr>
      <w:r>
        <w:t>C．</w:t>
      </w:r>
      <w:r>
        <w:rPr>
          <w:sz w:val="21"/>
        </w:rPr>
        <w:t>实践可以变观念为现实</w:t>
      </w:r>
      <w:r>
        <w:tab/>
      </w:r>
      <w:r>
        <w:t>D．</w:t>
      </w:r>
      <w:r>
        <w:rPr>
          <w:sz w:val="21"/>
        </w:rPr>
        <w:t>实践是认识的目的</w:t>
      </w:r>
    </w:p>
    <w:p>
      <w:pPr>
        <w:shd w:val="clear" w:color="auto" w:fill="F2F2F2"/>
        <w:spacing w:line="360" w:lineRule="auto"/>
        <w:jc w:val="left"/>
      </w:pPr>
      <w:r>
        <w:t>【答案】B</w:t>
      </w:r>
    </w:p>
    <w:p>
      <w:pPr>
        <w:shd w:val="clear" w:color="auto" w:fill="auto"/>
        <w:spacing w:line="360" w:lineRule="auto"/>
        <w:jc w:val="left"/>
      </w:pPr>
      <w:r>
        <w:t>4．历史长河时而风平浪静，时而波涛汹涌，但总会奔涌向前。尽管国际形势风云变幻，但开放发展的历史大势不会变，携手合作、共迎挑战的愿望也不会变。我们要不畏浮云遮望眼，准确认识历史发展规律，不为一时一事所惑，不为风险所惧，勇敢面对挑战，向着构建人类命运共同体的目标勇毅前行。材料蕴含的哲理是（</w:t>
      </w:r>
      <w:r>
        <w:rPr>
          <w:rFonts w:ascii="Times New Roman" w:hAnsi="Times New Roman" w:eastAsia="Times New Roman" w:cs="Times New Roman"/>
          <w:kern w:val="0"/>
          <w:sz w:val="24"/>
          <w:szCs w:val="24"/>
        </w:rPr>
        <w:t>   </w:t>
      </w:r>
      <w:r>
        <w:t>）</w:t>
      </w:r>
    </w:p>
    <w:p>
      <w:pPr>
        <w:shd w:val="clear" w:color="auto" w:fill="auto"/>
        <w:spacing w:line="360" w:lineRule="auto"/>
        <w:jc w:val="left"/>
      </w:pPr>
      <w:r>
        <w:t>①社会发展的总趋势是前进的，发展过程是曲折的</w:t>
      </w:r>
      <w:r>
        <w:rPr>
          <w:rFonts w:hint="eastAsia"/>
          <w:lang w:val="en-US" w:eastAsia="zh-CN"/>
        </w:rPr>
        <w:t xml:space="preserve">   </w:t>
      </w:r>
      <w:r>
        <w:t>②自觉遵循社会发展客观规律，走历史的必由之路</w:t>
      </w:r>
    </w:p>
    <w:p>
      <w:pPr>
        <w:shd w:val="clear" w:color="auto" w:fill="auto"/>
        <w:spacing w:line="360" w:lineRule="auto"/>
        <w:jc w:val="left"/>
      </w:pPr>
      <w:r>
        <w:t>③社会发展是在社会矛盾不断产生、解决中实现的</w:t>
      </w:r>
      <w:r>
        <w:rPr>
          <w:rFonts w:hint="eastAsia"/>
          <w:lang w:val="en-US" w:eastAsia="zh-CN"/>
        </w:rPr>
        <w:t xml:space="preserve">   </w:t>
      </w:r>
      <w:r>
        <w:t>④准确认识历史发展规律，就能取得各阶段的成功</w:t>
      </w:r>
    </w:p>
    <w:p>
      <w:pPr>
        <w:shd w:val="clear" w:color="auto" w:fill="auto"/>
        <w:tabs>
          <w:tab w:val="left" w:pos="2078"/>
          <w:tab w:val="left" w:pos="4156"/>
          <w:tab w:val="left" w:pos="6234"/>
        </w:tabs>
        <w:spacing w:line="360" w:lineRule="auto"/>
        <w:jc w:val="left"/>
      </w:pPr>
      <w:r>
        <w:t>A．①②</w:t>
      </w:r>
      <w:r>
        <w:tab/>
      </w:r>
      <w:r>
        <w:t>B．①③</w:t>
      </w:r>
      <w:r>
        <w:tab/>
      </w:r>
      <w:r>
        <w:t>C．②④</w:t>
      </w:r>
      <w:r>
        <w:tab/>
      </w:r>
      <w:r>
        <w:t>D．③④</w:t>
      </w:r>
    </w:p>
    <w:p>
      <w:pPr>
        <w:shd w:val="clear" w:color="auto" w:fill="F2F2F2"/>
        <w:spacing w:line="360" w:lineRule="auto"/>
        <w:jc w:val="left"/>
      </w:pPr>
      <w:r>
        <w:t>【答案】A</w:t>
      </w:r>
    </w:p>
    <w:p>
      <w:pPr>
        <w:shd w:val="clear" w:color="auto" w:fill="auto"/>
        <w:spacing w:line="360" w:lineRule="auto"/>
        <w:jc w:val="left"/>
      </w:pPr>
      <w:r>
        <w:t>5．人总是按照自己对周围世界和人生的理解来做事做人。有人认为命由天定，因而身处困境时消极等待，逆来顺受，指望得到上天的恩赐；有人认为人定胜天，因而在困难面前积极奋争，不屈不挠。这段话告诉我们(</w:t>
      </w:r>
      <w:r>
        <w:rPr>
          <w:rFonts w:ascii="Times New Roman" w:hAnsi="Times New Roman" w:eastAsia="Times New Roman" w:cs="Times New Roman"/>
          <w:kern w:val="0"/>
          <w:sz w:val="24"/>
          <w:szCs w:val="24"/>
        </w:rPr>
        <w:t>   </w:t>
      </w:r>
      <w:r>
        <w:t>)</w:t>
      </w:r>
    </w:p>
    <w:p>
      <w:pPr>
        <w:shd w:val="clear" w:color="auto" w:fill="auto"/>
        <w:spacing w:line="360" w:lineRule="auto"/>
        <w:jc w:val="left"/>
      </w:pPr>
      <w:r>
        <w:t>①为人处世的方式方法是由思想观念决定的</w:t>
      </w:r>
      <w:r>
        <w:rPr>
          <w:rFonts w:hint="eastAsia"/>
          <w:lang w:val="en-US" w:eastAsia="zh-CN"/>
        </w:rPr>
        <w:t xml:space="preserve">        </w:t>
      </w:r>
      <w:r>
        <w:t>②面对生活的困境，要主动作出正确的选择</w:t>
      </w:r>
    </w:p>
    <w:p>
      <w:pPr>
        <w:shd w:val="clear" w:color="auto" w:fill="auto"/>
        <w:spacing w:line="360" w:lineRule="auto"/>
        <w:jc w:val="left"/>
      </w:pPr>
      <w:r>
        <w:t>③矛盾的普遍性决定了生活不可能是一帆风顺的</w:t>
      </w:r>
      <w:r>
        <w:rPr>
          <w:rFonts w:hint="eastAsia"/>
          <w:lang w:val="en-US" w:eastAsia="zh-CN"/>
        </w:rPr>
        <w:t xml:space="preserve">    </w:t>
      </w:r>
      <w:r>
        <w:t>④认识的主观差异性是形成不同价值选择的基础</w:t>
      </w:r>
    </w:p>
    <w:p>
      <w:pPr>
        <w:shd w:val="clear" w:color="auto" w:fill="auto"/>
        <w:tabs>
          <w:tab w:val="left" w:pos="2078"/>
          <w:tab w:val="left" w:pos="4156"/>
          <w:tab w:val="left" w:pos="6234"/>
        </w:tabs>
        <w:spacing w:line="360" w:lineRule="auto"/>
        <w:jc w:val="left"/>
      </w:pPr>
      <w:r>
        <w:t>A．③④</w:t>
      </w:r>
      <w:r>
        <w:tab/>
      </w:r>
      <w:r>
        <w:t>B．①②</w:t>
      </w:r>
      <w:r>
        <w:tab/>
      </w:r>
      <w:r>
        <w:t>C．②④</w:t>
      </w:r>
      <w:r>
        <w:tab/>
      </w:r>
      <w:r>
        <w:t>D．①③</w:t>
      </w:r>
    </w:p>
    <w:p>
      <w:pPr>
        <w:shd w:val="clear" w:color="auto" w:fill="F2F2F2"/>
        <w:spacing w:line="360" w:lineRule="auto"/>
        <w:jc w:val="left"/>
      </w:pPr>
      <w:r>
        <w:t>【答案】B</w:t>
      </w:r>
    </w:p>
    <w:p>
      <w:pPr>
        <w:shd w:val="clear" w:color="auto" w:fill="auto"/>
        <w:spacing w:line="360" w:lineRule="auto"/>
        <w:jc w:val="left"/>
      </w:pPr>
      <w:r>
        <w:t>6．针灸萌发于新石器时代，当人们发生某些病痛或不适时，用尖锐的石器按压疼痛不适的部位，可使原有的症状减轻或消失。最早的针具是砭石，继而用各种树枝作为施灸工具，逐渐发展到针灸。这说明（</w:t>
      </w:r>
      <w:r>
        <w:rPr>
          <w:rFonts w:ascii="Times New Roman" w:hAnsi="Times New Roman" w:eastAsia="Times New Roman" w:cs="Times New Roman"/>
          <w:kern w:val="0"/>
          <w:sz w:val="24"/>
          <w:szCs w:val="24"/>
        </w:rPr>
        <w:t>   </w:t>
      </w:r>
      <w:r>
        <w:t>）</w:t>
      </w:r>
    </w:p>
    <w:p>
      <w:pPr>
        <w:shd w:val="clear" w:color="auto" w:fill="auto"/>
        <w:tabs>
          <w:tab w:val="left" w:pos="4156"/>
        </w:tabs>
        <w:spacing w:line="360" w:lineRule="auto"/>
        <w:jc w:val="left"/>
      </w:pPr>
      <w:r>
        <w:t>A．文化是日常生活的形象表达</w:t>
      </w:r>
      <w:r>
        <w:tab/>
      </w:r>
      <w:r>
        <w:t>B．文化是人类特有的一种活动</w:t>
      </w:r>
    </w:p>
    <w:p>
      <w:pPr>
        <w:shd w:val="clear" w:color="auto" w:fill="auto"/>
        <w:tabs>
          <w:tab w:val="left" w:pos="4156"/>
        </w:tabs>
        <w:spacing w:line="360" w:lineRule="auto"/>
        <w:jc w:val="left"/>
      </w:pPr>
      <w:r>
        <w:t>C．文化是人类社会实践的产物</w:t>
      </w:r>
      <w:r>
        <w:tab/>
      </w:r>
      <w:r>
        <w:t>D．文化是人类文明的重要内容</w:t>
      </w:r>
    </w:p>
    <w:p>
      <w:pPr>
        <w:shd w:val="clear" w:color="auto" w:fill="F2F2F2"/>
        <w:spacing w:line="360" w:lineRule="auto"/>
        <w:jc w:val="left"/>
      </w:pPr>
      <w:r>
        <w:t>【答案】C</w:t>
      </w:r>
    </w:p>
    <w:p>
      <w:pPr>
        <w:shd w:val="clear" w:color="auto" w:fill="auto"/>
        <w:spacing w:line="360" w:lineRule="auto"/>
        <w:jc w:val="left"/>
      </w:pPr>
      <w:r>
        <w:t>7．大型原创音乐文化剧《范蠡》，该剧以范蠡跌宕起伏的人生故事为切入点，讲述了其“三致千金”的故事，展现了“富而行其德”的道商品格与精神。同时创新地注入5G+4K的现代化技术，融合歌曲演绎、角色演绎、舞蹈、全息技术等艺术表达方式，在视觉、听觉、思想性的共同刺激下，激发出观众强烈的共鸣共情。这启示（</w:t>
      </w:r>
      <w:r>
        <w:rPr>
          <w:rFonts w:ascii="Times New Roman" w:hAnsi="Times New Roman" w:eastAsia="Times New Roman" w:cs="Times New Roman"/>
          <w:kern w:val="0"/>
          <w:sz w:val="24"/>
          <w:szCs w:val="24"/>
        </w:rPr>
        <w:t>   </w:t>
      </w:r>
      <w:r>
        <w:t>）</w:t>
      </w:r>
    </w:p>
    <w:p>
      <w:pPr>
        <w:shd w:val="clear" w:color="auto" w:fill="auto"/>
        <w:spacing w:line="360" w:lineRule="auto"/>
        <w:jc w:val="left"/>
      </w:pPr>
      <w:r>
        <w:t>①坚持人民群众是文化创造的主体</w:t>
      </w:r>
      <w:r>
        <w:rPr>
          <w:rFonts w:hint="eastAsia"/>
          <w:lang w:val="en-US" w:eastAsia="zh-CN"/>
        </w:rPr>
        <w:t xml:space="preserve">       </w:t>
      </w:r>
      <w:r>
        <w:t>②文化创新要注重内容形式的创新</w:t>
      </w:r>
    </w:p>
    <w:p>
      <w:pPr>
        <w:shd w:val="clear" w:color="auto" w:fill="auto"/>
        <w:spacing w:line="360" w:lineRule="auto"/>
        <w:jc w:val="left"/>
      </w:pPr>
      <w:r>
        <w:t>③文化创新要继承传统，推陈出新</w:t>
      </w:r>
      <w:r>
        <w:rPr>
          <w:rFonts w:hint="eastAsia"/>
          <w:lang w:val="en-US" w:eastAsia="zh-CN"/>
        </w:rPr>
        <w:t xml:space="preserve">       </w:t>
      </w:r>
      <w:r>
        <w:t>④文化创新必须固守本民族的文化</w:t>
      </w:r>
    </w:p>
    <w:p>
      <w:pPr>
        <w:shd w:val="clear" w:color="auto" w:fill="auto"/>
        <w:tabs>
          <w:tab w:val="left" w:pos="2078"/>
          <w:tab w:val="left" w:pos="4156"/>
          <w:tab w:val="left" w:pos="6234"/>
        </w:tabs>
        <w:spacing w:line="360" w:lineRule="auto"/>
        <w:jc w:val="left"/>
      </w:pPr>
      <w:r>
        <w:t>A．①②</w:t>
      </w:r>
      <w:r>
        <w:tab/>
      </w:r>
      <w:r>
        <w:t>B．①④</w:t>
      </w:r>
      <w:r>
        <w:tab/>
      </w:r>
      <w:r>
        <w:t>C．③④</w:t>
      </w:r>
      <w:r>
        <w:tab/>
      </w:r>
      <w:r>
        <w:t>D．②③</w:t>
      </w:r>
    </w:p>
    <w:p>
      <w:pPr>
        <w:shd w:val="clear" w:color="auto" w:fill="F2F2F2"/>
        <w:spacing w:line="360" w:lineRule="auto"/>
        <w:jc w:val="left"/>
      </w:pPr>
      <w:r>
        <w:t>【答案】D</w:t>
      </w:r>
    </w:p>
    <w:p>
      <w:pPr>
        <w:shd w:val="clear" w:color="auto" w:fill="auto"/>
        <w:spacing w:line="360" w:lineRule="auto"/>
        <w:jc w:val="left"/>
      </w:pPr>
      <w:r>
        <w:t>8．2022年9月3日，是中国人民抗日战争暨世界反法西斯战争胜利77周年纪念日。77年前，中国人民经过14年不掘不挠的浴血奋战，打败了穷凶极恶的日本军国主义侵略者，取得了中国人民抗日战争的伟大胜利。新时代大力弘扬“抗战精神”（</w:t>
      </w:r>
      <w:r>
        <w:rPr>
          <w:rFonts w:ascii="Times New Roman" w:hAnsi="Times New Roman" w:eastAsia="Times New Roman" w:cs="Times New Roman"/>
          <w:kern w:val="0"/>
          <w:sz w:val="24"/>
          <w:szCs w:val="24"/>
        </w:rPr>
        <w:t>   </w:t>
      </w:r>
      <w:r>
        <w:t>）</w:t>
      </w:r>
    </w:p>
    <w:p>
      <w:pPr>
        <w:shd w:val="clear" w:color="auto" w:fill="auto"/>
        <w:spacing w:line="360" w:lineRule="auto"/>
        <w:jc w:val="left"/>
      </w:pPr>
      <w:r>
        <w:t>①为实现中华民族伟大复兴的中国梦贡献力量</w:t>
      </w:r>
      <w:r>
        <w:rPr>
          <w:rFonts w:hint="eastAsia"/>
          <w:lang w:val="en-US" w:eastAsia="zh-CN"/>
        </w:rPr>
        <w:t xml:space="preserve">      </w:t>
      </w:r>
      <w:r>
        <w:t>②激励中国人民在新征程上克服一切艰难险阻</w:t>
      </w:r>
    </w:p>
    <w:p>
      <w:pPr>
        <w:shd w:val="clear" w:color="auto" w:fill="auto"/>
        <w:spacing w:line="360" w:lineRule="auto"/>
        <w:jc w:val="left"/>
      </w:pPr>
      <w:r>
        <w:t>③为国家富强，民族振兴提供强大的物质支持</w:t>
      </w:r>
      <w:r>
        <w:rPr>
          <w:rFonts w:hint="eastAsia"/>
          <w:lang w:val="en-US" w:eastAsia="zh-CN"/>
        </w:rPr>
        <w:t xml:space="preserve">      </w:t>
      </w:r>
      <w:r>
        <w:t>④为国家发展和民族伟大复兴注入决定性力量</w:t>
      </w:r>
    </w:p>
    <w:p>
      <w:pPr>
        <w:shd w:val="clear" w:color="auto" w:fill="auto"/>
        <w:tabs>
          <w:tab w:val="left" w:pos="2078"/>
          <w:tab w:val="left" w:pos="4156"/>
          <w:tab w:val="left" w:pos="6234"/>
        </w:tabs>
        <w:spacing w:line="360" w:lineRule="auto"/>
        <w:jc w:val="left"/>
      </w:pPr>
      <w:r>
        <w:t>A．①②</w:t>
      </w:r>
      <w:r>
        <w:tab/>
      </w:r>
      <w:r>
        <w:t>B．①④</w:t>
      </w:r>
      <w:r>
        <w:tab/>
      </w:r>
      <w:r>
        <w:t>C．②③</w:t>
      </w:r>
      <w:r>
        <w:tab/>
      </w:r>
      <w:r>
        <w:t>D．③④</w:t>
      </w:r>
    </w:p>
    <w:p>
      <w:pPr>
        <w:shd w:val="clear" w:color="auto" w:fill="F2F2F2"/>
        <w:spacing w:line="360" w:lineRule="auto"/>
        <w:jc w:val="left"/>
      </w:pPr>
      <w:r>
        <w:t>【答案】A</w:t>
      </w:r>
    </w:p>
    <w:p>
      <w:pPr>
        <w:shd w:val="clear" w:color="auto" w:fill="auto"/>
        <w:spacing w:line="360" w:lineRule="auto"/>
        <w:ind w:firstLine="420" w:firstLineChars="200"/>
        <w:jc w:val="left"/>
        <w:rPr>
          <w:rFonts w:ascii="楷体" w:hAnsi="楷体" w:eastAsia="楷体" w:cs="楷体"/>
        </w:rPr>
      </w:pPr>
      <w:bookmarkStart w:id="0" w:name="_GoBack"/>
      <w:bookmarkEnd w:id="0"/>
      <w:r>
        <w:t>9．</w:t>
      </w:r>
      <w:r>
        <w:rPr>
          <w:rFonts w:ascii="楷体" w:hAnsi="楷体" w:eastAsia="楷体" w:cs="楷体"/>
        </w:rPr>
        <w:t>今年以来，我国本土疫情呈现多点散发、多地频发、局部规模性反弹的态势，加之新冠病毒持续变异，给防控工作带来了更大挑战。越是这样的时候，越要持续抓紧抓实抓细外防输入、内防反弹工作。只有因地制宜采取精准防控措施，不断优化疫情防控举措，才能以最小的成本换取最大的社会和经济效益，尽可能减轻对经济发展和群众正常生活的影响。同时，我们还需要总结各地防控工作中的成功经验，并将其推广到全国，落实到常态化防控中去，这才能有力保障人民群众生命健康和经济社会发展。</w:t>
      </w:r>
    </w:p>
    <w:p>
      <w:pPr>
        <w:shd w:val="clear" w:color="auto" w:fill="auto"/>
        <w:spacing w:line="360" w:lineRule="auto"/>
        <w:jc w:val="left"/>
        <w:rPr>
          <w:rFonts w:hint="eastAsia" w:eastAsia="宋体"/>
          <w:lang w:eastAsia="zh-CN"/>
        </w:rPr>
      </w:pPr>
      <w:r>
        <w:t>结合材料，运用对立统一的知识，说明我国取得防疫工作阶段性胜利的原因。</w:t>
      </w:r>
      <w:r>
        <w:rPr>
          <w:rFonts w:hint="eastAsia"/>
          <w:lang w:eastAsia="zh-CN"/>
        </w:rPr>
        <w:t>（</w:t>
      </w:r>
      <w:r>
        <w:rPr>
          <w:rFonts w:hint="eastAsia"/>
          <w:lang w:val="en-US" w:eastAsia="zh-CN"/>
        </w:rPr>
        <w:t>9分</w:t>
      </w:r>
      <w:r>
        <w:rPr>
          <w:rFonts w:hint="eastAsia"/>
          <w:lang w:eastAsia="zh-CN"/>
        </w:rPr>
        <w:t>）</w:t>
      </w:r>
    </w:p>
    <w:p>
      <w:pPr>
        <w:shd w:val="clear" w:color="auto" w:fill="auto"/>
        <w:spacing w:line="360" w:lineRule="auto"/>
        <w:jc w:val="left"/>
        <w:rPr>
          <w:rFonts w:hint="eastAsia"/>
        </w:rPr>
      </w:pPr>
      <w:r>
        <w:rPr>
          <w:rFonts w:hint="eastAsia"/>
        </w:rPr>
        <w:t>【答案】①矛盾即对立统一。矛盾双方相互对立相互排斥，并在一定条件下相互转化；矛盾双方既对立又统一，推动事物运动变化发展。我国本土疫情呈现多点散发、多地频发、局部规模性反弹的态势，给防控工作带来了更大挑战。越是这样的时候，越要持续抓紧抓实抓细外防输入、内防反弹工作，提高防控的科学性、精准性。</w:t>
      </w:r>
    </w:p>
    <w:p>
      <w:pPr>
        <w:shd w:val="clear" w:color="auto" w:fill="auto"/>
        <w:spacing w:line="360" w:lineRule="auto"/>
        <w:jc w:val="left"/>
        <w:rPr>
          <w:rFonts w:hint="eastAsia"/>
        </w:rPr>
      </w:pPr>
      <w:r>
        <w:rPr>
          <w:rFonts w:hint="eastAsia"/>
        </w:rPr>
        <w:t>②矛盾具有特殊性，我们要具体问题具体分析。因地制宜采取精准防控措施，不断优化疫情防控举措，以最小的成本换取最大的社会和经济效益，尽可能减轻对经济发展和群众正常生活的影响。</w:t>
      </w:r>
    </w:p>
    <w:p>
      <w:pPr>
        <w:shd w:val="clear" w:color="auto" w:fill="auto"/>
        <w:spacing w:line="360" w:lineRule="auto"/>
        <w:jc w:val="left"/>
      </w:pPr>
      <w:r>
        <w:rPr>
          <w:rFonts w:hint="eastAsia"/>
        </w:rPr>
        <w:t>③矛盾的普遍性与特殊性相互联结，普遍性寓于特殊性之中，并通过特殊性表现出来，我们要坚持普遍性与特殊性的统一。我们要总结各地防控工作中的积极经验，并将其推广到全国，落实到常态化防控中，有力有效保障人民群众生命健康和经济社会发展。</w:t>
      </w:r>
    </w:p>
    <w:p>
      <w:pPr>
        <w:shd w:val="clear" w:color="auto" w:fill="auto"/>
        <w:spacing w:line="360" w:lineRule="auto"/>
        <w:ind w:firstLine="420" w:firstLineChars="200"/>
        <w:jc w:val="left"/>
        <w:rPr>
          <w:rFonts w:ascii="'Times New Roman'" w:hAnsi="'Times New Roman'" w:eastAsia="'Times New Roman'" w:cs="'Times New Roman'"/>
        </w:rPr>
      </w:pPr>
      <w:r>
        <w:t>10．</w:t>
      </w:r>
      <w:r>
        <w:rPr>
          <w:rFonts w:ascii="楷体" w:hAnsi="楷体" w:eastAsia="楷体" w:cs="楷体"/>
        </w:rPr>
        <w:t>材料一</w:t>
      </w:r>
      <w:r>
        <w:rPr>
          <w:rFonts w:ascii="Times New Roman" w:hAnsi="Times New Roman" w:eastAsia="Times New Roman" w:cs="Times New Roman"/>
          <w:kern w:val="0"/>
          <w:sz w:val="24"/>
          <w:szCs w:val="24"/>
        </w:rPr>
        <w:t>  </w:t>
      </w:r>
      <w:r>
        <w:rPr>
          <w:rFonts w:ascii="楷体" w:hAnsi="楷体" w:eastAsia="楷体" w:cs="楷体"/>
        </w:rPr>
        <w:t>党的二十大闭幕不到一周，习近平总书记带领新一届中央政治局常委专程从北京前往陕西延安，瞻仰延安革命纪念地，宣示新一届中央领导集体赓续红色血脉、传承奋斗精神，在新的赶考之路上向历史和人民交出新的优异答卷的坚定信念。习近平强调，要弘扬伟大建党精神，弘扬延安精神，坚定历史自信，增强历史主动，发扬斗争精神，为实现党的二十大提出的目标任务而团结奋斗。</w:t>
      </w:r>
    </w:p>
    <w:p>
      <w:pPr>
        <w:shd w:val="clear" w:color="auto" w:fill="auto"/>
        <w:spacing w:line="360" w:lineRule="auto"/>
        <w:jc w:val="left"/>
        <w:rPr>
          <w:rFonts w:hint="eastAsia" w:ascii="宋体" w:hAnsi="宋体" w:eastAsia="宋体" w:cs="宋体"/>
          <w:lang w:eastAsia="zh-CN"/>
        </w:rPr>
      </w:pPr>
      <w:r>
        <w:rPr>
          <w:rFonts w:hint="eastAsia" w:ascii="宋体" w:hAnsi="宋体" w:eastAsia="宋体" w:cs="宋体"/>
        </w:rPr>
        <w:t>(1)“弘扬伟大建党精神，弘扬延安精神，能促进以中国式现代化全面推进中华民族伟大复兴的宏伟事业。”运用“文化的功能”知识，分析此观点。</w:t>
      </w:r>
      <w:r>
        <w:rPr>
          <w:rFonts w:hint="eastAsia" w:ascii="宋体" w:hAnsi="宋体" w:cs="宋体"/>
          <w:lang w:eastAsia="zh-CN"/>
        </w:rPr>
        <w:t>（</w:t>
      </w:r>
      <w:r>
        <w:rPr>
          <w:rFonts w:hint="eastAsia" w:ascii="宋体" w:hAnsi="宋体" w:cs="宋体"/>
          <w:lang w:val="en-US" w:eastAsia="zh-CN"/>
        </w:rPr>
        <w:t>8分</w:t>
      </w:r>
      <w:r>
        <w:rPr>
          <w:rFonts w:hint="eastAsia" w:ascii="宋体" w:hAnsi="宋体" w:cs="宋体"/>
          <w:lang w:eastAsia="zh-CN"/>
        </w:rPr>
        <w:t>）</w:t>
      </w:r>
    </w:p>
    <w:p>
      <w:pPr>
        <w:shd w:val="clear" w:color="auto" w:fill="auto"/>
        <w:spacing w:line="360" w:lineRule="auto"/>
        <w:jc w:val="left"/>
        <w:rPr>
          <w:rFonts w:hint="eastAsia"/>
        </w:rPr>
      </w:pPr>
      <w:r>
        <w:rPr>
          <w:rFonts w:hint="eastAsia"/>
        </w:rPr>
        <w:t>【答案】①文化具有引领社会风尚的功能。弘扬伟大建党精神，弘扬延安精神，能够让人们坚持真理、坚守理想，为人们提供精神指引，提升全民族的文化素养。</w:t>
      </w:r>
    </w:p>
    <w:p>
      <w:pPr>
        <w:shd w:val="clear" w:color="auto" w:fill="auto"/>
        <w:spacing w:line="360" w:lineRule="auto"/>
        <w:jc w:val="left"/>
        <w:rPr>
          <w:rFonts w:hint="eastAsia"/>
        </w:rPr>
      </w:pPr>
      <w:r>
        <w:rPr>
          <w:rFonts w:hint="eastAsia"/>
        </w:rPr>
        <w:t>②文化教化育人。弘扬伟大建党精神，弘扬延安精神能够锤炼出鲜明的政治品格，帮助人们提高思想道德素质、科学文化素质和身心健康素质，促进人的全面发展。</w:t>
      </w:r>
    </w:p>
    <w:p>
      <w:pPr>
        <w:shd w:val="clear" w:color="auto" w:fill="auto"/>
        <w:spacing w:line="360" w:lineRule="auto"/>
        <w:jc w:val="left"/>
        <w:rPr>
          <w:rFonts w:hint="eastAsia"/>
        </w:rPr>
      </w:pPr>
      <w:r>
        <w:rPr>
          <w:rFonts w:hint="eastAsia"/>
        </w:rPr>
        <w:t>③文化服务社会。弘扬伟大建党精神，弘扬延安精神能构建起中国共产党人的精神谱系，为人民提供丰富的精神食粮。</w:t>
      </w:r>
    </w:p>
    <w:p>
      <w:pPr>
        <w:shd w:val="clear" w:color="auto" w:fill="auto"/>
        <w:spacing w:line="360" w:lineRule="auto"/>
        <w:jc w:val="left"/>
      </w:pPr>
      <w:r>
        <w:rPr>
          <w:rFonts w:hint="eastAsia"/>
        </w:rPr>
        <w:t>④文化推动发展。弘扬伟大建党精神，弘扬延安精神能够汇聚以中国式现代化全面推进中华民族伟大复兴的磅礴力量，实现党的二十大提出的目标任务。</w:t>
      </w:r>
    </w:p>
    <w:p>
      <w:pPr>
        <w:shd w:val="clear" w:color="auto" w:fill="auto"/>
        <w:spacing w:line="360" w:lineRule="auto"/>
        <w:ind w:firstLine="420" w:firstLineChars="200"/>
        <w:jc w:val="left"/>
        <w:rPr>
          <w:rFonts w:ascii="'Times New Roman'" w:hAnsi="'Times New Roman'" w:eastAsia="'Times New Roman'" w:cs="'Times New Roman'"/>
        </w:rPr>
      </w:pPr>
      <w:r>
        <w:rPr>
          <w:rFonts w:ascii="楷体" w:hAnsi="楷体" w:eastAsia="楷体" w:cs="楷体"/>
        </w:rPr>
        <w:t>材料二</w:t>
      </w:r>
      <w:r>
        <w:rPr>
          <w:rFonts w:ascii="Times New Roman" w:hAnsi="Times New Roman" w:eastAsia="Times New Roman" w:cs="Times New Roman"/>
          <w:kern w:val="0"/>
          <w:sz w:val="24"/>
          <w:szCs w:val="24"/>
        </w:rPr>
        <w:t>  </w:t>
      </w:r>
      <w:r>
        <w:rPr>
          <w:rFonts w:ascii="楷体" w:hAnsi="楷体" w:eastAsia="楷体" w:cs="楷体"/>
        </w:rPr>
        <w:t>习近平总书记在党的二十大报告中强调：“坚持党的全面领导是坚持和发展中国特色社会主义的必由之路，中国特色社会主义是实现中华民族伟大复兴的必由之路，团结奋斗是中国人民创造历史伟业的必由之路，贯彻新发展理念是新时代我国发展壮大的必由之路，全面从严治党是党永葆生机活力、走好新的赶考之路的必由之路。”“五个必由之路”，是我党在长期实践中得出的至关紧要的规律性认识，是习近平新时代中国特色社会主义思想的又一次丰富和发展。走好“必由之路”，是对党和人民奋斗历史的最好致敬，更是赢得未来、创造新的伟业的关键所在。</w:t>
      </w:r>
    </w:p>
    <w:p>
      <w:pPr>
        <w:numPr>
          <w:numId w:val="0"/>
        </w:numPr>
        <w:shd w:val="clear" w:color="auto" w:fill="auto"/>
        <w:spacing w:line="360" w:lineRule="auto"/>
        <w:jc w:val="left"/>
        <w:rPr>
          <w:rFonts w:hint="eastAsia" w:ascii="宋体" w:hAnsi="宋体" w:eastAsia="宋体" w:cs="宋体"/>
          <w:lang w:eastAsia="zh-CN"/>
        </w:rPr>
      </w:pPr>
      <w:r>
        <w:rPr>
          <w:rFonts w:hint="eastAsia" w:ascii="宋体" w:hAnsi="宋体" w:eastAsia="宋体" w:cs="宋体"/>
          <w:lang w:eastAsia="zh-CN"/>
        </w:rPr>
        <w:t>（</w:t>
      </w:r>
      <w:r>
        <w:rPr>
          <w:rFonts w:hint="eastAsia" w:ascii="宋体" w:hAnsi="宋体" w:eastAsia="宋体" w:cs="宋体"/>
          <w:lang w:val="en-US" w:eastAsia="zh-CN"/>
        </w:rPr>
        <w:t>2</w:t>
      </w:r>
      <w:r>
        <w:rPr>
          <w:rFonts w:hint="eastAsia" w:ascii="宋体" w:hAnsi="宋体" w:eastAsia="宋体" w:cs="宋体"/>
          <w:lang w:eastAsia="zh-CN"/>
        </w:rPr>
        <w:t>）</w:t>
      </w:r>
      <w:r>
        <w:rPr>
          <w:rFonts w:hint="eastAsia" w:ascii="宋体" w:hAnsi="宋体" w:eastAsia="宋体" w:cs="宋体"/>
        </w:rPr>
        <w:t>结合材料，说明“五个必由之路”这一中国答卷背后的成功密码所蕴含的哲学道理。</w:t>
      </w:r>
      <w:r>
        <w:rPr>
          <w:rFonts w:hint="eastAsia" w:ascii="宋体" w:hAnsi="宋体" w:cs="宋体"/>
          <w:lang w:eastAsia="zh-CN"/>
        </w:rPr>
        <w:t>（</w:t>
      </w:r>
      <w:r>
        <w:rPr>
          <w:rFonts w:hint="eastAsia" w:ascii="宋体" w:hAnsi="宋体" w:cs="宋体"/>
          <w:lang w:val="en-US" w:eastAsia="zh-CN"/>
        </w:rPr>
        <w:t>9分</w:t>
      </w:r>
      <w:r>
        <w:rPr>
          <w:rFonts w:hint="eastAsia" w:ascii="宋体" w:hAnsi="宋体" w:cs="宋体"/>
          <w:lang w:eastAsia="zh-CN"/>
        </w:rPr>
        <w:t>）</w:t>
      </w:r>
    </w:p>
    <w:p>
      <w:pPr>
        <w:numPr>
          <w:numId w:val="0"/>
        </w:numPr>
        <w:shd w:val="clear" w:color="auto" w:fill="auto"/>
        <w:spacing w:line="360" w:lineRule="auto"/>
        <w:jc w:val="left"/>
        <w:rPr>
          <w:rFonts w:hint="eastAsia"/>
        </w:rPr>
      </w:pPr>
      <w:r>
        <w:rPr>
          <w:rFonts w:hint="eastAsia"/>
        </w:rPr>
        <w:t>①实践是认识的基础。</w:t>
      </w:r>
      <w:r>
        <w:rPr>
          <w:rFonts w:hint="eastAsia"/>
          <w:lang w:eastAsia="zh-CN"/>
        </w:rPr>
        <w:t>实践是认识的来源、动力、目的，是检验认识真理性的唯一标准。</w:t>
      </w:r>
      <w:r>
        <w:rPr>
          <w:rFonts w:hint="eastAsia"/>
        </w:rPr>
        <w:t>“五个必由之路”是我党在长期治国理政的实践中得出的至关紧要的科学认识。</w:t>
      </w:r>
    </w:p>
    <w:p>
      <w:pPr>
        <w:numPr>
          <w:numId w:val="0"/>
        </w:numPr>
        <w:shd w:val="clear" w:color="auto" w:fill="auto"/>
        <w:spacing w:line="360" w:lineRule="auto"/>
        <w:jc w:val="left"/>
        <w:rPr>
          <w:rFonts w:hint="eastAsia"/>
        </w:rPr>
      </w:pPr>
      <w:r>
        <w:rPr>
          <w:rFonts w:hint="eastAsia"/>
        </w:rPr>
        <w:t>②认识具有反复性、无限性、上升性，要在实践中认识和发现真理，在实践中检验和发展真理。“五个必由之路”是我党对社会发展规律的进一步深化认识，是真理不断地向前发展，是实践基础上的理论创新，为我们奋进新征程、再创新辉煌指明了方向。</w:t>
      </w:r>
    </w:p>
    <w:p>
      <w:pPr>
        <w:numPr>
          <w:numId w:val="0"/>
        </w:numPr>
        <w:shd w:val="clear" w:color="auto" w:fill="auto"/>
        <w:spacing w:line="360" w:lineRule="auto"/>
        <w:jc w:val="left"/>
      </w:pPr>
      <w:r>
        <w:rPr>
          <w:rFonts w:hint="eastAsia"/>
        </w:rPr>
        <w:t>③主要矛盾在事物发展过程中处于支配地位，起决定作用，要求抓重点、关键。走好“必由之路”，是对党和人民奋斗历史的最好致敬，更是赢得未来、创造新的伟业的关键所在。</w:t>
      </w:r>
    </w:p>
    <w:sectPr>
      <w:footerReference r:id="rId3" w:type="default"/>
      <w:footerReference r:id="rId4" w:type="even"/>
      <w:pgSz w:w="11907" w:h="16839"/>
      <w:pgMar w:top="720" w:right="720" w:bottom="720" w:left="720"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
    <w:panose1 w:val="02010609060101010101"/>
    <w:charset w:val="86"/>
    <w:family w:val="auto"/>
    <w:pitch w:val="default"/>
    <w:sig w:usb0="800002BF" w:usb1="38CF7CFA" w:usb2="00000016" w:usb3="00000000" w:csb0="00040001" w:csb1="00000000"/>
  </w:font>
  <w:font w:name="'Times New Roma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试卷第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VkNjM0ZDE3MDI5NTk1OTYzMWZiN2RiODcyZjQ4YWIifQ=="/>
  </w:docVars>
  <w:rsids>
    <w:rsidRoot w:val="00C806B0"/>
    <w:rsid w:val="00043B54"/>
    <w:rsid w:val="001D7A06"/>
    <w:rsid w:val="00284433"/>
    <w:rsid w:val="002A1EC6"/>
    <w:rsid w:val="002E035E"/>
    <w:rsid w:val="006B16C5"/>
    <w:rsid w:val="00776133"/>
    <w:rsid w:val="008C07DE"/>
    <w:rsid w:val="00A30CCE"/>
    <w:rsid w:val="00AC3E9C"/>
    <w:rsid w:val="00BC4F14"/>
    <w:rsid w:val="00BF535F"/>
    <w:rsid w:val="00C806B0"/>
    <w:rsid w:val="00E476EE"/>
    <w:rsid w:val="00EF035E"/>
    <w:rsid w:val="43543B6A"/>
    <w:rsid w:val="6A144D3D"/>
    <w:rsid w:val="7FC966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3887</Words>
  <Characters>3963</Characters>
  <Lines>0</Lines>
  <Paragraphs>0</Paragraphs>
  <TotalTime>4</TotalTime>
  <ScaleCrop>false</ScaleCrop>
  <LinksUpToDate>false</LinksUpToDate>
  <CharactersWithSpaces>4010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2017-07-19T12:07:00Z</dcterms:created>
  <dc:creator>组卷网zujuan.xkw.com</dc:creator>
  <cp:lastModifiedBy>Administrator</cp:lastModifiedBy>
  <dcterms:modified xsi:type="dcterms:W3CDTF">2022-11-15T00:19:34Z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KSOProductBuildVer">
    <vt:lpwstr>2052-11.1.0.12763</vt:lpwstr>
  </property>
  <property fmtid="{D5CDD505-2E9C-101B-9397-08002B2CF9AE}" pid="4" name="ICV">
    <vt:lpwstr>B01B19D2377146688254B4ED3DE42935</vt:lpwstr>
  </property>
</Properties>
</file>