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hint="eastAsia" w:eastAsia="黑体"/>
          <w:lang w:eastAsia="zh-CN"/>
        </w:rPr>
      </w:pPr>
      <w:r>
        <w:rPr>
          <w:rFonts w:ascii="黑体" w:hAnsi="宋体" w:eastAsia="黑体" w:cs="黑体"/>
          <w:b/>
          <w:bCs/>
          <w:color w:val="000000"/>
          <w:kern w:val="0"/>
          <w:sz w:val="28"/>
          <w:szCs w:val="28"/>
          <w:lang w:bidi="ar"/>
        </w:rPr>
        <w:t>江苏省仪征中学 2022-2023 学年度第</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w:t>
      </w:r>
      <w:r>
        <w:rPr>
          <w:rFonts w:hint="eastAsia" w:ascii="黑体" w:hAnsi="宋体" w:eastAsia="黑体" w:cs="黑体"/>
          <w:b/>
          <w:bCs/>
          <w:color w:val="000000"/>
          <w:kern w:val="0"/>
          <w:sz w:val="28"/>
          <w:szCs w:val="28"/>
          <w:lang w:bidi="ar"/>
        </w:rPr>
        <w:t>提升训练</w:t>
      </w:r>
      <w:r>
        <w:rPr>
          <w:rFonts w:hint="eastAsia" w:ascii="黑体" w:hAnsi="宋体" w:eastAsia="黑体" w:cs="黑体"/>
          <w:b/>
          <w:bCs/>
          <w:color w:val="000000"/>
          <w:kern w:val="0"/>
          <w:sz w:val="28"/>
          <w:szCs w:val="28"/>
          <w:lang w:eastAsia="zh-CN" w:bidi="ar"/>
        </w:rPr>
        <w:t>教师版</w:t>
      </w:r>
    </w:p>
    <w:p>
      <w:pPr>
        <w:spacing w:line="288" w:lineRule="auto"/>
        <w:ind w:firstLine="720" w:firstLineChars="300"/>
        <w:rPr>
          <w:rFonts w:eastAsia="楷体"/>
          <w:szCs w:val="22"/>
        </w:rPr>
      </w:pPr>
      <w:r>
        <w:rPr>
          <w:rFonts w:hint="eastAsia" w:ascii="楷体" w:hAnsi="楷体" w:eastAsia="楷体" w:cs="楷体"/>
          <w:color w:val="000000"/>
          <w:kern w:val="0"/>
          <w:sz w:val="24"/>
          <w:lang w:bidi="ar"/>
        </w:rPr>
        <w:t>研制人：徐蓉   审核人：解晓玲  练习时长约25分钟 日期：2022.</w:t>
      </w:r>
      <w:r>
        <w:rPr>
          <w:rFonts w:ascii="楷体" w:hAnsi="楷体" w:eastAsia="楷体" w:cs="楷体"/>
          <w:color w:val="000000"/>
          <w:kern w:val="0"/>
          <w:sz w:val="24"/>
          <w:lang w:bidi="ar"/>
        </w:rPr>
        <w:t>9</w:t>
      </w:r>
      <w:r>
        <w:rPr>
          <w:rFonts w:hint="eastAsia" w:ascii="楷体" w:hAnsi="楷体" w:eastAsia="楷体" w:cs="楷体"/>
          <w:color w:val="000000"/>
          <w:kern w:val="0"/>
          <w:sz w:val="24"/>
          <w:lang w:bidi="ar"/>
        </w:rPr>
        <w:t>.</w:t>
      </w:r>
      <w:r>
        <w:rPr>
          <w:rFonts w:ascii="楷体" w:hAnsi="楷体" w:eastAsia="楷体" w:cs="楷体"/>
          <w:color w:val="000000"/>
          <w:kern w:val="0"/>
          <w:sz w:val="24"/>
          <w:lang w:bidi="ar"/>
        </w:rPr>
        <w:t>1</w:t>
      </w:r>
      <w:r>
        <w:rPr>
          <w:rFonts w:hint="eastAsia" w:ascii="楷体" w:hAnsi="楷体" w:eastAsia="楷体" w:cs="楷体"/>
          <w:color w:val="000000"/>
          <w:kern w:val="0"/>
          <w:sz w:val="24"/>
          <w:lang w:bidi="ar"/>
        </w:rPr>
        <w:t>2</w:t>
      </w:r>
    </w:p>
    <w:p>
      <w:pPr>
        <w:spacing w:line="360" w:lineRule="auto"/>
        <w:ind w:firstLine="1200" w:firstLineChars="500"/>
        <w:jc w:val="left"/>
        <w:rPr>
          <w:rFonts w:ascii="楷体" w:hAnsi="楷体" w:eastAsia="楷体" w:cs="楷体"/>
          <w:color w:val="000000"/>
          <w:kern w:val="0"/>
          <w:sz w:val="24"/>
          <w:u w:val="single"/>
          <w:lang w:bidi="ar"/>
        </w:rPr>
      </w:pPr>
      <w:r>
        <w:rPr>
          <w:rFonts w:hint="eastAsia" w:ascii="楷体" w:hAnsi="楷体" w:eastAsia="楷体" w:cs="楷体"/>
          <w:color w:val="000000"/>
          <w:kern w:val="0"/>
          <w:sz w:val="24"/>
          <w:lang w:bidi="ar"/>
        </w:rPr>
        <w:t>班级：</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姓名：</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学号：</w:t>
      </w:r>
      <w:r>
        <w:rPr>
          <w:rFonts w:hint="eastAsia" w:ascii="楷体" w:hAnsi="楷体" w:eastAsia="楷体" w:cs="楷体"/>
          <w:color w:val="000000"/>
          <w:kern w:val="0"/>
          <w:sz w:val="24"/>
          <w:u w:val="single"/>
          <w:lang w:bidi="ar"/>
        </w:rPr>
        <w:t xml:space="preserve"> </w:t>
      </w:r>
      <w:r>
        <w:rPr>
          <w:rFonts w:ascii="楷体" w:hAnsi="楷体" w:eastAsia="楷体" w:cs="楷体"/>
          <w:color w:val="000000"/>
          <w:kern w:val="0"/>
          <w:sz w:val="24"/>
          <w:u w:val="single"/>
          <w:lang w:bidi="ar"/>
        </w:rPr>
        <w:t xml:space="preserve">           </w:t>
      </w:r>
    </w:p>
    <w:p>
      <w:pPr>
        <w:spacing w:line="288" w:lineRule="auto"/>
        <w:ind w:firstLine="422" w:firstLineChars="200"/>
        <w:jc w:val="left"/>
        <w:rPr>
          <w:rFonts w:hint="eastAsia" w:ascii="楷体" w:hAnsi="楷体" w:eastAsia="楷体" w:cs="楷体"/>
          <w:szCs w:val="21"/>
        </w:rPr>
      </w:pPr>
      <w:r>
        <w:rPr>
          <w:rFonts w:hint="eastAsia" w:ascii="黑体" w:hAnsi="黑体" w:eastAsia="黑体" w:cs="黑体"/>
          <w:b/>
          <w:bCs/>
          <w:szCs w:val="21"/>
        </w:rPr>
        <w:t>1.</w:t>
      </w:r>
      <w:r>
        <w:rPr>
          <w:rFonts w:hint="eastAsia" w:ascii="楷体" w:hAnsi="楷体" w:eastAsia="楷体" w:cs="楷体"/>
          <w:szCs w:val="21"/>
        </w:rPr>
        <w:t>2022年3月以来，全国面临新一轮疫情严峻挑战，疫情防控任务艰巨复杂。对于如何抗疫，有两种声音：一种是放开躺平；一种是“动态清零”。有高一同学在网上搜索到有关“动态清零”的相关资料。</w:t>
      </w:r>
    </w:p>
    <w:p>
      <w:pPr>
        <w:spacing w:line="288" w:lineRule="auto"/>
        <w:ind w:firstLine="420" w:firstLineChars="200"/>
        <w:jc w:val="left"/>
        <w:rPr>
          <w:rFonts w:hint="eastAsia" w:ascii="楷体" w:hAnsi="楷体" w:eastAsia="楷体" w:cs="楷体"/>
          <w:szCs w:val="21"/>
        </w:rPr>
      </w:pPr>
      <w:r>
        <w:rPr>
          <w:rFonts w:hint="eastAsia" w:ascii="楷体" w:hAnsi="楷体" w:eastAsia="楷体" w:cs="楷体"/>
          <w:szCs w:val="21"/>
        </w:rPr>
        <w:t>【动态清零】</w:t>
      </w:r>
    </w:p>
    <w:p>
      <w:pPr>
        <w:spacing w:line="288" w:lineRule="auto"/>
        <w:ind w:firstLine="420" w:firstLineChars="200"/>
        <w:jc w:val="left"/>
        <w:rPr>
          <w:rFonts w:hint="eastAsia" w:ascii="楷体" w:hAnsi="楷体" w:eastAsia="楷体" w:cs="楷体"/>
          <w:szCs w:val="21"/>
        </w:rPr>
      </w:pPr>
      <w:r>
        <w:rPr>
          <w:rFonts w:hint="eastAsia" w:ascii="楷体" w:hAnsi="楷体" w:eastAsia="楷体" w:cs="楷体"/>
          <w:szCs w:val="21"/>
        </w:rPr>
        <w:t>什么是“动态清零”？“动态清零”的精髓，一是快速，二是精准。“动态”就是不追求绝对零感染；“清零”就是发现一起、扑灭一起，守住不出现疫情规模性反弹的底线。快速和精准地“动态清零”，正是中国控制疫情的“法宝”。</w:t>
      </w:r>
    </w:p>
    <w:p>
      <w:pPr>
        <w:spacing w:line="288" w:lineRule="auto"/>
        <w:ind w:firstLine="420" w:firstLineChars="200"/>
        <w:jc w:val="left"/>
        <w:rPr>
          <w:rFonts w:hint="eastAsia" w:ascii="楷体" w:hAnsi="楷体" w:eastAsia="楷体" w:cs="楷体"/>
          <w:szCs w:val="21"/>
        </w:rPr>
      </w:pPr>
      <w:r>
        <w:rPr>
          <w:rFonts w:hint="eastAsia" w:ascii="楷体" w:hAnsi="楷体" w:eastAsia="楷体" w:cs="楷体"/>
          <w:szCs w:val="21"/>
        </w:rPr>
        <w:t>为什么要坚持“动态清零”？我国地域广阔，各地医疗卫生条件存在差异，疫苗接种在不同人群之间存在不平衡性，同时老年人口基数大，但中国防疫始终把“人民至上”、“生命至上”放在首位，中国坚持“动态清零”总方针，是尊重科学、尊重规律的有力体现，“动态清零”是现阶段的最佳选择。</w:t>
      </w:r>
    </w:p>
    <w:p>
      <w:pPr>
        <w:spacing w:line="288" w:lineRule="auto"/>
        <w:ind w:firstLine="420" w:firstLineChars="200"/>
        <w:jc w:val="left"/>
        <w:rPr>
          <w:rFonts w:hint="eastAsia" w:ascii="楷体" w:hAnsi="楷体" w:eastAsia="楷体" w:cs="楷体"/>
          <w:szCs w:val="21"/>
        </w:rPr>
      </w:pPr>
      <w:r>
        <w:rPr>
          <w:rFonts w:hint="eastAsia" w:ascii="楷体" w:hAnsi="楷体" w:eastAsia="楷体" w:cs="楷体"/>
          <w:szCs w:val="21"/>
        </w:rPr>
        <w:t>实现“动态清零”我国有何底气？答案是中国共产党力挽狂澜的果断决策，是社会主义制度集中力量办大事的政治优势，是与病毒殊死较量后不断提升的防疫本领，更是每一名为抗疫勇献涓滴之力的中国人民，以及坚强有力的社区防控，实践证明我国具备实现“动态清零”的能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有不少人是支持“放开躺平”的，他们认为西方国家都放开了，我们为什么不能放开？结合材料，运用辩证唯物论的有关知识驳斥“抗疫躺平论”。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1"/>
          <w:lang w:val="en-US" w:eastAsia="zh-CN" w:bidi="ar-SA"/>
        </w:rPr>
      </w:pPr>
      <w:r>
        <w:rPr>
          <w:rFonts w:hint="eastAsia" w:ascii="黑体" w:hAnsi="黑体" w:eastAsia="黑体" w:cs="黑体"/>
          <w:b/>
          <w:bCs/>
          <w:szCs w:val="21"/>
        </w:rPr>
        <w:t>【答案】</w:t>
      </w:r>
      <w:r>
        <w:rPr>
          <w:rFonts w:hint="eastAsia" w:ascii="宋体" w:hAnsi="宋体" w:eastAsia="宋体" w:cs="宋体"/>
          <w:kern w:val="2"/>
          <w:sz w:val="21"/>
          <w:szCs w:val="21"/>
          <w:lang w:val="en-US" w:eastAsia="zh-CN" w:bidi="ar-SA"/>
        </w:rPr>
        <w:t>①物质决定意识，我们要一切从实际出发，实事求是。中国“动态清零”的方针是从我国国情出发制定抗疫方针，是我国控制疫情的“法宝”。</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意识活动具有目的性、自觉选择性和能动创造性。我国坚持“动态清零”方针是人民至上、生命至上理念的体现，能有力保障人民群众生命健康和经济社会发展。正确发挥主观能动性，坚决同一切歪曲、怀疑、否定我国防疫方针政策的言行作斗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③尊重客观规律是正确发挥主观能动性的前提条件。“动态清零”依然是全球范围内最科学的防疫策略，是尊重科学、尊重规律的有力体现，实践证明是最有效的防控策略。</w:t>
      </w:r>
    </w:p>
    <w:p>
      <w:pPr>
        <w:spacing w:line="288" w:lineRule="auto"/>
        <w:ind w:firstLine="422" w:firstLineChars="200"/>
        <w:jc w:val="left"/>
        <w:rPr>
          <w:rFonts w:hint="eastAsia" w:ascii="楷体" w:hAnsi="楷体" w:eastAsia="楷体" w:cs="楷体"/>
          <w:b/>
          <w:bCs/>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88" w:lineRule="auto"/>
        <w:ind w:firstLine="422" w:firstLineChars="200"/>
        <w:jc w:val="left"/>
        <w:textAlignment w:val="auto"/>
        <w:rPr>
          <w:rFonts w:hint="eastAsia" w:ascii="楷体" w:hAnsi="楷体" w:eastAsia="楷体" w:cs="楷体"/>
          <w:kern w:val="2"/>
          <w:sz w:val="21"/>
          <w:szCs w:val="21"/>
          <w:lang w:val="en-US" w:eastAsia="zh-CN" w:bidi="ar-SA"/>
        </w:rPr>
      </w:pPr>
      <w:r>
        <w:rPr>
          <w:rFonts w:hint="eastAsia" w:ascii="黑体" w:hAnsi="黑体" w:eastAsia="黑体" w:cs="黑体"/>
          <w:b/>
          <w:bCs/>
          <w:kern w:val="2"/>
          <w:sz w:val="21"/>
          <w:szCs w:val="21"/>
          <w:lang w:val="en-US" w:eastAsia="zh-CN" w:bidi="ar-SA"/>
        </w:rPr>
        <w:t>2.</w:t>
      </w:r>
      <w:r>
        <w:rPr>
          <w:rFonts w:hint="eastAsia" w:ascii="楷体" w:hAnsi="楷体" w:eastAsia="楷体" w:cs="楷体"/>
          <w:kern w:val="2"/>
          <w:sz w:val="21"/>
          <w:szCs w:val="21"/>
          <w:lang w:val="en-US" w:eastAsia="zh-CN" w:bidi="ar-SA"/>
        </w:rPr>
        <w:t>材料  “五千年文化，三千年诗韵。”《经典咏流传》是中央电视台2018年推出的大型诗词文化音乐类节目。该节目注重时代性和时尚性，时代性是几千年的古诗词，时尚性就是当下的音乐。古老诗词与流行音乐相结合的创新方式掀起了全民“诗词热”，节目中的多首歌曲泪目刷屏。著名音乐家谷建芬十三年来为中华优秀古诗词谱曲，创作了五十余首《新学堂歌》，让文化经典合着优美的旋律走进校园，陪伴孩子们度过美好的童年。梁俊等演唱清代袁枚创作的《苔》“白日不到处，青春恰自来。苔花如米小，也学牡丹开”。让那首孤独了300年的小诗，一夜间走进千家万户。生若为苔，每个人都有自己绽放的时刻。</w:t>
      </w:r>
    </w:p>
    <w:p>
      <w:pPr>
        <w:pStyle w:val="2"/>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hAnsi="宋体" w:cs="宋体"/>
          <w:b/>
          <w:bCs/>
        </w:rPr>
      </w:pPr>
      <w:r>
        <w:rPr>
          <w:rFonts w:hint="eastAsia" w:hAnsi="宋体" w:cs="宋体"/>
          <w:b/>
          <w:bCs/>
        </w:rPr>
        <w:t>结合材料，运用发展的相关知识分析怎样推动中华优秀传统文化创造性转化、创新性发展。</w:t>
      </w:r>
    </w:p>
    <w:p>
      <w:pPr>
        <w:pStyle w:val="2"/>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hAnsi="宋体" w:cs="宋体"/>
        </w:rPr>
      </w:pPr>
      <w:r>
        <w:rPr>
          <w:rFonts w:hint="eastAsia" w:ascii="黑体" w:hAnsi="黑体" w:eastAsia="黑体" w:cs="黑体"/>
          <w:b/>
          <w:bCs/>
          <w:kern w:val="2"/>
          <w:sz w:val="21"/>
          <w:szCs w:val="21"/>
          <w:lang w:val="en-US" w:eastAsia="zh-CN" w:bidi="ar-SA"/>
        </w:rPr>
        <w:t>【答案】</w:t>
      </w:r>
      <w:r>
        <w:rPr>
          <w:rFonts w:hint="eastAsia" w:hAnsi="宋体" w:cs="宋体"/>
        </w:rPr>
        <w:t xml:space="preserve">①发展具有普遍性要求用发展的观点看问题。《经典咏流传》立足新时代的社会实践进行创新，更能让年轻人接受传统文化。 </w:t>
      </w:r>
    </w:p>
    <w:p>
      <w:pPr>
        <w:pStyle w:val="2"/>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hAnsi="宋体" w:cs="宋体"/>
        </w:rPr>
      </w:pPr>
      <w:r>
        <w:rPr>
          <w:rFonts w:hint="eastAsia" w:hAnsi="宋体" w:cs="宋体"/>
        </w:rPr>
        <w:t>②事物的发展是量变和质变的统一。《经典咏流传》将数量和质量有机地统一，五十余首《新学堂歌》陪伴孩子们度过美好的童年。</w:t>
      </w:r>
    </w:p>
    <w:p>
      <w:pPr>
        <w:pStyle w:val="2"/>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hAnsi="宋体" w:cs="宋体"/>
        </w:rPr>
      </w:pPr>
      <w:r>
        <w:rPr>
          <w:rFonts w:hint="eastAsia" w:hAnsi="宋体" w:cs="宋体"/>
        </w:rPr>
        <w:t>③辩证的否定是事物联系和发展的环节。《经典咏流传》不仅沿用，更要创造，“和诗以歌”，为传统古诗词插上音乐的翅膀。</w:t>
      </w:r>
    </w:p>
    <w:p>
      <w:pPr>
        <w:spacing w:line="288" w:lineRule="auto"/>
        <w:ind w:firstLine="422" w:firstLineChars="200"/>
        <w:jc w:val="left"/>
        <w:rPr>
          <w:rFonts w:hint="eastAsia" w:ascii="楷体" w:hAnsi="楷体" w:eastAsia="楷体" w:cs="楷体"/>
          <w:b/>
          <w:bCs/>
          <w:szCs w:val="21"/>
          <w:lang w:val="en-US" w:eastAsia="zh-CN"/>
        </w:rPr>
      </w:pPr>
    </w:p>
    <w:p>
      <w:pPr>
        <w:pStyle w:val="3"/>
        <w:spacing w:line="288" w:lineRule="auto"/>
        <w:ind w:firstLine="422" w:firstLineChars="200"/>
        <w:jc w:val="left"/>
        <w:rPr>
          <w:rFonts w:hint="eastAsia" w:ascii="楷体" w:hAnsi="楷体" w:eastAsia="楷体" w:cs="楷体"/>
          <w:kern w:val="2"/>
          <w:sz w:val="21"/>
          <w:szCs w:val="21"/>
          <w:lang w:val="en-US" w:eastAsia="zh-CN" w:bidi="ar-SA"/>
        </w:rPr>
      </w:pPr>
      <w:r>
        <w:rPr>
          <w:rFonts w:hint="eastAsia" w:ascii="楷体" w:hAnsi="楷体" w:eastAsia="楷体" w:cs="楷体"/>
          <w:b/>
          <w:bCs/>
          <w:kern w:val="2"/>
          <w:sz w:val="21"/>
          <w:szCs w:val="21"/>
          <w:lang w:val="en-US" w:eastAsia="zh-CN" w:bidi="ar-SA"/>
        </w:rPr>
        <w:t>3.</w:t>
      </w:r>
      <w:r>
        <w:rPr>
          <w:rFonts w:hint="eastAsia" w:ascii="楷体" w:hAnsi="楷体" w:eastAsia="楷体" w:cs="楷体"/>
          <w:kern w:val="2"/>
          <w:sz w:val="21"/>
          <w:szCs w:val="21"/>
          <w:lang w:val="en-US" w:eastAsia="zh-CN" w:bidi="ar-SA"/>
        </w:rPr>
        <w:t>《中共中央关于党的百年奋斗重大成就和历史经验的决议》指出：只要我们既不走封闭僵化的老路，也不走改旗易帜的邪路，坚定不移走中国特色社会主义道路，就一定能够把我国建设成为富强民主文明和谐美丽的社会主义现代化强国。</w:t>
      </w:r>
    </w:p>
    <w:p>
      <w:pPr>
        <w:pStyle w:val="3"/>
        <w:spacing w:line="288" w:lineRule="auto"/>
        <w:ind w:firstLine="422" w:firstLineChars="20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运用“矛盾问题的精髓”的知识，结合材料和所学《中国特色社会主义》，阐释我们为什么既不走“封闭僵化的老路”，也不走“改旗易帜的邪路”。</w:t>
      </w:r>
      <w:r>
        <w:rPr>
          <w:rFonts w:hint="eastAsia" w:hAnsi="宋体" w:cs="宋体"/>
          <w:b/>
          <w:bCs/>
          <w:kern w:val="2"/>
          <w:sz w:val="21"/>
          <w:szCs w:val="21"/>
          <w:lang w:val="en-US" w:eastAsia="zh-CN" w:bidi="ar-SA"/>
        </w:rPr>
        <w:t>（8分）</w:t>
      </w:r>
    </w:p>
    <w:p>
      <w:pPr>
        <w:pStyle w:val="3"/>
        <w:spacing w:line="288" w:lineRule="auto"/>
        <w:jc w:val="left"/>
        <w:rPr>
          <w:rFonts w:hint="eastAsia" w:hAnsi="宋体" w:eastAsia="宋体" w:cs="宋体"/>
          <w:lang w:eastAsia="zh-CN"/>
        </w:rPr>
      </w:pPr>
      <w:r>
        <w:rPr>
          <w:rFonts w:hint="eastAsia" w:ascii="黑体" w:hAnsi="黑体" w:eastAsia="黑体" w:cs="黑体"/>
          <w:b/>
          <w:bCs/>
          <w:kern w:val="2"/>
          <w:sz w:val="21"/>
          <w:szCs w:val="21"/>
          <w:lang w:val="en-US" w:eastAsia="zh-CN" w:bidi="ar-SA"/>
        </w:rPr>
        <w:t>【答案】</w:t>
      </w:r>
      <w:r>
        <w:rPr>
          <w:rFonts w:hint="eastAsia" w:hAnsi="宋体" w:cs="宋体"/>
        </w:rPr>
        <w:t>①矛盾的普遍性和特殊性的辩证关系是矛盾问题的精髓。</w:t>
      </w:r>
      <w:r>
        <w:rPr>
          <w:rFonts w:hint="eastAsia" w:hAnsi="宋体" w:cs="宋体"/>
          <w:lang w:eastAsia="zh-CN"/>
        </w:rPr>
        <w:t>（</w:t>
      </w:r>
      <w:r>
        <w:rPr>
          <w:rFonts w:hint="eastAsia" w:hAnsi="宋体" w:cs="宋体"/>
          <w:lang w:val="en-US" w:eastAsia="zh-CN"/>
        </w:rPr>
        <w:t>1分</w:t>
      </w:r>
      <w:r>
        <w:rPr>
          <w:rFonts w:hint="eastAsia" w:hAnsi="宋体" w:cs="宋体"/>
          <w:lang w:eastAsia="zh-CN"/>
        </w:rPr>
        <w:t>）</w:t>
      </w:r>
    </w:p>
    <w:p>
      <w:pPr>
        <w:pStyle w:val="3"/>
        <w:spacing w:line="288" w:lineRule="auto"/>
        <w:jc w:val="left"/>
        <w:rPr>
          <w:rFonts w:hint="eastAsia" w:hAnsi="宋体" w:eastAsia="宋体" w:cs="宋体"/>
          <w:lang w:eastAsia="zh-CN"/>
        </w:rPr>
      </w:pPr>
      <w:r>
        <w:rPr>
          <w:rFonts w:hint="eastAsia" w:hAnsi="宋体" w:cs="宋体"/>
        </w:rPr>
        <w:t>②矛盾的普遍性寓于特殊性之中，并通过特殊性表现出来，</w:t>
      </w:r>
      <w:r>
        <w:rPr>
          <w:rFonts w:hint="eastAsia" w:hAnsi="宋体" w:cs="宋体"/>
          <w:lang w:eastAsia="zh-CN"/>
        </w:rPr>
        <w:t>（</w:t>
      </w:r>
      <w:r>
        <w:rPr>
          <w:rFonts w:hint="eastAsia" w:hAnsi="宋体" w:cs="宋体"/>
          <w:lang w:val="en-US" w:eastAsia="zh-CN"/>
        </w:rPr>
        <w:t>2分</w:t>
      </w:r>
      <w:r>
        <w:rPr>
          <w:rFonts w:hint="eastAsia" w:hAnsi="宋体" w:cs="宋体"/>
          <w:lang w:eastAsia="zh-CN"/>
        </w:rPr>
        <w:t>）</w:t>
      </w:r>
      <w:r>
        <w:rPr>
          <w:rFonts w:hint="eastAsia" w:hAnsi="宋体" w:cs="宋体"/>
        </w:rPr>
        <w:t>中国共产党带领中国人民开辟的中国特色社会主义道路，赋予了马克思主义鲜明的中国特色，使社会主义彰显出强大的生命力；</w:t>
      </w:r>
      <w:r>
        <w:rPr>
          <w:rFonts w:hint="eastAsia" w:hAnsi="宋体" w:cs="宋体"/>
          <w:lang w:eastAsia="zh-CN"/>
        </w:rPr>
        <w:t>（</w:t>
      </w:r>
      <w:r>
        <w:rPr>
          <w:rFonts w:hint="eastAsia" w:hAnsi="宋体" w:cs="宋体"/>
          <w:lang w:val="en-US" w:eastAsia="zh-CN"/>
        </w:rPr>
        <w:t>1分</w:t>
      </w:r>
      <w:r>
        <w:rPr>
          <w:rFonts w:hint="eastAsia" w:hAnsi="宋体" w:cs="宋体"/>
          <w:lang w:eastAsia="zh-CN"/>
        </w:rPr>
        <w:t>）</w:t>
      </w:r>
    </w:p>
    <w:p>
      <w:pPr>
        <w:pStyle w:val="3"/>
        <w:spacing w:line="288" w:lineRule="auto"/>
        <w:jc w:val="left"/>
        <w:rPr>
          <w:rFonts w:hint="eastAsia" w:hAnsi="宋体" w:eastAsia="宋体" w:cs="宋体"/>
          <w:lang w:eastAsia="zh-CN"/>
        </w:rPr>
      </w:pPr>
      <w:r>
        <w:rPr>
          <w:rFonts w:hint="eastAsia" w:hAnsi="宋体" w:cs="宋体"/>
        </w:rPr>
        <w:t>②特殊性离不开普遍性，特殊性包含着普遍性。</w:t>
      </w:r>
      <w:r>
        <w:rPr>
          <w:rFonts w:hint="eastAsia" w:hAnsi="宋体" w:cs="宋体"/>
          <w:lang w:eastAsia="zh-CN"/>
        </w:rPr>
        <w:t>（</w:t>
      </w:r>
      <w:r>
        <w:rPr>
          <w:rFonts w:hint="eastAsia" w:hAnsi="宋体" w:cs="宋体"/>
          <w:lang w:val="en-US" w:eastAsia="zh-CN"/>
        </w:rPr>
        <w:t>2分</w:t>
      </w:r>
      <w:r>
        <w:rPr>
          <w:rFonts w:hint="eastAsia" w:hAnsi="宋体" w:cs="宋体"/>
          <w:lang w:eastAsia="zh-CN"/>
        </w:rPr>
        <w:t>）</w:t>
      </w:r>
      <w:r>
        <w:rPr>
          <w:rFonts w:hint="eastAsia" w:hAnsi="宋体" w:cs="宋体"/>
        </w:rPr>
        <w:t>中国特色社会主义是马克思主义中国化的产物，中国不能背离社会主义基本原则；</w:t>
      </w:r>
      <w:r>
        <w:rPr>
          <w:rFonts w:hint="eastAsia" w:hAnsi="宋体" w:cs="宋体"/>
          <w:lang w:eastAsia="zh-CN"/>
        </w:rPr>
        <w:t>（</w:t>
      </w:r>
      <w:r>
        <w:rPr>
          <w:rFonts w:hint="eastAsia" w:hAnsi="宋体" w:cs="宋体"/>
          <w:lang w:val="en-US" w:eastAsia="zh-CN"/>
        </w:rPr>
        <w:t>1分</w:t>
      </w:r>
      <w:r>
        <w:rPr>
          <w:rFonts w:hint="eastAsia" w:hAnsi="宋体" w:cs="宋体"/>
          <w:lang w:eastAsia="zh-CN"/>
        </w:rPr>
        <w:t>）</w:t>
      </w:r>
    </w:p>
    <w:p>
      <w:pPr>
        <w:pStyle w:val="3"/>
        <w:spacing w:line="288" w:lineRule="auto"/>
        <w:jc w:val="left"/>
        <w:rPr>
          <w:rFonts w:hint="eastAsia" w:hAnsi="宋体" w:cs="宋体"/>
        </w:rPr>
      </w:pPr>
      <w:r>
        <w:rPr>
          <w:rFonts w:hint="eastAsia" w:hAnsi="宋体" w:cs="宋体"/>
        </w:rPr>
        <w:t>③实践证明，坚持矛盾的普遍性和特殊性相结合，坚持马克思主义基本原理与中国具体实际相结合</w:t>
      </w:r>
      <w:r>
        <w:rPr>
          <w:rFonts w:hint="eastAsia" w:hAnsi="宋体" w:cs="宋体"/>
          <w:lang w:eastAsia="zh-CN"/>
        </w:rPr>
        <w:t>（</w:t>
      </w:r>
      <w:r>
        <w:rPr>
          <w:rFonts w:hint="eastAsia" w:hAnsi="宋体" w:cs="宋体"/>
          <w:lang w:val="en-US" w:eastAsia="zh-CN"/>
        </w:rPr>
        <w:t>1分</w:t>
      </w:r>
      <w:r>
        <w:rPr>
          <w:rFonts w:hint="eastAsia" w:hAnsi="宋体" w:cs="宋体"/>
          <w:lang w:eastAsia="zh-CN"/>
        </w:rPr>
        <w:t>）</w:t>
      </w:r>
      <w:r>
        <w:rPr>
          <w:rFonts w:hint="eastAsia" w:hAnsi="宋体" w:cs="宋体"/>
        </w:rPr>
        <w:t>，中国特色社会主义道路必将越走越宽广，也能为世界社会主义发展作出更大贡献。</w:t>
      </w:r>
    </w:p>
    <w:p>
      <w:pPr>
        <w:pStyle w:val="3"/>
        <w:spacing w:line="288" w:lineRule="auto"/>
        <w:ind w:firstLine="422" w:firstLineChars="200"/>
        <w:jc w:val="left"/>
        <w:rPr>
          <w:rFonts w:hint="eastAsia" w:ascii="黑体" w:hAnsi="黑体" w:eastAsia="黑体" w:cs="黑体"/>
          <w:b/>
          <w:bCs/>
          <w:lang w:val="en-US" w:eastAsia="zh-CN"/>
        </w:rPr>
      </w:pPr>
    </w:p>
    <w:p>
      <w:pPr>
        <w:pStyle w:val="3"/>
        <w:spacing w:line="288" w:lineRule="auto"/>
        <w:ind w:firstLine="422" w:firstLineChars="200"/>
        <w:jc w:val="left"/>
        <w:rPr>
          <w:rFonts w:hint="eastAsia" w:ascii="楷体" w:hAnsi="楷体" w:eastAsia="楷体" w:cs="楷体"/>
          <w:kern w:val="2"/>
          <w:sz w:val="21"/>
          <w:szCs w:val="21"/>
          <w:lang w:val="en-US" w:eastAsia="zh-CN" w:bidi="ar-SA"/>
        </w:rPr>
      </w:pPr>
      <w:r>
        <w:rPr>
          <w:rFonts w:hint="eastAsia" w:ascii="黑体" w:hAnsi="黑体" w:eastAsia="黑体" w:cs="黑体"/>
          <w:b/>
          <w:bCs/>
          <w:lang w:val="en-US" w:eastAsia="zh-CN"/>
        </w:rPr>
        <w:t>4.</w:t>
      </w:r>
      <w:r>
        <w:rPr>
          <w:rFonts w:hint="eastAsia" w:ascii="楷体" w:hAnsi="楷体" w:eastAsia="楷体" w:cs="楷体"/>
          <w:kern w:val="2"/>
          <w:sz w:val="21"/>
          <w:szCs w:val="21"/>
          <w:lang w:val="en-US" w:eastAsia="zh-CN" w:bidi="ar-SA"/>
        </w:rPr>
        <w:t>中国式现代化，起始于新民主主义革命，经历了社会主义革命和建设时期，在改革开放之后逐渐形成了具有中国特色的现代化道路，进入中国特色社会主义新时代，我国已顺利实现了第一个现代化百年奋斗目标，胜利开启了实现第二个现代化百年目标的新征程。</w:t>
      </w:r>
    </w:p>
    <w:p>
      <w:pPr>
        <w:spacing w:line="288" w:lineRule="auto"/>
        <w:ind w:firstLine="420" w:firstLineChars="200"/>
        <w:jc w:val="lef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中国式现代化从生产关系这一中介入手。新民主主义时期推翻旧的生产关系建立新民主主义制度，社会主义革命时期通过社会主义改造建立社会主义经济制度，实现了生产关系的根本变革；由计划经济体制向社会主义市场经济体制的转变体现了党对社会主义生产关系的不断调整与完善。生产关系的不断变革，持续推进中国式现代化取得新的胜利。</w:t>
      </w:r>
    </w:p>
    <w:p>
      <w:pPr>
        <w:spacing w:line="288" w:lineRule="auto"/>
        <w:ind w:firstLine="420" w:firstLineChars="200"/>
        <w:jc w:val="lef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在中国式现代化道路的探索、开创与拓展过程中，形成了诸多具有中国特色的实践方法论：</w:t>
      </w:r>
    </w:p>
    <w:p>
      <w:pPr>
        <w:spacing w:line="288" w:lineRule="auto"/>
        <w:jc w:val="lef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坚持整体推进与重点突破相结合。改革开放后，我们党把工作重心转移到社会主义现代化建设上来，围绕解决中心问题带动其他问题的解决。新时代，党依然坚持以经济建设为中心不动摇，通过贯彻落实以人民为中心的发展思想，把促进经济增长与增进民生福祉统一起来。</w:t>
      </w:r>
    </w:p>
    <w:p>
      <w:pPr>
        <w:spacing w:line="288" w:lineRule="auto"/>
        <w:jc w:val="lef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坚持战略思维与底线思维相结合。我们党在领导人民开创中国式现代化道路的过程中，既善于从战略布局的层面制定具有前瞻性的发展目标，又善于针对经济社会发展中的突出问题设定相关底线，以防范和化解现代化进程中的重大风险挑战。</w:t>
      </w:r>
    </w:p>
    <w:p>
      <w:pPr>
        <w:spacing w:line="288" w:lineRule="auto"/>
        <w:ind w:firstLine="420" w:firstLineChars="200"/>
        <w:jc w:val="lef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坚持“看得见的手”与“看不见的手”相结合。中国在现代化建设过程中实现社会主义与市场经济的有机结合，在利用资本的同时防止资本无序扩张和野蛮生长，在保障国家经济安全的同时维护人民群众的切身利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坚持独立自主与改革开放相结合。中国在社会主义现代化建设过程中通过维护世界和平发展自己，又通过自身发展促进世界和平，实现发展自身与贡献世界的有机统一。</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b/>
          <w:bCs/>
          <w:szCs w:val="21"/>
        </w:rPr>
      </w:pPr>
      <w:r>
        <w:rPr>
          <w:rFonts w:hint="eastAsia" w:ascii="宋体" w:hAnsi="宋体" w:cs="宋体"/>
          <w:b/>
          <w:bCs/>
          <w:szCs w:val="21"/>
        </w:rPr>
        <w:t>运用唯物辩证法的相关知识，解码“具有中国特色的实践方法论”。</w:t>
      </w:r>
    </w:p>
    <w:p>
      <w:pPr>
        <w:pStyle w:val="2"/>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hAnsi="宋体" w:cs="宋体"/>
        </w:rPr>
      </w:pPr>
      <w:r>
        <w:rPr>
          <w:rFonts w:hint="eastAsia" w:ascii="黑体" w:hAnsi="黑体" w:eastAsia="黑体" w:cs="黑体"/>
          <w:b/>
          <w:bCs/>
          <w:kern w:val="2"/>
          <w:sz w:val="21"/>
          <w:szCs w:val="21"/>
          <w:lang w:val="en-US" w:eastAsia="zh-CN" w:bidi="ar-SA"/>
        </w:rPr>
        <w:t>【答案】</w:t>
      </w:r>
      <w:r>
        <w:rPr>
          <w:rFonts w:hint="eastAsia" w:ascii="宋体" w:hAnsi="宋体" w:eastAsia="宋体" w:cs="宋体"/>
          <w:kern w:val="2"/>
          <w:sz w:val="21"/>
          <w:szCs w:val="21"/>
          <w:lang w:val="en-US" w:eastAsia="zh-CN" w:bidi="ar-SA"/>
        </w:rPr>
        <w:t>①坚持了两点论和重点论的统一，坚持整体推进与重点突破相结合。坚持群众观点和群众路线，贯彻落实以人民为中心的发展思想。</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②坚持了系统优化的方法，善于从战略布局的层面制定具有前瞻性的发展目标；坚持了事物发展是前进性和曲折性的统一，增强忧患意识。</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③坚持用一分为二、全面的观点看问题，把“看得见的手”与“看不见的手”相结合。</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④坚持了用联系的观点看问题。坚持独立自主与改革开放相结合，实现发展自身与贡献世界的有机统一。（其他角度言之有理亦可）</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auto"/>
        <w:rPr>
          <w:rFonts w:hint="eastAsia" w:ascii="楷体" w:hAnsi="楷体" w:eastAsia="楷体" w:cs="楷体"/>
          <w:b/>
          <w:bCs/>
          <w:szCs w:val="21"/>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楷体" w:hAnsi="楷体" w:eastAsia="楷体" w:cs="楷体"/>
          <w:kern w:val="2"/>
          <w:sz w:val="21"/>
          <w:szCs w:val="21"/>
          <w:lang w:val="en-US" w:eastAsia="zh-CN" w:bidi="ar-SA"/>
        </w:rPr>
      </w:pPr>
      <w:r>
        <w:rPr>
          <w:rFonts w:hint="eastAsia" w:ascii="楷体" w:hAnsi="楷体" w:eastAsia="楷体" w:cs="楷体"/>
          <w:b/>
          <w:bCs/>
          <w:szCs w:val="21"/>
          <w:lang w:val="en-US" w:eastAsia="zh-CN"/>
        </w:rPr>
        <w:t>5.</w:t>
      </w:r>
      <w:r>
        <w:rPr>
          <w:rFonts w:hint="eastAsia" w:ascii="楷体" w:hAnsi="楷体" w:eastAsia="楷体" w:cs="楷体"/>
          <w:kern w:val="2"/>
          <w:sz w:val="21"/>
          <w:szCs w:val="21"/>
          <w:lang w:val="en-US" w:eastAsia="zh-CN" w:bidi="ar-SA"/>
        </w:rPr>
        <w:t>从20世纪50年代开始，随着云南全境的逐渐解放，一批军旅作家带着对新生共和国无限热爱的蓬勃朝气，踏上了这片神奇、美丽的土地。他们爬雪山、穿森林、人背马驮、溜索过江、吃百家饭、睡牛棚马展，饱含深情地注视着这片土地上发生的种种变革，用电影的形式积极进行创作，陆续拍出了一大批反映边疆人民生活的优秀电影，引起了影坛不小的震动。</w:t>
      </w:r>
    </w:p>
    <w:p>
      <w:pPr>
        <w:pStyle w:val="3"/>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新时代，云南电影的主题更加多样，将镜头更多聚焦重大题材，深入宣传新时代云南的新发展新成就，一批优秀影视剧正在创作中：围绕云南全面建成小康社会，创作重大现实题材的电影《新·五朵金花》；围绕云南脱贫攻坚、民族团结进步、生态文明建设，推出深扎怒江贫困一线四年创作的纪录电影《落地生根》；推出讲述一心为民、把论文写在大地上的院士朱有勇的故事的电影《农民院士》；等等。</w:t>
      </w:r>
    </w:p>
    <w:p>
      <w:pPr>
        <w:pStyle w:val="3"/>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结合材料，运用“寻觅社会的真谛”的知识，分析云南电影不同时代主题变化的原因。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1"/>
          <w:lang w:val="en-US" w:eastAsia="zh-CN" w:bidi="ar-SA"/>
        </w:rPr>
      </w:pPr>
      <w:r>
        <w:rPr>
          <w:rFonts w:hint="eastAsia" w:ascii="黑体" w:hAnsi="黑体" w:eastAsia="黑体" w:cs="黑体"/>
          <w:b/>
          <w:bCs/>
          <w:kern w:val="2"/>
          <w:sz w:val="21"/>
          <w:szCs w:val="21"/>
          <w:lang w:val="en-US" w:eastAsia="zh-CN" w:bidi="ar-SA"/>
        </w:rPr>
        <w:t>【答案】</w:t>
      </w:r>
      <w:r>
        <w:rPr>
          <w:rFonts w:hint="eastAsia" w:ascii="宋体" w:hAnsi="宋体" w:eastAsia="宋体" w:cs="宋体"/>
          <w:kern w:val="2"/>
          <w:sz w:val="21"/>
          <w:szCs w:val="21"/>
          <w:lang w:val="en-US" w:eastAsia="zh-CN" w:bidi="ar-SA"/>
        </w:rPr>
        <w:t>①社会存在决定社会意识，社会存在的变化、发展决定社会意识的变化、发展。随着时代的发展和云南社会生活的变迁，云南电影的主题随之改变。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②社会生活在本质上是实践的。立足于不同时代的社会实践造就了不同主题的云南电影。</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社会意识具有相对独立性，反作用于社会存在。电影作为文化产品只有植根于社会生活，反映社会变迁和人民需求才能对社会发展起积极作用。不同时代云南电影主题的变化是发挥正确社会意识的积极作用的需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④人民群众是社会历史的主体，是社会精神财富的创造者。不同时代的人民群众创造了不同主题的云南电影。</w:t>
      </w:r>
    </w:p>
    <w:p>
      <w:pPr>
        <w:pStyle w:val="3"/>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kern w:val="2"/>
          <w:sz w:val="21"/>
          <w:szCs w:val="21"/>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288" w:lineRule="auto"/>
        <w:ind w:firstLine="422"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b/>
          <w:bCs/>
          <w:kern w:val="2"/>
          <w:sz w:val="21"/>
          <w:szCs w:val="21"/>
          <w:lang w:val="en-US" w:eastAsia="zh-CN" w:bidi="ar-SA"/>
        </w:rPr>
        <w:t>6.</w:t>
      </w:r>
      <w:r>
        <w:rPr>
          <w:rFonts w:hint="eastAsia" w:ascii="楷体" w:hAnsi="楷体" w:eastAsia="楷体" w:cs="楷体"/>
          <w:kern w:val="2"/>
          <w:sz w:val="21"/>
          <w:szCs w:val="21"/>
          <w:lang w:val="en-US" w:eastAsia="zh-CN" w:bidi="ar-SA"/>
        </w:rPr>
        <w:t>材料  习近平主席在新中国成立70周年庆祝大会上的讲话中指出：中国的昨天已经写在人类的史册上，中国的今天正在亿万人民手中创造，中国的明天必将更加美好。“我的祖国和我，像海和浪花一朵”，每个中国人都要为实现“两个一百年”奋斗目标、实现中华民族伟大复兴的中国梦而努力奋斗！</w:t>
      </w:r>
    </w:p>
    <w:p>
      <w:pPr>
        <w:pStyle w:val="3"/>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hAnsi="宋体" w:cs="宋体"/>
          <w:b/>
          <w:bCs/>
          <w:kern w:val="2"/>
          <w:sz w:val="21"/>
          <w:szCs w:val="21"/>
          <w:lang w:val="en-US" w:eastAsia="zh-CN" w:bidi="ar-SA"/>
        </w:rPr>
      </w:pPr>
      <w:r>
        <w:rPr>
          <w:rFonts w:hint="eastAsia" w:hAnsi="宋体" w:cs="宋体"/>
          <w:b/>
          <w:bCs/>
          <w:kern w:val="2"/>
          <w:sz w:val="21"/>
          <w:szCs w:val="21"/>
          <w:lang w:val="en-US" w:eastAsia="zh-CN" w:bidi="ar-SA"/>
        </w:rPr>
        <w:t>有人认为，每个人都是国家的一份子，所以只要追求自己的前途，努力实现“小我”，那么中华民族伟大复兴也就自然能够实现。请从价值观角度，对这一观点进行评析。</w:t>
      </w:r>
    </w:p>
    <w:p>
      <w:pPr>
        <w:pStyle w:val="3"/>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kern w:val="2"/>
          <w:sz w:val="21"/>
          <w:szCs w:val="21"/>
          <w:lang w:val="en-US" w:eastAsia="zh-CN" w:bidi="ar-SA"/>
        </w:rPr>
      </w:pPr>
      <w:bookmarkStart w:id="0" w:name="_GoBack"/>
      <w:bookmarkEnd w:id="0"/>
      <w:r>
        <w:rPr>
          <w:rFonts w:hint="eastAsia" w:ascii="黑体" w:hAnsi="黑体" w:eastAsia="黑体" w:cs="黑体"/>
          <w:b/>
          <w:bCs/>
          <w:kern w:val="2"/>
          <w:sz w:val="21"/>
          <w:szCs w:val="21"/>
          <w:lang w:val="en-US" w:eastAsia="zh-CN" w:bidi="ar-SA"/>
        </w:rPr>
        <w:t>【答案】</w:t>
      </w:r>
      <w:r>
        <w:rPr>
          <w:rFonts w:hint="default" w:ascii="宋体" w:hAnsi="宋体" w:eastAsia="宋体" w:cs="宋体"/>
          <w:kern w:val="2"/>
          <w:sz w:val="21"/>
          <w:szCs w:val="21"/>
          <w:lang w:val="en-US" w:eastAsia="zh-CN" w:bidi="ar-SA"/>
        </w:rPr>
        <w:t>这一观点是片面的。</w:t>
      </w:r>
    </w:p>
    <w:p>
      <w:pPr>
        <w:pStyle w:val="3"/>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①人生的价值在于对社会的责任和贡献，最根本的是对于社会发展和人类进步事业的贡献。单纯追求个人的前途，是对人生价值的错误理解。</w:t>
      </w:r>
    </w:p>
    <w:p>
      <w:pPr>
        <w:pStyle w:val="3"/>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②作出正确的价值判断和价值选择，必须自觉遵循社会发展规律，自觉站在最广大人民的立场上。盲目追求实现“小我”，可能会出现将个人利益凌驾于集体甚至国家利益之上的现象。</w:t>
      </w:r>
    </w:p>
    <w:p>
      <w:pPr>
        <w:pStyle w:val="3"/>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③个人的发展离不开社会提供的客观条件，也应当奉献社会。只有将“小我”融入“大我”，才能在个人与社会的统一中实现价值。</w:t>
      </w:r>
    </w:p>
    <w:sectPr>
      <w:headerReference r:id="rId3" w:type="default"/>
      <w:footerReference r:id="rId4" w:type="default"/>
      <w:pgSz w:w="10431" w:h="14740"/>
      <w:pgMar w:top="720" w:right="720" w:bottom="720" w:left="72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4"/>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4097"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
          <o:lock v:ext="edit" aspectratio="t"/>
        </v:shape>
      </w:pict>
    </w:r>
    <w:r>
      <w:rPr>
        <w:color w:val="FFFFFF"/>
        <w:sz w:val="2"/>
        <w:szCs w:val="2"/>
      </w:rPr>
      <w:pict>
        <v:shape id="_x0000_i1025" o:spt="136" alt="学科网 zxxk.com" type="#_x0000_t136" style="height:0.95pt;width:0.9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VkNjM0ZDE3MDI5NTk1OTYzMWZiN2RiODcyZjQ4YWIifQ=="/>
  </w:docVars>
  <w:rsids>
    <w:rsidRoot w:val="008506D9"/>
    <w:rsid w:val="00011CED"/>
    <w:rsid w:val="00014389"/>
    <w:rsid w:val="00017F59"/>
    <w:rsid w:val="00035010"/>
    <w:rsid w:val="00065B17"/>
    <w:rsid w:val="00076E59"/>
    <w:rsid w:val="000B5F38"/>
    <w:rsid w:val="00132627"/>
    <w:rsid w:val="001A54A2"/>
    <w:rsid w:val="001A6D68"/>
    <w:rsid w:val="001B7459"/>
    <w:rsid w:val="001E0657"/>
    <w:rsid w:val="001F3C74"/>
    <w:rsid w:val="002726D0"/>
    <w:rsid w:val="00281BA7"/>
    <w:rsid w:val="00333425"/>
    <w:rsid w:val="003A3D17"/>
    <w:rsid w:val="003C116B"/>
    <w:rsid w:val="00445DFF"/>
    <w:rsid w:val="00492295"/>
    <w:rsid w:val="0049322D"/>
    <w:rsid w:val="004C720A"/>
    <w:rsid w:val="005471BB"/>
    <w:rsid w:val="00555321"/>
    <w:rsid w:val="00597BCE"/>
    <w:rsid w:val="005A7208"/>
    <w:rsid w:val="005D068C"/>
    <w:rsid w:val="00645425"/>
    <w:rsid w:val="007143EE"/>
    <w:rsid w:val="0073545F"/>
    <w:rsid w:val="00774BF6"/>
    <w:rsid w:val="007A0B7E"/>
    <w:rsid w:val="00810EFF"/>
    <w:rsid w:val="0081352A"/>
    <w:rsid w:val="00846BC9"/>
    <w:rsid w:val="008502FE"/>
    <w:rsid w:val="008506D9"/>
    <w:rsid w:val="00877A51"/>
    <w:rsid w:val="008B212E"/>
    <w:rsid w:val="008C12F6"/>
    <w:rsid w:val="008F3C2F"/>
    <w:rsid w:val="0092390E"/>
    <w:rsid w:val="00925D8A"/>
    <w:rsid w:val="00934076"/>
    <w:rsid w:val="009624CD"/>
    <w:rsid w:val="00981E43"/>
    <w:rsid w:val="009A614E"/>
    <w:rsid w:val="009B0545"/>
    <w:rsid w:val="00AC7D49"/>
    <w:rsid w:val="00AE1ED9"/>
    <w:rsid w:val="00AE2D83"/>
    <w:rsid w:val="00B35DDD"/>
    <w:rsid w:val="00B731A3"/>
    <w:rsid w:val="00BD30FA"/>
    <w:rsid w:val="00C102AC"/>
    <w:rsid w:val="00C21E07"/>
    <w:rsid w:val="00C45000"/>
    <w:rsid w:val="00C51849"/>
    <w:rsid w:val="00C73E03"/>
    <w:rsid w:val="00C913C0"/>
    <w:rsid w:val="00CD4F83"/>
    <w:rsid w:val="00CD69C0"/>
    <w:rsid w:val="00D63FBB"/>
    <w:rsid w:val="00D653F9"/>
    <w:rsid w:val="00D97EC9"/>
    <w:rsid w:val="00DA1F97"/>
    <w:rsid w:val="00DC09A2"/>
    <w:rsid w:val="00E1001F"/>
    <w:rsid w:val="00E637EA"/>
    <w:rsid w:val="00E725E6"/>
    <w:rsid w:val="00EB1F50"/>
    <w:rsid w:val="00EB4977"/>
    <w:rsid w:val="00ED5251"/>
    <w:rsid w:val="00EE5564"/>
    <w:rsid w:val="00EF5BA2"/>
    <w:rsid w:val="00EF7A2F"/>
    <w:rsid w:val="00F76D80"/>
    <w:rsid w:val="00FB358B"/>
    <w:rsid w:val="01424A31"/>
    <w:rsid w:val="024A681D"/>
    <w:rsid w:val="03EE5E6C"/>
    <w:rsid w:val="03F53EAD"/>
    <w:rsid w:val="043F0ED0"/>
    <w:rsid w:val="04620439"/>
    <w:rsid w:val="0665333B"/>
    <w:rsid w:val="06B5372B"/>
    <w:rsid w:val="07AE3955"/>
    <w:rsid w:val="07C64D36"/>
    <w:rsid w:val="085511A6"/>
    <w:rsid w:val="08A90788"/>
    <w:rsid w:val="093F6F9B"/>
    <w:rsid w:val="0974099D"/>
    <w:rsid w:val="09931095"/>
    <w:rsid w:val="09FD7DA4"/>
    <w:rsid w:val="0A3208AE"/>
    <w:rsid w:val="0ACE02F2"/>
    <w:rsid w:val="0B7664B7"/>
    <w:rsid w:val="0B9D6DBB"/>
    <w:rsid w:val="0BCA004F"/>
    <w:rsid w:val="0C0151C0"/>
    <w:rsid w:val="0C5E23C0"/>
    <w:rsid w:val="0CC119C4"/>
    <w:rsid w:val="0CF84408"/>
    <w:rsid w:val="0CFA2632"/>
    <w:rsid w:val="0D263C5D"/>
    <w:rsid w:val="0ECE4374"/>
    <w:rsid w:val="0FE42241"/>
    <w:rsid w:val="107E5E82"/>
    <w:rsid w:val="10A54046"/>
    <w:rsid w:val="112B243D"/>
    <w:rsid w:val="11457FEC"/>
    <w:rsid w:val="118B2237"/>
    <w:rsid w:val="120365A6"/>
    <w:rsid w:val="13641A07"/>
    <w:rsid w:val="13B70113"/>
    <w:rsid w:val="1407190A"/>
    <w:rsid w:val="144162B3"/>
    <w:rsid w:val="14452836"/>
    <w:rsid w:val="147759DF"/>
    <w:rsid w:val="14AF43D7"/>
    <w:rsid w:val="161D07C2"/>
    <w:rsid w:val="16356EBF"/>
    <w:rsid w:val="16E823E0"/>
    <w:rsid w:val="174900CA"/>
    <w:rsid w:val="175B248D"/>
    <w:rsid w:val="178E6D74"/>
    <w:rsid w:val="186327B5"/>
    <w:rsid w:val="189417BD"/>
    <w:rsid w:val="18A312F5"/>
    <w:rsid w:val="18AE7C99"/>
    <w:rsid w:val="18DD19B3"/>
    <w:rsid w:val="19314B52"/>
    <w:rsid w:val="19C21A30"/>
    <w:rsid w:val="1A3D17CC"/>
    <w:rsid w:val="1AB56AD0"/>
    <w:rsid w:val="1AFD7122"/>
    <w:rsid w:val="1B2C0F9D"/>
    <w:rsid w:val="1B316C9B"/>
    <w:rsid w:val="1D0B48B4"/>
    <w:rsid w:val="1D1E6696"/>
    <w:rsid w:val="1DE008F5"/>
    <w:rsid w:val="1E1B192D"/>
    <w:rsid w:val="1E5367DA"/>
    <w:rsid w:val="1E7B1B90"/>
    <w:rsid w:val="1ED70246"/>
    <w:rsid w:val="1F0C3346"/>
    <w:rsid w:val="1F202016"/>
    <w:rsid w:val="1F423109"/>
    <w:rsid w:val="21974373"/>
    <w:rsid w:val="21B52B0E"/>
    <w:rsid w:val="21C022EF"/>
    <w:rsid w:val="22AB614F"/>
    <w:rsid w:val="22E643FB"/>
    <w:rsid w:val="22ED160F"/>
    <w:rsid w:val="22FE5C53"/>
    <w:rsid w:val="23902475"/>
    <w:rsid w:val="23B337F3"/>
    <w:rsid w:val="246D13AA"/>
    <w:rsid w:val="256F7A49"/>
    <w:rsid w:val="257139A1"/>
    <w:rsid w:val="257F27A2"/>
    <w:rsid w:val="26425589"/>
    <w:rsid w:val="272A6E7C"/>
    <w:rsid w:val="27FD04F3"/>
    <w:rsid w:val="286E4BE1"/>
    <w:rsid w:val="287700A8"/>
    <w:rsid w:val="289D2138"/>
    <w:rsid w:val="28C0322D"/>
    <w:rsid w:val="29975BFB"/>
    <w:rsid w:val="29AE7A04"/>
    <w:rsid w:val="29C5198F"/>
    <w:rsid w:val="29D56E96"/>
    <w:rsid w:val="2AB54EB7"/>
    <w:rsid w:val="2ABC535A"/>
    <w:rsid w:val="2AD90BA6"/>
    <w:rsid w:val="2BAA1506"/>
    <w:rsid w:val="2C390761"/>
    <w:rsid w:val="2C4D239B"/>
    <w:rsid w:val="2C5823B8"/>
    <w:rsid w:val="2C9F7573"/>
    <w:rsid w:val="2E6F77A0"/>
    <w:rsid w:val="2EC25CA7"/>
    <w:rsid w:val="2EF44200"/>
    <w:rsid w:val="2FA01C92"/>
    <w:rsid w:val="30907B7D"/>
    <w:rsid w:val="325E74E9"/>
    <w:rsid w:val="32900A4C"/>
    <w:rsid w:val="32ED1980"/>
    <w:rsid w:val="331C76F4"/>
    <w:rsid w:val="33241D80"/>
    <w:rsid w:val="34102631"/>
    <w:rsid w:val="3443106D"/>
    <w:rsid w:val="346577CD"/>
    <w:rsid w:val="352A49B7"/>
    <w:rsid w:val="352E182A"/>
    <w:rsid w:val="3536405D"/>
    <w:rsid w:val="35501CDF"/>
    <w:rsid w:val="35E21FE4"/>
    <w:rsid w:val="36317B15"/>
    <w:rsid w:val="366250C7"/>
    <w:rsid w:val="36832B84"/>
    <w:rsid w:val="371370C2"/>
    <w:rsid w:val="3718735B"/>
    <w:rsid w:val="38094FF0"/>
    <w:rsid w:val="38B46B56"/>
    <w:rsid w:val="39137FF2"/>
    <w:rsid w:val="393A6C32"/>
    <w:rsid w:val="3956771D"/>
    <w:rsid w:val="39A92C0E"/>
    <w:rsid w:val="39EF7C86"/>
    <w:rsid w:val="3A2B5E63"/>
    <w:rsid w:val="3A4F7CF4"/>
    <w:rsid w:val="3AC74DF5"/>
    <w:rsid w:val="3B1D6CDC"/>
    <w:rsid w:val="3B5E48BD"/>
    <w:rsid w:val="3B7266C3"/>
    <w:rsid w:val="3B7F6176"/>
    <w:rsid w:val="3BA96372"/>
    <w:rsid w:val="3BC77239"/>
    <w:rsid w:val="3BF55FA0"/>
    <w:rsid w:val="3C4A6EAC"/>
    <w:rsid w:val="3CD23510"/>
    <w:rsid w:val="3CFF1759"/>
    <w:rsid w:val="3D1C3E56"/>
    <w:rsid w:val="3D8B52E0"/>
    <w:rsid w:val="3F0F171E"/>
    <w:rsid w:val="3F283A52"/>
    <w:rsid w:val="3FD20255"/>
    <w:rsid w:val="402042B4"/>
    <w:rsid w:val="40C44A5B"/>
    <w:rsid w:val="41D533AA"/>
    <w:rsid w:val="420324D5"/>
    <w:rsid w:val="4281354C"/>
    <w:rsid w:val="42A85AEE"/>
    <w:rsid w:val="42C43A92"/>
    <w:rsid w:val="43536D8A"/>
    <w:rsid w:val="43E03046"/>
    <w:rsid w:val="4449264F"/>
    <w:rsid w:val="44561A94"/>
    <w:rsid w:val="44675190"/>
    <w:rsid w:val="45E140A0"/>
    <w:rsid w:val="46A55988"/>
    <w:rsid w:val="46AB5755"/>
    <w:rsid w:val="47000647"/>
    <w:rsid w:val="487145A9"/>
    <w:rsid w:val="488D4AE5"/>
    <w:rsid w:val="489B34E7"/>
    <w:rsid w:val="4906310F"/>
    <w:rsid w:val="49294E49"/>
    <w:rsid w:val="4A1D1D84"/>
    <w:rsid w:val="4A9105CA"/>
    <w:rsid w:val="4AA073F4"/>
    <w:rsid w:val="4B2C6499"/>
    <w:rsid w:val="4B3F7900"/>
    <w:rsid w:val="4BAD27E2"/>
    <w:rsid w:val="4C2B5D58"/>
    <w:rsid w:val="4C4A5D03"/>
    <w:rsid w:val="4CB42DC9"/>
    <w:rsid w:val="4DFA38FB"/>
    <w:rsid w:val="4E3D203E"/>
    <w:rsid w:val="4E8C5DAC"/>
    <w:rsid w:val="4EA56E6D"/>
    <w:rsid w:val="4EAC1FF3"/>
    <w:rsid w:val="4EF527FC"/>
    <w:rsid w:val="4F160A88"/>
    <w:rsid w:val="4F374C88"/>
    <w:rsid w:val="4FC04255"/>
    <w:rsid w:val="500D45E7"/>
    <w:rsid w:val="51FA2BA3"/>
    <w:rsid w:val="524C125E"/>
    <w:rsid w:val="53097F79"/>
    <w:rsid w:val="539E7526"/>
    <w:rsid w:val="53D27FDD"/>
    <w:rsid w:val="53E77E88"/>
    <w:rsid w:val="54CD2276"/>
    <w:rsid w:val="54EA5E3C"/>
    <w:rsid w:val="55A47A95"/>
    <w:rsid w:val="5649561A"/>
    <w:rsid w:val="566A6CD5"/>
    <w:rsid w:val="57825435"/>
    <w:rsid w:val="58DF4D2A"/>
    <w:rsid w:val="591744C4"/>
    <w:rsid w:val="59C725C5"/>
    <w:rsid w:val="59F14D5D"/>
    <w:rsid w:val="5A35552D"/>
    <w:rsid w:val="5B597015"/>
    <w:rsid w:val="5BEB3159"/>
    <w:rsid w:val="5C13634F"/>
    <w:rsid w:val="5CAD1935"/>
    <w:rsid w:val="5CE3409B"/>
    <w:rsid w:val="5D924A61"/>
    <w:rsid w:val="5E313B7F"/>
    <w:rsid w:val="5E4A1E4F"/>
    <w:rsid w:val="5E5715E2"/>
    <w:rsid w:val="5EFB697E"/>
    <w:rsid w:val="5F592AFE"/>
    <w:rsid w:val="5FC45B50"/>
    <w:rsid w:val="600A125D"/>
    <w:rsid w:val="607A66B6"/>
    <w:rsid w:val="609653E9"/>
    <w:rsid w:val="609C655C"/>
    <w:rsid w:val="60FE06B2"/>
    <w:rsid w:val="6325725C"/>
    <w:rsid w:val="634E2FAD"/>
    <w:rsid w:val="63BA596F"/>
    <w:rsid w:val="63C766B6"/>
    <w:rsid w:val="63F918DC"/>
    <w:rsid w:val="644A1BF1"/>
    <w:rsid w:val="651C5C3C"/>
    <w:rsid w:val="656466BE"/>
    <w:rsid w:val="65B52F00"/>
    <w:rsid w:val="65DA1D5B"/>
    <w:rsid w:val="66A50E56"/>
    <w:rsid w:val="66B821EF"/>
    <w:rsid w:val="66E12A53"/>
    <w:rsid w:val="67B23B2D"/>
    <w:rsid w:val="681854D5"/>
    <w:rsid w:val="687F7EDD"/>
    <w:rsid w:val="69E81FA0"/>
    <w:rsid w:val="69E92F67"/>
    <w:rsid w:val="6A312B56"/>
    <w:rsid w:val="6A3C7CDB"/>
    <w:rsid w:val="6A535578"/>
    <w:rsid w:val="6A6E5F0E"/>
    <w:rsid w:val="6B784D64"/>
    <w:rsid w:val="6B7B688F"/>
    <w:rsid w:val="6C1D4361"/>
    <w:rsid w:val="6D25297C"/>
    <w:rsid w:val="6D6F0E45"/>
    <w:rsid w:val="6DA50264"/>
    <w:rsid w:val="6DC1102D"/>
    <w:rsid w:val="6F630A57"/>
    <w:rsid w:val="6F663882"/>
    <w:rsid w:val="70915AB0"/>
    <w:rsid w:val="70ED20F8"/>
    <w:rsid w:val="713E68F1"/>
    <w:rsid w:val="71A05546"/>
    <w:rsid w:val="71A5169D"/>
    <w:rsid w:val="7244017F"/>
    <w:rsid w:val="72DB42E2"/>
    <w:rsid w:val="72F00843"/>
    <w:rsid w:val="738D438E"/>
    <w:rsid w:val="739C5CBB"/>
    <w:rsid w:val="7444431B"/>
    <w:rsid w:val="74471715"/>
    <w:rsid w:val="744D4955"/>
    <w:rsid w:val="745A5214"/>
    <w:rsid w:val="749E6D08"/>
    <w:rsid w:val="75156612"/>
    <w:rsid w:val="752356E7"/>
    <w:rsid w:val="757E70AD"/>
    <w:rsid w:val="76250559"/>
    <w:rsid w:val="766E2FA7"/>
    <w:rsid w:val="7693090F"/>
    <w:rsid w:val="769E1C91"/>
    <w:rsid w:val="76B850E0"/>
    <w:rsid w:val="76C94F71"/>
    <w:rsid w:val="77B479AF"/>
    <w:rsid w:val="781F6570"/>
    <w:rsid w:val="782A6CD9"/>
    <w:rsid w:val="78505037"/>
    <w:rsid w:val="78A971C2"/>
    <w:rsid w:val="79076128"/>
    <w:rsid w:val="79E54D15"/>
    <w:rsid w:val="79F943F8"/>
    <w:rsid w:val="7A0521A7"/>
    <w:rsid w:val="7AD71133"/>
    <w:rsid w:val="7B6B2608"/>
    <w:rsid w:val="7BDC361F"/>
    <w:rsid w:val="7BF30969"/>
    <w:rsid w:val="7C0444B4"/>
    <w:rsid w:val="7C247BD5"/>
    <w:rsid w:val="7D002A91"/>
    <w:rsid w:val="7D392C45"/>
    <w:rsid w:val="7D5B3117"/>
    <w:rsid w:val="7D744D65"/>
    <w:rsid w:val="7E003003"/>
    <w:rsid w:val="7E3C7540"/>
    <w:rsid w:val="7ED4063E"/>
    <w:rsid w:val="7F1615DE"/>
    <w:rsid w:val="7F7961CB"/>
    <w:rsid w:val="7FAA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3333"/>
      <w:u w:val="none"/>
    </w:rPr>
  </w:style>
  <w:style w:type="character" w:styleId="16">
    <w:name w:val="HTML Code"/>
    <w:basedOn w:val="9"/>
    <w:qFormat/>
    <w:uiPriority w:val="0"/>
    <w:rPr>
      <w:rFonts w:hint="default" w:ascii="Arial" w:hAnsi="Arial" w:cs="Arial"/>
      <w:sz w:val="20"/>
    </w:rPr>
  </w:style>
  <w:style w:type="character" w:styleId="17">
    <w:name w:val="HTML Cite"/>
    <w:basedOn w:val="9"/>
    <w:qFormat/>
    <w:uiPriority w:val="0"/>
  </w:style>
  <w:style w:type="character" w:styleId="18">
    <w:name w:val="HTML Keyboard"/>
    <w:basedOn w:val="9"/>
    <w:qFormat/>
    <w:uiPriority w:val="0"/>
    <w:rPr>
      <w:rFonts w:hint="default" w:ascii="Arial" w:hAnsi="Arial" w:cs="Arial"/>
      <w:sz w:val="20"/>
    </w:rPr>
  </w:style>
  <w:style w:type="character" w:styleId="19">
    <w:name w:val="HTML Sample"/>
    <w:basedOn w:val="9"/>
    <w:qFormat/>
    <w:uiPriority w:val="0"/>
    <w:rPr>
      <w:rFonts w:hint="eastAsia" w:ascii="Arial" w:hAnsi="Arial" w:cs="Arial"/>
    </w:rPr>
  </w:style>
  <w:style w:type="character" w:customStyle="1" w:styleId="20">
    <w:name w:val="after"/>
    <w:basedOn w:val="9"/>
    <w:qFormat/>
    <w:uiPriority w:val="0"/>
  </w:style>
  <w:style w:type="character" w:customStyle="1" w:styleId="21">
    <w:name w:val="hover19"/>
    <w:basedOn w:val="9"/>
    <w:qFormat/>
    <w:uiPriority w:val="0"/>
  </w:style>
  <w:style w:type="character" w:customStyle="1" w:styleId="22">
    <w:name w:val="hover18"/>
    <w:basedOn w:val="9"/>
    <w:qFormat/>
    <w:uiPriority w:val="0"/>
    <w:rPr>
      <w:shd w:val="clear" w:color="auto" w:fill="D43D3D"/>
    </w:rPr>
  </w:style>
  <w:style w:type="character" w:customStyle="1" w:styleId="23">
    <w:name w:val="hover17"/>
    <w:basedOn w:val="9"/>
    <w:qFormat/>
    <w:uiPriority w:val="0"/>
  </w:style>
  <w:style w:type="character" w:customStyle="1" w:styleId="24">
    <w:name w:val="bg-gg-close"/>
    <w:basedOn w:val="9"/>
    <w:qFormat/>
    <w:uiPriority w:val="0"/>
  </w:style>
  <w:style w:type="character" w:customStyle="1" w:styleId="25">
    <w:name w:val="bg-gg-text"/>
    <w:basedOn w:val="9"/>
    <w:qFormat/>
    <w:uiPriority w:val="0"/>
    <w:rPr>
      <w:color w:val="FFFFFF"/>
    </w:rPr>
  </w:style>
  <w:style w:type="character" w:customStyle="1" w:styleId="26">
    <w:name w:val="not-follow"/>
    <w:basedOn w:val="9"/>
    <w:qFormat/>
    <w:uiPriority w:val="0"/>
    <w:rPr>
      <w:color w:val="FFFFFF"/>
      <w:shd w:val="clear" w:color="auto" w:fill="FA3939"/>
    </w:rPr>
  </w:style>
  <w:style w:type="character" w:customStyle="1" w:styleId="27">
    <w:name w:val="before15"/>
    <w:basedOn w:val="9"/>
    <w:qFormat/>
    <w:uiPriority w:val="0"/>
  </w:style>
  <w:style w:type="character" w:customStyle="1" w:styleId="28">
    <w:name w:val="last-child1"/>
    <w:basedOn w:val="9"/>
    <w:qFormat/>
    <w:uiPriority w:val="0"/>
  </w:style>
  <w:style w:type="paragraph" w:styleId="29">
    <w:name w:val="List Paragraph"/>
    <w:basedOn w:val="1"/>
    <w:qFormat/>
    <w:uiPriority w:val="34"/>
    <w:pPr>
      <w:ind w:firstLine="420" w:firstLineChars="200"/>
    </w:pPr>
  </w:style>
  <w:style w:type="table" w:customStyle="1" w:styleId="30">
    <w:name w:val="Table Normal_0"/>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5259</Words>
  <Characters>5318</Characters>
  <Lines>23</Lines>
  <Paragraphs>6</Paragraphs>
  <TotalTime>1</TotalTime>
  <ScaleCrop>false</ScaleCrop>
  <LinksUpToDate>false</LinksUpToDate>
  <CharactersWithSpaces>11959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2022-03-30T07:49:00Z</dcterms:created>
  <dc:creator>轻水</dc:creator>
  <cp:lastModifiedBy>Administrator</cp:lastModifiedBy>
  <cp:lastPrinted>2022-04-11T01:54:00Z</cp:lastPrinted>
  <dcterms:modified xsi:type="dcterms:W3CDTF">2022-09-08T06:41:43Z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2052-11.1.0.12313</vt:lpwstr>
  </property>
  <property fmtid="{D5CDD505-2E9C-101B-9397-08002B2CF9AE}" pid="7" name="ICV">
    <vt:lpwstr>5A28D3D959474CE3A09073DE04B2754E</vt:lpwstr>
  </property>
</Properties>
</file>