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6C" w:rsidRPr="00016680" w:rsidRDefault="00ED036C" w:rsidP="00016680">
      <w:pPr>
        <w:widowControl/>
        <w:spacing w:line="400" w:lineRule="exact"/>
        <w:jc w:val="center"/>
        <w:rPr>
          <w:rFonts w:ascii="黑体" w:eastAsia="黑体" w:hAnsi="黑体" w:cs="宋体"/>
          <w:b/>
          <w:bCs/>
          <w:kern w:val="0"/>
          <w:sz w:val="28"/>
          <w:szCs w:val="28"/>
        </w:rPr>
      </w:pPr>
      <w:r w:rsidRPr="00016680">
        <w:rPr>
          <w:rFonts w:ascii="黑体" w:eastAsia="黑体" w:hAnsi="黑体" w:cs="宋体" w:hint="eastAsia"/>
          <w:b/>
          <w:bCs/>
          <w:kern w:val="0"/>
          <w:sz w:val="28"/>
          <w:szCs w:val="28"/>
        </w:rPr>
        <w:t xml:space="preserve">江苏省仪征中学2021-2022学年度第二学期高二政治导学案  </w:t>
      </w:r>
    </w:p>
    <w:p w:rsidR="00ED036C" w:rsidRPr="00016680" w:rsidRDefault="00ED036C" w:rsidP="00016680">
      <w:pPr>
        <w:widowControl/>
        <w:spacing w:line="400" w:lineRule="exact"/>
        <w:jc w:val="center"/>
        <w:rPr>
          <w:rFonts w:ascii="黑体" w:eastAsia="黑体" w:hAnsi="黑体" w:cs="宋体"/>
          <w:b/>
          <w:bCs/>
          <w:kern w:val="0"/>
          <w:sz w:val="28"/>
          <w:szCs w:val="28"/>
        </w:rPr>
      </w:pPr>
      <w:r w:rsidRPr="00016680">
        <w:rPr>
          <w:rFonts w:ascii="黑体" w:eastAsia="黑体" w:hAnsi="黑体" w:cs="宋体" w:hint="eastAsia"/>
          <w:b/>
          <w:bCs/>
          <w:kern w:val="0"/>
          <w:sz w:val="28"/>
          <w:szCs w:val="28"/>
        </w:rPr>
        <w:t xml:space="preserve">      </w:t>
      </w:r>
      <w:r w:rsidR="00507B18" w:rsidRPr="00016680">
        <w:rPr>
          <w:rFonts w:ascii="黑体" w:eastAsia="黑体" w:hAnsi="黑体" w:cs="宋体" w:hint="eastAsia"/>
          <w:b/>
          <w:bCs/>
          <w:kern w:val="0"/>
          <w:sz w:val="28"/>
          <w:szCs w:val="28"/>
        </w:rPr>
        <w:t>选择性必修三《逻辑与思维》</w:t>
      </w:r>
    </w:p>
    <w:p w:rsidR="00BF08E1" w:rsidRPr="00016680" w:rsidRDefault="00E1660C" w:rsidP="00016680">
      <w:pPr>
        <w:widowControl/>
        <w:spacing w:line="400" w:lineRule="exact"/>
        <w:jc w:val="center"/>
        <w:rPr>
          <w:rFonts w:ascii="黑体" w:eastAsia="黑体" w:hAnsi="黑体" w:cs="宋体"/>
          <w:b/>
          <w:bCs/>
          <w:kern w:val="0"/>
          <w:sz w:val="28"/>
          <w:szCs w:val="28"/>
        </w:rPr>
      </w:pPr>
      <w:r w:rsidRPr="00016680">
        <w:rPr>
          <w:rFonts w:ascii="黑体" w:eastAsia="黑体" w:hAnsi="黑体" w:cs="宋体" w:hint="eastAsia"/>
          <w:b/>
          <w:bCs/>
          <w:kern w:val="0"/>
          <w:sz w:val="28"/>
          <w:szCs w:val="28"/>
        </w:rPr>
        <w:t>第七课  学会归纳与类比推理</w:t>
      </w:r>
    </w:p>
    <w:p w:rsidR="00E1660C" w:rsidRPr="00016680" w:rsidRDefault="00E1660C" w:rsidP="00016680">
      <w:pPr>
        <w:widowControl/>
        <w:spacing w:line="400" w:lineRule="exact"/>
        <w:jc w:val="center"/>
        <w:rPr>
          <w:rFonts w:ascii="黑体" w:eastAsia="黑体" w:hAnsi="黑体" w:cs="宋体"/>
          <w:b/>
          <w:bCs/>
          <w:kern w:val="0"/>
          <w:sz w:val="28"/>
          <w:szCs w:val="28"/>
        </w:rPr>
      </w:pPr>
      <w:r w:rsidRPr="00016680">
        <w:rPr>
          <w:rFonts w:ascii="黑体" w:eastAsia="黑体" w:hAnsi="黑体" w:cs="宋体" w:hint="eastAsia"/>
          <w:b/>
          <w:bCs/>
          <w:kern w:val="0"/>
          <w:sz w:val="28"/>
          <w:szCs w:val="28"/>
        </w:rPr>
        <w:t>第二框  类比推理及其方法</w:t>
      </w:r>
    </w:p>
    <w:p w:rsidR="00ED036C" w:rsidRPr="00016680" w:rsidRDefault="00965BAD" w:rsidP="00016680">
      <w:pPr>
        <w:widowControl/>
        <w:spacing w:line="400" w:lineRule="exact"/>
        <w:jc w:val="center"/>
        <w:rPr>
          <w:rFonts w:ascii="楷体" w:eastAsia="楷体" w:hAnsi="楷体" w:cs="宋体"/>
          <w:bCs/>
          <w:kern w:val="0"/>
          <w:sz w:val="24"/>
          <w:szCs w:val="24"/>
        </w:rPr>
      </w:pPr>
      <w:r w:rsidRPr="00016680">
        <w:rPr>
          <w:rFonts w:ascii="楷体" w:eastAsia="楷体" w:hAnsi="楷体" w:cs="宋体" w:hint="eastAsia"/>
          <w:bCs/>
          <w:kern w:val="0"/>
          <w:sz w:val="24"/>
          <w:szCs w:val="24"/>
        </w:rPr>
        <w:t>研制人：曹淑莹</w:t>
      </w:r>
      <w:r w:rsidR="00ED036C" w:rsidRPr="00016680">
        <w:rPr>
          <w:rFonts w:ascii="楷体" w:eastAsia="楷体" w:hAnsi="楷体" w:cs="宋体" w:hint="eastAsia"/>
          <w:bCs/>
          <w:kern w:val="0"/>
          <w:sz w:val="24"/>
          <w:szCs w:val="24"/>
        </w:rPr>
        <w:t xml:space="preserve">  审核人：</w:t>
      </w:r>
      <w:r w:rsidR="00ED036C" w:rsidRPr="00016680">
        <w:rPr>
          <w:rFonts w:ascii="楷体" w:eastAsia="楷体" w:hAnsi="楷体" w:cs="宋体" w:hint="eastAsia"/>
          <w:bCs/>
          <w:kern w:val="0"/>
          <w:sz w:val="24"/>
          <w:szCs w:val="24"/>
          <w:lang w:eastAsia="zh-Hans"/>
        </w:rPr>
        <w:t xml:space="preserve">马楠  </w:t>
      </w:r>
    </w:p>
    <w:p w:rsidR="00ED036C" w:rsidRPr="00016680" w:rsidRDefault="00ED036C" w:rsidP="00016680">
      <w:pPr>
        <w:widowControl/>
        <w:spacing w:line="400" w:lineRule="exact"/>
        <w:jc w:val="center"/>
        <w:rPr>
          <w:rFonts w:ascii="楷体" w:eastAsia="楷体" w:hAnsi="楷体" w:cs="宋体"/>
          <w:bCs/>
          <w:kern w:val="0"/>
          <w:sz w:val="24"/>
          <w:szCs w:val="24"/>
          <w:u w:val="single"/>
        </w:rPr>
      </w:pPr>
      <w:r w:rsidRPr="00016680">
        <w:rPr>
          <w:rFonts w:ascii="楷体" w:eastAsia="楷体" w:hAnsi="楷体" w:cs="宋体" w:hint="eastAsia"/>
          <w:bCs/>
          <w:kern w:val="0"/>
          <w:sz w:val="24"/>
          <w:szCs w:val="24"/>
        </w:rPr>
        <w:t>班级：</w:t>
      </w:r>
      <w:r w:rsidRPr="00016680">
        <w:rPr>
          <w:rFonts w:ascii="楷体" w:eastAsia="楷体" w:hAnsi="楷体" w:cs="宋体" w:hint="eastAsia"/>
          <w:bCs/>
          <w:kern w:val="0"/>
          <w:sz w:val="24"/>
          <w:szCs w:val="24"/>
          <w:u w:val="single"/>
        </w:rPr>
        <w:t xml:space="preserve">        </w:t>
      </w:r>
      <w:r w:rsidRPr="00016680">
        <w:rPr>
          <w:rFonts w:ascii="楷体" w:eastAsia="楷体" w:hAnsi="楷体" w:cs="宋体" w:hint="eastAsia"/>
          <w:bCs/>
          <w:kern w:val="0"/>
          <w:sz w:val="24"/>
          <w:szCs w:val="24"/>
        </w:rPr>
        <w:t xml:space="preserve"> 姓名：</w:t>
      </w:r>
      <w:r w:rsidRPr="00016680">
        <w:rPr>
          <w:rFonts w:ascii="楷体" w:eastAsia="楷体" w:hAnsi="楷体" w:cs="宋体" w:hint="eastAsia"/>
          <w:bCs/>
          <w:kern w:val="0"/>
          <w:sz w:val="24"/>
          <w:szCs w:val="24"/>
          <w:u w:val="single"/>
        </w:rPr>
        <w:t xml:space="preserve">        </w:t>
      </w:r>
      <w:r w:rsidRPr="00016680">
        <w:rPr>
          <w:rFonts w:ascii="楷体" w:eastAsia="楷体" w:hAnsi="楷体" w:cs="宋体" w:hint="eastAsia"/>
          <w:bCs/>
          <w:kern w:val="0"/>
          <w:sz w:val="24"/>
          <w:szCs w:val="24"/>
        </w:rPr>
        <w:t xml:space="preserve"> 学号：</w:t>
      </w:r>
      <w:r w:rsidRPr="00016680">
        <w:rPr>
          <w:rFonts w:ascii="楷体" w:eastAsia="楷体" w:hAnsi="楷体" w:cs="宋体" w:hint="eastAsia"/>
          <w:bCs/>
          <w:kern w:val="0"/>
          <w:sz w:val="24"/>
          <w:szCs w:val="24"/>
          <w:u w:val="single"/>
        </w:rPr>
        <w:t xml:space="preserve">        </w:t>
      </w:r>
      <w:r w:rsidRPr="00016680">
        <w:rPr>
          <w:rFonts w:ascii="楷体" w:eastAsia="楷体" w:hAnsi="楷体" w:cs="宋体" w:hint="eastAsia"/>
          <w:bCs/>
          <w:kern w:val="0"/>
          <w:sz w:val="24"/>
          <w:szCs w:val="24"/>
        </w:rPr>
        <w:t xml:space="preserve">  授课日期：</w:t>
      </w:r>
      <w:r w:rsidR="00BF08E1" w:rsidRPr="00016680">
        <w:rPr>
          <w:rFonts w:ascii="楷体" w:eastAsia="楷体" w:hAnsi="楷体" w:cs="宋体" w:hint="eastAsia"/>
          <w:bCs/>
          <w:kern w:val="0"/>
          <w:sz w:val="24"/>
          <w:szCs w:val="24"/>
          <w:u w:val="single"/>
        </w:rPr>
        <w:t>6.</w:t>
      </w:r>
      <w:r w:rsidR="00171AEF" w:rsidRPr="00016680">
        <w:rPr>
          <w:rFonts w:ascii="楷体" w:eastAsia="楷体" w:hAnsi="楷体" w:cs="宋体" w:hint="eastAsia"/>
          <w:bCs/>
          <w:kern w:val="0"/>
          <w:sz w:val="24"/>
          <w:szCs w:val="24"/>
          <w:u w:val="single"/>
        </w:rPr>
        <w:t>21</w:t>
      </w:r>
    </w:p>
    <w:p w:rsidR="00E1660C" w:rsidRDefault="00E1660C" w:rsidP="00016680">
      <w:pPr>
        <w:widowControl/>
        <w:spacing w:line="400" w:lineRule="exact"/>
        <w:ind w:left="211" w:hangingChars="100" w:hanging="211"/>
        <w:jc w:val="left"/>
        <w:textAlignment w:val="center"/>
        <w:rPr>
          <w:rFonts w:asciiTheme="majorEastAsia" w:eastAsiaTheme="majorEastAsia" w:hAnsiTheme="majorEastAsia" w:cs="宋体" w:hint="eastAsia"/>
          <w:b/>
          <w:bCs/>
          <w:kern w:val="0"/>
          <w:szCs w:val="21"/>
        </w:rPr>
      </w:pPr>
      <w:r w:rsidRPr="00016680">
        <w:rPr>
          <w:rFonts w:asciiTheme="majorEastAsia" w:eastAsiaTheme="majorEastAsia" w:hAnsiTheme="majorEastAsia" w:cs="宋体" w:hint="eastAsia"/>
          <w:b/>
          <w:bCs/>
          <w:kern w:val="0"/>
          <w:szCs w:val="21"/>
        </w:rPr>
        <w:t>【本课在课程标准中的表述】</w:t>
      </w:r>
    </w:p>
    <w:p w:rsidR="00016680" w:rsidRPr="00693800" w:rsidRDefault="00016680" w:rsidP="0001668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本课依据《普通高中思想政治课程标准(2017年版2020年修订)》选择性必修3《逻辑与思维》内容要求2.3编</w:t>
      </w:r>
    </w:p>
    <w:p w:rsidR="00016680" w:rsidRPr="00693800" w:rsidRDefault="00016680" w:rsidP="0001668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写。课程标准内容要求及分析如下。内容要求：“2.3了解推理的类型；掌握演绎推理的方法；学会归纳推理、</w:t>
      </w:r>
    </w:p>
    <w:p w:rsidR="00016680" w:rsidRPr="00693800" w:rsidRDefault="00016680" w:rsidP="0001668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类比推理：评析常见的推理错误。”本课依据其中的“学会归纳推理、类比推理”“评析常见的推理错误”编</w:t>
      </w:r>
    </w:p>
    <w:p w:rsidR="00016680" w:rsidRPr="00693800" w:rsidRDefault="00016680" w:rsidP="00016680">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693800">
        <w:rPr>
          <w:rFonts w:asciiTheme="majorEastAsia" w:eastAsiaTheme="majorEastAsia" w:hAnsiTheme="majorEastAsia" w:cs="宋体" w:hint="eastAsia"/>
          <w:bCs/>
          <w:kern w:val="0"/>
          <w:szCs w:val="21"/>
        </w:rPr>
        <w:t>写。</w:t>
      </w:r>
    </w:p>
    <w:p w:rsidR="00E1660C" w:rsidRPr="00016680" w:rsidRDefault="00E1660C" w:rsidP="00016680">
      <w:pPr>
        <w:widowControl/>
        <w:spacing w:line="400" w:lineRule="exact"/>
        <w:ind w:left="211" w:hangingChars="100" w:hanging="211"/>
        <w:jc w:val="left"/>
        <w:textAlignment w:val="center"/>
        <w:rPr>
          <w:rFonts w:asciiTheme="majorEastAsia" w:eastAsiaTheme="majorEastAsia" w:hAnsiTheme="majorEastAsia" w:cs="宋体" w:hint="eastAsia"/>
          <w:b/>
          <w:bCs/>
          <w:kern w:val="0"/>
          <w:szCs w:val="21"/>
        </w:rPr>
      </w:pPr>
      <w:r w:rsidRPr="00016680">
        <w:rPr>
          <w:rFonts w:asciiTheme="majorEastAsia" w:eastAsiaTheme="majorEastAsia" w:hAnsiTheme="maj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817"/>
        <w:gridCol w:w="1276"/>
        <w:gridCol w:w="1134"/>
        <w:gridCol w:w="7193"/>
      </w:tblGrid>
      <w:tr w:rsidR="00016680" w:rsidRPr="00016680" w:rsidTr="00662075">
        <w:tc>
          <w:tcPr>
            <w:tcW w:w="2093" w:type="dxa"/>
            <w:gridSpan w:val="2"/>
            <w:vAlign w:val="center"/>
          </w:tcPr>
          <w:p w:rsidR="00016680" w:rsidRPr="00016680" w:rsidRDefault="00016680" w:rsidP="00016680">
            <w:pPr>
              <w:spacing w:line="400" w:lineRule="exact"/>
              <w:jc w:val="center"/>
              <w:rPr>
                <w:rFonts w:asciiTheme="minorEastAsia" w:hAnsiTheme="minorEastAsia"/>
                <w:szCs w:val="21"/>
              </w:rPr>
            </w:pPr>
            <w:proofErr w:type="gramStart"/>
            <w:r w:rsidRPr="00016680">
              <w:rPr>
                <w:rFonts w:asciiTheme="minorEastAsia" w:hAnsiTheme="minorEastAsia"/>
                <w:szCs w:val="21"/>
              </w:rPr>
              <w:t>课标要求</w:t>
            </w:r>
            <w:proofErr w:type="gramEnd"/>
          </w:p>
        </w:tc>
        <w:tc>
          <w:tcPr>
            <w:tcW w:w="8327" w:type="dxa"/>
            <w:gridSpan w:val="2"/>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掌握类比推理的含义、作用、方法及提高其可靠性的措施,树立科学精神和创新意识</w:t>
            </w:r>
          </w:p>
        </w:tc>
      </w:tr>
      <w:tr w:rsidR="00016680" w:rsidRPr="00016680" w:rsidTr="00662075">
        <w:tc>
          <w:tcPr>
            <w:tcW w:w="817" w:type="dxa"/>
            <w:vMerge w:val="restart"/>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学习目标</w:t>
            </w:r>
          </w:p>
        </w:tc>
        <w:tc>
          <w:tcPr>
            <w:tcW w:w="1276" w:type="dxa"/>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知识目标</w:t>
            </w:r>
          </w:p>
        </w:tc>
        <w:tc>
          <w:tcPr>
            <w:tcW w:w="8327" w:type="dxa"/>
            <w:gridSpan w:val="2"/>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明确类比推理的含义、客观依据及其与比较、比喻的区别;理解类比推理的方法、作用及提高类比推理可靠性的措施</w:t>
            </w:r>
          </w:p>
        </w:tc>
      </w:tr>
      <w:tr w:rsidR="00016680" w:rsidRPr="00016680" w:rsidTr="00662075">
        <w:tc>
          <w:tcPr>
            <w:tcW w:w="817" w:type="dxa"/>
            <w:vMerge/>
            <w:vAlign w:val="center"/>
          </w:tcPr>
          <w:p w:rsidR="00016680" w:rsidRPr="00016680" w:rsidRDefault="00016680" w:rsidP="00016680">
            <w:pPr>
              <w:spacing w:line="400" w:lineRule="exact"/>
              <w:jc w:val="center"/>
              <w:rPr>
                <w:rFonts w:asciiTheme="minorEastAsia" w:hAnsiTheme="minorEastAsia"/>
                <w:szCs w:val="21"/>
              </w:rPr>
            </w:pPr>
          </w:p>
        </w:tc>
        <w:tc>
          <w:tcPr>
            <w:tcW w:w="1276" w:type="dxa"/>
            <w:vMerge w:val="restart"/>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素养目标</w:t>
            </w:r>
          </w:p>
        </w:tc>
        <w:tc>
          <w:tcPr>
            <w:tcW w:w="1134" w:type="dxa"/>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科学精神</w:t>
            </w:r>
          </w:p>
        </w:tc>
        <w:tc>
          <w:tcPr>
            <w:tcW w:w="7193" w:type="dxa"/>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明确类比推理的含义、作用、方法及提高其可靠性的措施,培养类比推理以及透过现象看本质的能力,养成观察生活、分析生活的习惯,树立创新意识</w:t>
            </w:r>
          </w:p>
        </w:tc>
      </w:tr>
      <w:tr w:rsidR="00016680" w:rsidRPr="00016680" w:rsidTr="00662075">
        <w:tc>
          <w:tcPr>
            <w:tcW w:w="817" w:type="dxa"/>
            <w:vMerge/>
            <w:vAlign w:val="center"/>
          </w:tcPr>
          <w:p w:rsidR="00016680" w:rsidRPr="00016680" w:rsidRDefault="00016680" w:rsidP="00016680">
            <w:pPr>
              <w:spacing w:line="400" w:lineRule="exact"/>
              <w:jc w:val="center"/>
              <w:rPr>
                <w:rFonts w:asciiTheme="minorEastAsia" w:hAnsiTheme="minorEastAsia"/>
                <w:szCs w:val="21"/>
              </w:rPr>
            </w:pPr>
          </w:p>
        </w:tc>
        <w:tc>
          <w:tcPr>
            <w:tcW w:w="1276" w:type="dxa"/>
            <w:vMerge/>
            <w:vAlign w:val="center"/>
          </w:tcPr>
          <w:p w:rsidR="00016680" w:rsidRPr="00016680" w:rsidRDefault="00016680" w:rsidP="00016680">
            <w:pPr>
              <w:spacing w:line="400" w:lineRule="exact"/>
              <w:jc w:val="center"/>
              <w:rPr>
                <w:rFonts w:asciiTheme="minorEastAsia" w:hAnsiTheme="minorEastAsia"/>
                <w:szCs w:val="21"/>
              </w:rPr>
            </w:pPr>
          </w:p>
        </w:tc>
        <w:tc>
          <w:tcPr>
            <w:tcW w:w="1134" w:type="dxa"/>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公共参与</w:t>
            </w:r>
          </w:p>
        </w:tc>
        <w:tc>
          <w:tcPr>
            <w:tcW w:w="7193" w:type="dxa"/>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在理解进行类比推理的方法、提高类比推理可靠性的要求的基础上,善于进行类比推理</w:t>
            </w:r>
          </w:p>
        </w:tc>
      </w:tr>
      <w:tr w:rsidR="00016680" w:rsidRPr="00016680" w:rsidTr="00662075">
        <w:tc>
          <w:tcPr>
            <w:tcW w:w="2093" w:type="dxa"/>
            <w:gridSpan w:val="2"/>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学习重点</w:t>
            </w:r>
          </w:p>
        </w:tc>
        <w:tc>
          <w:tcPr>
            <w:tcW w:w="8327" w:type="dxa"/>
            <w:gridSpan w:val="2"/>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类比推理的作用及提高类比推理可靠性的措施</w:t>
            </w:r>
          </w:p>
        </w:tc>
      </w:tr>
      <w:tr w:rsidR="00016680" w:rsidRPr="00016680" w:rsidTr="00662075">
        <w:tc>
          <w:tcPr>
            <w:tcW w:w="2093" w:type="dxa"/>
            <w:gridSpan w:val="2"/>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学习难点</w:t>
            </w:r>
          </w:p>
        </w:tc>
        <w:tc>
          <w:tcPr>
            <w:tcW w:w="8327" w:type="dxa"/>
            <w:gridSpan w:val="2"/>
            <w:vAlign w:val="center"/>
          </w:tcPr>
          <w:p w:rsidR="00016680" w:rsidRPr="00016680" w:rsidRDefault="00016680" w:rsidP="00016680">
            <w:pPr>
              <w:spacing w:line="400" w:lineRule="exact"/>
              <w:jc w:val="center"/>
              <w:rPr>
                <w:rFonts w:asciiTheme="minorEastAsia" w:hAnsiTheme="minorEastAsia"/>
                <w:szCs w:val="21"/>
              </w:rPr>
            </w:pPr>
            <w:r w:rsidRPr="00016680">
              <w:rPr>
                <w:rFonts w:asciiTheme="minorEastAsia" w:hAnsiTheme="minorEastAsia"/>
                <w:szCs w:val="21"/>
              </w:rPr>
              <w:t>类比推理的方法及提高类比推理可靠性的措施</w:t>
            </w:r>
          </w:p>
        </w:tc>
      </w:tr>
    </w:tbl>
    <w:p w:rsidR="00E1660C" w:rsidRPr="00016680"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【必备知识】</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一、类比推理的含义</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1.类比推理的含义。类比推理就是根据两个或两类对象在一些</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上相同或相似,推出它们在其他属性上也</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的推理。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2.类比推理的客观依据。客观事物及其</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不是孤立的,而是相互联系、相互制约的。事物属性之间的</w:t>
      </w:r>
      <w:r w:rsidRPr="00016680">
        <w:rPr>
          <w:rFonts w:asciiTheme="minorEastAsia" w:hAnsiTheme="minorEastAsia"/>
          <w:szCs w:val="21"/>
          <w:u w:val="single" w:color="000000"/>
        </w:rPr>
        <w:t xml:space="preserve">　　</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,是类比推理的客观依据。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3.类比不同于比较。类比要在</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的基础上得出新的</w:t>
      </w:r>
      <w:r w:rsidRPr="00016680">
        <w:rPr>
          <w:rFonts w:asciiTheme="minorEastAsia" w:hAnsiTheme="minorEastAsia"/>
          <w:szCs w:val="21"/>
          <w:u w:val="single" w:color="000000"/>
        </w:rPr>
        <w:t xml:space="preserve">　　</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,它是一种推理;比较的目的在于认识两类事物之间的相同点和不同点,它是一种简单的</w:t>
      </w:r>
      <w:r w:rsidRPr="00016680">
        <w:rPr>
          <w:rFonts w:asciiTheme="minorEastAsia" w:hAnsiTheme="minorEastAsia"/>
          <w:szCs w:val="21"/>
          <w:u w:val="single" w:color="000000"/>
        </w:rPr>
        <w:t xml:space="preserve">　　</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,但不是推理。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4.类比不同于比喻。类比和比喻虽然都以</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为基础,但是,类比是一种推理形式,目的在于得出</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;比喻是一种</w:t>
      </w:r>
      <w:r w:rsidRPr="00016680">
        <w:rPr>
          <w:rFonts w:asciiTheme="minorEastAsia" w:hAnsiTheme="minorEastAsia"/>
          <w:szCs w:val="21"/>
          <w:u w:val="single" w:color="000000"/>
        </w:rPr>
        <w:t xml:space="preserve">　　</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,目的在于生动形象地描写或说明认识对象。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5.类比推理是或然推理。由于事物属性之间既有相似性也有</w:t>
      </w:r>
      <w:r w:rsidRPr="00016680">
        <w:rPr>
          <w:rFonts w:asciiTheme="minorEastAsia" w:hAnsiTheme="minorEastAsia"/>
          <w:szCs w:val="21"/>
          <w:u w:val="single" w:color="000000"/>
        </w:rPr>
        <w:t xml:space="preserve">　　</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,从两个或两类事物某些方面相同或相似就推出它们在另外的方面也相同或相似,其前提与结论之间的联系是</w:t>
      </w:r>
      <w:r w:rsidRPr="00016680">
        <w:rPr>
          <w:rFonts w:asciiTheme="minorEastAsia" w:hAnsiTheme="minorEastAsia"/>
          <w:szCs w:val="21"/>
          <w:u w:val="single" w:color="000000"/>
        </w:rPr>
        <w:t xml:space="preserve">　　</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。运用类比推理时,我们应该注意提高其可靠程度。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二、类比推理的方法</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1.类比推理与仿生学。20世纪60年代兴起的仿生学所运用的主要方法是</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方法。它专门研究和模仿生物的构造及功能,用于制造先进的技术装置。从思维方法的角度看,模拟方法是一种</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方法。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lastRenderedPageBreak/>
        <w:t>2.类比推理的方法。类比推理是依据事物之间相同或相似的属性进行的推理,事物的要素、</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和功能是其属性的主要内容。从思维的角度说,类比推理既可以在对象的</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和结构之间进行类比,也可以在对象的功能之间进行类比,还可以</w:t>
      </w:r>
      <w:proofErr w:type="gramStart"/>
      <w:r w:rsidRPr="00016680">
        <w:rPr>
          <w:rFonts w:asciiTheme="minorEastAsia" w:hAnsiTheme="minorEastAsia"/>
          <w:szCs w:val="21"/>
        </w:rPr>
        <w:t>从导致</w:t>
      </w:r>
      <w:proofErr w:type="gramEnd"/>
      <w:r w:rsidRPr="00016680">
        <w:rPr>
          <w:rFonts w:asciiTheme="minorEastAsia" w:hAnsiTheme="minorEastAsia"/>
          <w:szCs w:val="21"/>
        </w:rPr>
        <w:t>事物某种功能的</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方面进行类比。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3.类比推理可靠程度的提高。要提高类比推理的可靠程度,需要注意以下几点。第一,类比的</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越多越好。前提中确认对象的相同或相似属性越多,意味着它们所属的类别可能越相近,结论的可靠性越高。第二,作为类比推理根据的相同属性越是接近</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属性,相同属性与推出属性之间的相关程度越高,结论的可靠程度就越高。第三,前提中确认的属性不应该有与结论相互</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的属性。一旦前提中出现与结论相互排斥的属性,就不能推出结论。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4.类比推理的作用。类比推理在科学技术创新中具有</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的作用。历史上,许多科学发现和技术发明都是从类比推理开始的。科学技术人员通过类比推理,开启思路,提出解决问题的设想。在日常论证说理中,类比推理可以帮助我们</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地解决他人思想上的困难,纠正他人认识中的错误。为了论证和说明某种事实或愿望,人们往往需要寻找另一种与之相同或相似的,并且已经得到承认的事实或原理,通过类比来使某种事实或原理得到论证和说明。类比推理可帮助人们获取新知识,叩问创新思维之门。  </w:t>
      </w:r>
    </w:p>
    <w:p w:rsidR="00E1660C" w:rsidRPr="00016680"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【易错明辨】</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1.任何两个事物都可以进行类比。</w:t>
      </w: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2.类比通俗地说就是比较或比喻。</w:t>
      </w: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3.类比推理是依据事物之间相同或相似的要素和结构而进行的推理。</w:t>
      </w:r>
    </w:p>
    <w:p w:rsidR="00016680" w:rsidRPr="00016680" w:rsidRDefault="00016680" w:rsidP="00016680">
      <w:pPr>
        <w:spacing w:line="400" w:lineRule="exact"/>
        <w:rPr>
          <w:rFonts w:asciiTheme="majorEastAsia" w:eastAsiaTheme="majorEastAsia" w:hAnsiTheme="majorEastAsia" w:hint="eastAsia"/>
          <w:b/>
          <w:szCs w:val="21"/>
        </w:rPr>
      </w:pPr>
    </w:p>
    <w:p w:rsidR="00016680" w:rsidRPr="00016680" w:rsidRDefault="00016680" w:rsidP="00016680">
      <w:pPr>
        <w:spacing w:line="400" w:lineRule="exact"/>
        <w:rPr>
          <w:rFonts w:asciiTheme="majorEastAsia" w:eastAsiaTheme="majorEastAsia" w:hAnsiTheme="majorEastAsia"/>
          <w:b/>
          <w:szCs w:val="21"/>
        </w:rPr>
      </w:pPr>
    </w:p>
    <w:p w:rsidR="00E1660C" w:rsidRPr="00016680"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【预习自测】</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1.类比推理不同于演绎推理、归纳推理,其主要特征表现为(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①是由个别到个别的推理或从一般到一般的推理　②推理根据是假定相同属性和推出属性之间有密切联系　③结论超出了前提所断定的范围　④能保证从</w:t>
      </w:r>
      <w:proofErr w:type="gramStart"/>
      <w:r w:rsidRPr="00016680">
        <w:rPr>
          <w:rFonts w:asciiTheme="minorEastAsia" w:hAnsiTheme="minorEastAsia"/>
          <w:szCs w:val="21"/>
        </w:rPr>
        <w:t>真前提</w:t>
      </w:r>
      <w:proofErr w:type="gramEnd"/>
      <w:r w:rsidRPr="00016680">
        <w:rPr>
          <w:rFonts w:asciiTheme="minorEastAsia" w:hAnsiTheme="minorEastAsia"/>
          <w:szCs w:val="21"/>
        </w:rPr>
        <w:t>推出真结论的推理,属于必然推理</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A.①②</w:t>
      </w:r>
      <w:r w:rsidRPr="00016680">
        <w:rPr>
          <w:rFonts w:asciiTheme="minorEastAsia" w:hAnsiTheme="minorEastAsia"/>
          <w:szCs w:val="21"/>
        </w:rPr>
        <w:tab/>
        <w:t>B.①③</w:t>
      </w:r>
      <w:r w:rsidRPr="00016680">
        <w:rPr>
          <w:rFonts w:asciiTheme="minorEastAsia" w:hAnsiTheme="minorEastAsia"/>
          <w:szCs w:val="21"/>
        </w:rPr>
        <w:tab/>
        <w:t>C.②④</w:t>
      </w:r>
      <w:r w:rsidRPr="00016680">
        <w:rPr>
          <w:rFonts w:asciiTheme="minorEastAsia" w:hAnsiTheme="minorEastAsia"/>
          <w:szCs w:val="21"/>
        </w:rPr>
        <w:tab/>
        <w:t>D.③④</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2.下列与“地理∶自然地理∶经济地理”关系一致的是(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A.城市∶居民区∶商业区</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B.卫星∶遥感∶雷达</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C.糖果∶水果糖∶芝麻糖</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D.单位∶</w:t>
      </w:r>
      <w:proofErr w:type="gramStart"/>
      <w:r w:rsidRPr="00016680">
        <w:rPr>
          <w:rFonts w:asciiTheme="minorEastAsia" w:hAnsiTheme="minorEastAsia"/>
          <w:szCs w:val="21"/>
        </w:rPr>
        <w:t>千米∶</w:t>
      </w:r>
      <w:proofErr w:type="gramEnd"/>
      <w:r w:rsidRPr="00016680">
        <w:rPr>
          <w:rFonts w:asciiTheme="minorEastAsia" w:hAnsiTheme="minorEastAsia"/>
          <w:szCs w:val="21"/>
        </w:rPr>
        <w:t>公里</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3.要提高类比推理结论的可靠性就必须(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①在前提中多找两个对象的相同属性　②要找相同的对象进行比较　③在两个对象间多用比喻　④在前提中要抓住两个对象的本质属性</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A.①②</w:t>
      </w:r>
      <w:r w:rsidRPr="00016680">
        <w:rPr>
          <w:rFonts w:asciiTheme="minorEastAsia" w:hAnsiTheme="minorEastAsia"/>
          <w:szCs w:val="21"/>
        </w:rPr>
        <w:tab/>
        <w:t>B.①④</w:t>
      </w:r>
      <w:r w:rsidRPr="00016680">
        <w:rPr>
          <w:rFonts w:asciiTheme="minorEastAsia" w:hAnsiTheme="minorEastAsia"/>
          <w:szCs w:val="21"/>
        </w:rPr>
        <w:tab/>
        <w:t>C.②③</w:t>
      </w:r>
      <w:r w:rsidRPr="00016680">
        <w:rPr>
          <w:rFonts w:asciiTheme="minorEastAsia" w:hAnsiTheme="minorEastAsia"/>
          <w:szCs w:val="21"/>
        </w:rPr>
        <w:tab/>
        <w:t>D.③④</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lastRenderedPageBreak/>
        <w:t>4.古代有个</w:t>
      </w:r>
      <w:proofErr w:type="gramStart"/>
      <w:r w:rsidRPr="00016680">
        <w:rPr>
          <w:rFonts w:asciiTheme="minorEastAsia" w:hAnsiTheme="minorEastAsia"/>
          <w:szCs w:val="21"/>
        </w:rPr>
        <w:t>书生读</w:t>
      </w:r>
      <w:proofErr w:type="gramEnd"/>
      <w:r w:rsidRPr="00016680">
        <w:rPr>
          <w:rFonts w:asciiTheme="minorEastAsia" w:hAnsiTheme="minorEastAsia"/>
          <w:szCs w:val="21"/>
        </w:rPr>
        <w:t>《淮南子》,得知有一只螳螂藏身于一叶之后,成功地捕到了蝉,他引为经验。后来,他用一片树叶遮住眼睛,到闹市行窃,刚一伸手就被抓住了。这个书生运用的“类比推理”(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A.是正确的,因为类比推理的结论具有或然性,其行窃被捉也是有可能的</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B.是正确的,书生运用的类比推理符合规则,这与其被捉不是一回事</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C.是不正确的,书生仅依据表面现象进行类比,并没有抓住其本质属性</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D.是不正确的,书生把两个根本不可能比较的现象联系在一起,犯了胡乱联系的错误</w:t>
      </w:r>
    </w:p>
    <w:p w:rsidR="00E1660C" w:rsidRPr="00016680"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【自我探究】</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有一则“庄子借粮”的故事。庄子家境贫寒,于是向</w:t>
      </w:r>
      <w:proofErr w:type="gramStart"/>
      <w:r w:rsidRPr="00016680">
        <w:rPr>
          <w:rFonts w:asciiTheme="minorEastAsia" w:hAnsiTheme="minorEastAsia"/>
          <w:szCs w:val="21"/>
        </w:rPr>
        <w:t>监河侯借粮</w:t>
      </w:r>
      <w:proofErr w:type="gramEnd"/>
      <w:r w:rsidRPr="00016680">
        <w:rPr>
          <w:rFonts w:asciiTheme="minorEastAsia" w:hAnsiTheme="minorEastAsia"/>
          <w:szCs w:val="21"/>
        </w:rPr>
        <w:t>。</w:t>
      </w:r>
      <w:proofErr w:type="gramStart"/>
      <w:r w:rsidRPr="00016680">
        <w:rPr>
          <w:rFonts w:asciiTheme="minorEastAsia" w:hAnsiTheme="minorEastAsia"/>
          <w:szCs w:val="21"/>
        </w:rPr>
        <w:t>监河侯说</w:t>
      </w:r>
      <w:proofErr w:type="gramEnd"/>
      <w:r w:rsidRPr="00016680">
        <w:rPr>
          <w:rFonts w:asciiTheme="minorEastAsia" w:hAnsiTheme="minorEastAsia"/>
          <w:szCs w:val="21"/>
        </w:rPr>
        <w:t>:“行啊,等我收取封</w:t>
      </w:r>
      <w:proofErr w:type="gramStart"/>
      <w:r w:rsidRPr="00016680">
        <w:rPr>
          <w:rFonts w:asciiTheme="minorEastAsia" w:hAnsiTheme="minorEastAsia"/>
          <w:szCs w:val="21"/>
        </w:rPr>
        <w:t>邑</w:t>
      </w:r>
      <w:proofErr w:type="gramEnd"/>
      <w:r w:rsidRPr="00016680">
        <w:rPr>
          <w:rFonts w:asciiTheme="minorEastAsia" w:hAnsiTheme="minorEastAsia"/>
          <w:szCs w:val="21"/>
        </w:rPr>
        <w:t>的税金,就借给你三百金,好吗?”庄子听了愤愤地说:“我昨天来的时候,看到有条鲫鱼在车轮碾过的小坑洼里挣扎。我问它怎么啦,它说求我给他一些水救命。我对它说:‘行啊,我将到南方去游说吴王越王,引西江之水来救你,好吗?’鲫鱼听了愤愤地说:‘你现在给我一些水我就能活下来了,如果等你引来西江水,我早在干鱼店了!’”</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在这则故事中,庄子用鲫鱼的处境和自己的处境作类比:鲫鱼急需水,却要</w:t>
      </w:r>
      <w:proofErr w:type="gramStart"/>
      <w:r w:rsidRPr="00016680">
        <w:rPr>
          <w:rFonts w:asciiTheme="minorEastAsia" w:hAnsiTheme="minorEastAsia"/>
          <w:szCs w:val="21"/>
        </w:rPr>
        <w:t>等到西</w:t>
      </w:r>
      <w:proofErr w:type="gramEnd"/>
      <w:r w:rsidRPr="00016680">
        <w:rPr>
          <w:rFonts w:asciiTheme="minorEastAsia" w:hAnsiTheme="minorEastAsia"/>
          <w:szCs w:val="21"/>
        </w:rPr>
        <w:t>江水来才能得水,那时鲫鱼早已死去;庄子急需粮,却要等到收取税金后才能得粮,所以,那时庄子也早已死去。通过这种类比,庄子表达了自己对</w:t>
      </w:r>
      <w:proofErr w:type="gramStart"/>
      <w:r w:rsidRPr="00016680">
        <w:rPr>
          <w:rFonts w:asciiTheme="minorEastAsia" w:hAnsiTheme="minorEastAsia"/>
          <w:szCs w:val="21"/>
        </w:rPr>
        <w:t>监河侯为富不仁</w:t>
      </w:r>
      <w:proofErr w:type="gramEnd"/>
      <w:r w:rsidRPr="00016680">
        <w:rPr>
          <w:rFonts w:asciiTheme="minorEastAsia" w:hAnsiTheme="minorEastAsia"/>
          <w:szCs w:val="21"/>
        </w:rPr>
        <w:t>的愤怒。这里就运用了类比推理。</w:t>
      </w:r>
    </w:p>
    <w:p w:rsidR="00016680" w:rsidRPr="00016680" w:rsidRDefault="00016680" w:rsidP="00016680">
      <w:pPr>
        <w:spacing w:line="400" w:lineRule="exact"/>
        <w:rPr>
          <w:rFonts w:asciiTheme="minorEastAsia" w:hAnsiTheme="minorEastAsia"/>
          <w:b/>
          <w:szCs w:val="21"/>
        </w:rPr>
      </w:pPr>
      <w:r w:rsidRPr="00016680">
        <w:rPr>
          <w:rFonts w:asciiTheme="minorEastAsia" w:hAnsiTheme="minorEastAsia"/>
          <w:b/>
          <w:szCs w:val="21"/>
        </w:rPr>
        <w:t xml:space="preserve"> 议题1　类比推理的含义</w:t>
      </w:r>
    </w:p>
    <w:p w:rsidR="00016680" w:rsidRPr="00016680" w:rsidRDefault="00016680" w:rsidP="00016680">
      <w:pPr>
        <w:spacing w:line="400" w:lineRule="exact"/>
        <w:jc w:val="center"/>
        <w:rPr>
          <w:rFonts w:asciiTheme="minorEastAsia" w:hAnsiTheme="minorEastAsia"/>
          <w:b/>
          <w:szCs w:val="21"/>
        </w:rPr>
      </w:pPr>
      <w:r w:rsidRPr="00016680">
        <w:rPr>
          <w:rFonts w:asciiTheme="minorEastAsia" w:hAnsiTheme="minorEastAsia"/>
          <w:b/>
          <w:szCs w:val="21"/>
        </w:rPr>
        <w:t xml:space="preserve">情境分析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材料</w:t>
      </w:r>
      <w:proofErr w:type="gramStart"/>
      <w:r w:rsidRPr="00016680">
        <w:rPr>
          <w:rFonts w:asciiTheme="minorEastAsia" w:hAnsiTheme="minorEastAsia"/>
          <w:szCs w:val="21"/>
        </w:rPr>
        <w:t>一</w:t>
      </w:r>
      <w:proofErr w:type="gramEnd"/>
      <w:r w:rsidRPr="00016680">
        <w:rPr>
          <w:rFonts w:asciiTheme="minorEastAsia" w:hAnsiTheme="minorEastAsia"/>
          <w:szCs w:val="21"/>
        </w:rPr>
        <w:t xml:space="preserve">　1935年5月,红军抵达大渡河的安顺渡口。这里山石险峻,地域狭小,部队没有回旋余地。70多年前,太平天国将领石达开及其部队就是在这里全军覆没的。红军抵达大渡河时,蒋介石得意忘形地说:红军前有大渡河,后有金沙江,插翅难飞,只有做第二个石达开了。</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材料二　十一届三中全会以后,我国农村大胆冲破“左”的思想束缚,改变不适应生产力发展的体制,全面推行各种形式的承包责任制,调动了广大干部群众的积极性,开创了新局面,取得了巨大的成就。在城市,如果从实际出发,创造性地积极推广农村的这些基本经验,那么,也可以开创新局面,取得巨大的成就。</w:t>
      </w:r>
    </w:p>
    <w:p w:rsidR="00016680" w:rsidRPr="00016680" w:rsidRDefault="00016680" w:rsidP="00016680">
      <w:pPr>
        <w:spacing w:line="400" w:lineRule="exact"/>
        <w:jc w:val="center"/>
        <w:rPr>
          <w:rFonts w:asciiTheme="minorEastAsia" w:hAnsiTheme="minorEastAsia"/>
          <w:b/>
          <w:szCs w:val="21"/>
        </w:rPr>
      </w:pPr>
      <w:r w:rsidRPr="00016680">
        <w:rPr>
          <w:rFonts w:asciiTheme="minorEastAsia" w:hAnsiTheme="minorEastAsia"/>
          <w:b/>
          <w:szCs w:val="21"/>
        </w:rPr>
        <w:t xml:space="preserve">思维碰撞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1.什么是类比推理?它与比较、比喻有什么区别?</w:t>
      </w: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2.类比推理的根据是什么?试分析以上两则材料中的类比推理是否正确。</w:t>
      </w: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ind w:firstLineChars="200" w:firstLine="422"/>
        <w:rPr>
          <w:rFonts w:asciiTheme="minorEastAsia" w:hAnsiTheme="minorEastAsia"/>
          <w:b/>
          <w:szCs w:val="21"/>
        </w:rPr>
      </w:pPr>
      <w:r w:rsidRPr="00016680">
        <w:rPr>
          <w:rFonts w:asciiTheme="minorEastAsia" w:hAnsiTheme="minorEastAsia"/>
          <w:b/>
          <w:szCs w:val="21"/>
        </w:rPr>
        <w:t xml:space="preserve"> 议题2　类比推理的方法</w:t>
      </w:r>
    </w:p>
    <w:p w:rsidR="00016680" w:rsidRPr="00016680" w:rsidRDefault="00016680" w:rsidP="00016680">
      <w:pPr>
        <w:spacing w:line="400" w:lineRule="exact"/>
        <w:jc w:val="center"/>
        <w:rPr>
          <w:rFonts w:asciiTheme="minorEastAsia" w:hAnsiTheme="minorEastAsia"/>
          <w:b/>
          <w:szCs w:val="21"/>
        </w:rPr>
      </w:pPr>
      <w:r w:rsidRPr="00016680">
        <w:rPr>
          <w:rFonts w:asciiTheme="minorEastAsia" w:hAnsiTheme="minorEastAsia"/>
          <w:b/>
          <w:szCs w:val="21"/>
        </w:rPr>
        <w:t xml:space="preserve">情境分析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材料</w:t>
      </w:r>
      <w:proofErr w:type="gramStart"/>
      <w:r w:rsidRPr="00016680">
        <w:rPr>
          <w:rFonts w:asciiTheme="minorEastAsia" w:hAnsiTheme="minorEastAsia"/>
          <w:szCs w:val="21"/>
        </w:rPr>
        <w:t>一</w:t>
      </w:r>
      <w:proofErr w:type="gramEnd"/>
      <w:r w:rsidRPr="00016680">
        <w:rPr>
          <w:rFonts w:asciiTheme="minorEastAsia" w:hAnsiTheme="minorEastAsia"/>
          <w:szCs w:val="21"/>
        </w:rPr>
        <w:t xml:space="preserve">　1915年4月22日,德军和英法联军在比利时的伊普雷发生激战。德军于上风头使用了180吨液态氯攻击对方阵地,致使英法联军1.5万人中毒,5000多人丧命。毒气区的大量家禽、野生动物也遭厄运。但令人惊奇的是唯有野猪安然无恙。后科研人员经过多次实验观察发现,野猪并没有抗毒、解毒的腺细胞,而是因为发挥了拱土的天赋才幸免于难的。原来,当毒气袭来时,野猪的呼吸道受到毒气的刺激,野猪不堪忍受,就拼命用嘴巴拱</w:t>
      </w:r>
      <w:r w:rsidRPr="00016680">
        <w:rPr>
          <w:rFonts w:asciiTheme="minorEastAsia" w:hAnsiTheme="minorEastAsia"/>
          <w:szCs w:val="21"/>
        </w:rPr>
        <w:lastRenderedPageBreak/>
        <w:t>土,把土拱起后,将嘴埋在松软的泥土里。含有毒气的空气通过土壤中大小不同的疏松颗粒时,毒气被土壤颗粒吸附,而野猪吸到的是经过净化的空气。科研人员由此受到启发,根据这一原理找到了既能吸附有毒物质又能畅通空气的木炭,并很快设计制造出世界上首批防毒面具。</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材料二　根据长期观察,一个地方发生地震的前夕,多会出现动物异常现象。例如,鹅飞、狗狂吠、鸡不进窝、猪拱圈、鱼浮水面、牛马驴惊叫不已或不肯进</w:t>
      </w:r>
      <w:proofErr w:type="gramStart"/>
      <w:r w:rsidRPr="00016680">
        <w:rPr>
          <w:rFonts w:asciiTheme="minorEastAsia" w:hAnsiTheme="minorEastAsia"/>
          <w:szCs w:val="21"/>
        </w:rPr>
        <w:t>厩</w:t>
      </w:r>
      <w:proofErr w:type="gramEnd"/>
      <w:r w:rsidRPr="00016680">
        <w:rPr>
          <w:rFonts w:asciiTheme="minorEastAsia" w:hAnsiTheme="minorEastAsia"/>
          <w:szCs w:val="21"/>
        </w:rPr>
        <w:t>等现象。1876年8月,四川的松潘——平武地区,突然出现牛不吃食,狗狂叫,马牛群惊叫不已,大熊猫烦躁不安,鱼跃出水面,老鼠痴呆,鸡不进窝,乌鸦、斑鸠成群飞离该地区等现象,于是有关方面</w:t>
      </w:r>
      <w:proofErr w:type="gramStart"/>
      <w:r w:rsidRPr="00016680">
        <w:rPr>
          <w:rFonts w:asciiTheme="minorEastAsia" w:hAnsiTheme="minorEastAsia"/>
          <w:szCs w:val="21"/>
        </w:rPr>
        <w:t>作出</w:t>
      </w:r>
      <w:proofErr w:type="gramEnd"/>
      <w:r w:rsidRPr="00016680">
        <w:rPr>
          <w:rFonts w:asciiTheme="minorEastAsia" w:hAnsiTheme="minorEastAsia"/>
          <w:szCs w:val="21"/>
        </w:rPr>
        <w:t>该地区可能有地震发生的预测,后来果然发生了大地震。</w:t>
      </w:r>
    </w:p>
    <w:p w:rsidR="00016680" w:rsidRPr="00016680" w:rsidRDefault="00016680" w:rsidP="00016680">
      <w:pPr>
        <w:spacing w:line="400" w:lineRule="exact"/>
        <w:jc w:val="center"/>
        <w:rPr>
          <w:rFonts w:asciiTheme="minorEastAsia" w:hAnsiTheme="minorEastAsia"/>
          <w:b/>
          <w:szCs w:val="21"/>
        </w:rPr>
      </w:pPr>
      <w:r w:rsidRPr="00016680">
        <w:rPr>
          <w:rFonts w:asciiTheme="minorEastAsia" w:hAnsiTheme="minorEastAsia"/>
          <w:b/>
          <w:szCs w:val="21"/>
        </w:rPr>
        <w:t xml:space="preserve">思维碰撞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1.上述两则材料中的类比推理是否正确?并简要分析其推理过程。</w:t>
      </w: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ind w:firstLineChars="150" w:firstLine="315"/>
        <w:rPr>
          <w:rFonts w:asciiTheme="minorEastAsia" w:hAnsiTheme="minorEastAsia"/>
          <w:szCs w:val="21"/>
        </w:rPr>
      </w:pPr>
      <w:r w:rsidRPr="00016680">
        <w:rPr>
          <w:rFonts w:asciiTheme="minorEastAsia" w:hAnsiTheme="minorEastAsia"/>
          <w:szCs w:val="21"/>
        </w:rPr>
        <w:t>2.如何提高类比推理的可靠程度?</w:t>
      </w: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rPr>
          <w:rFonts w:asciiTheme="minorEastAsia" w:hAnsiTheme="minorEastAsia" w:hint="eastAsia"/>
          <w:szCs w:val="21"/>
        </w:rPr>
      </w:pPr>
    </w:p>
    <w:p w:rsidR="00016680" w:rsidRPr="00016680" w:rsidRDefault="00016680" w:rsidP="00016680">
      <w:pPr>
        <w:spacing w:line="400" w:lineRule="exact"/>
        <w:rPr>
          <w:rFonts w:asciiTheme="minorEastAsia" w:hAnsiTheme="minorEastAsia"/>
          <w:szCs w:val="21"/>
        </w:rPr>
      </w:pPr>
    </w:p>
    <w:p w:rsidR="00016680" w:rsidRPr="00016680" w:rsidRDefault="00016680" w:rsidP="00016680">
      <w:pPr>
        <w:spacing w:line="400" w:lineRule="exact"/>
        <w:jc w:val="center"/>
        <w:rPr>
          <w:rFonts w:asciiTheme="minorEastAsia" w:hAnsiTheme="minorEastAsia"/>
          <w:b/>
          <w:szCs w:val="21"/>
        </w:rPr>
      </w:pPr>
      <w:r w:rsidRPr="00016680">
        <w:rPr>
          <w:rFonts w:asciiTheme="minorEastAsia" w:hAnsiTheme="minorEastAsia"/>
          <w:b/>
          <w:szCs w:val="21"/>
        </w:rPr>
        <w:t xml:space="preserve">疑难点拨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如何提高类比推理结论的可靠程度</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(1)推理的根据</w:t>
      </w:r>
      <w:proofErr w:type="gramStart"/>
      <w:r w:rsidRPr="00016680">
        <w:rPr>
          <w:rFonts w:asciiTheme="minorEastAsia" w:hAnsiTheme="minorEastAsia"/>
          <w:szCs w:val="21"/>
        </w:rPr>
        <w:t>即前提中</w:t>
      </w:r>
      <w:proofErr w:type="gramEnd"/>
      <w:r w:rsidRPr="00016680">
        <w:rPr>
          <w:rFonts w:asciiTheme="minorEastAsia" w:hAnsiTheme="minorEastAsia"/>
          <w:szCs w:val="21"/>
        </w:rPr>
        <w:t>确认的对象的相同或相似属性越多,推论的可靠性越大。事物之间的相同或相似属性越多,说明它们的类别越接近,差异越小,因而类比结论的可靠程度就越高。因此,在类比事物已经确定的前提下,要尽可能多地挖掘它们之间的相同或相似属性。在医学和科学实验中,经常对某个研究对象进行多次试验,然后根据每次试验结果的相似程度来断定研究对象是否符合预期要求,就是这个道理。所以,人们在研制新药时,往往在狗、兔子、老鼠等动物身上做试验,因为这些动物与其他动物和人类相比有更多的相同或相似属性;如果用低等动物做试验,则因其与人类的相同属性较少,难以得到可靠的结论。</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(2)前提中的相同属性与推出属性之间的相关程度越高,推论的可靠程度越高。相同属性与推出属性之间的联系越密切,也就越接近事物的本质,因而类比可靠性程度越高。所以,要尽量找出相同属性与推出属性之间相关程度高的联系进行推理。例如,李四光由松辽平原与中亚西亚相似的地质构造推测松辽平原有大油田的类比推理之所以可靠,就是因为地质结构与生成石油密切相关。</w:t>
      </w:r>
      <w:proofErr w:type="gramStart"/>
      <w:r w:rsidRPr="00016680">
        <w:rPr>
          <w:rFonts w:asciiTheme="minorEastAsia" w:hAnsiTheme="minorEastAsia"/>
          <w:szCs w:val="21"/>
        </w:rPr>
        <w:t>反之,</w:t>
      </w:r>
      <w:proofErr w:type="gramEnd"/>
      <w:r w:rsidRPr="00016680">
        <w:rPr>
          <w:rFonts w:asciiTheme="minorEastAsia" w:hAnsiTheme="minorEastAsia"/>
          <w:szCs w:val="21"/>
        </w:rPr>
        <w:t>如果我们因为太阳系的其他行星与地球一样都围绕太阳运转,都有自转和公转,就认为在它们那里也有生命存在,这种类比的可靠性就小,因为生物的存在与行星的自转和公转等属性间的关系并不密切。</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(3)前提中确认的属性不应该有与推论相互排斥的属性。如果类比的根据中出现了与推论相排斥的属性,那么,即使相同或相似属性再多,推理也必须放弃。例如,人们以前曾根据火星与地球有许多高度相似的属性推断火星上有高等动物,但是经过科学探测,我们已经知道火星周围的大气层96%为二氧化碳,根据已知科学原理,这一属性与“火星上有高等动物”的结论是相互排斥的(缺氧,高等动物就不可能生存),所以,不能推出原来的结论。</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(4)尽量采用推理前提中两个或两类事物所具有的本质属性进行类比,不要使用表面的或者偶然的属性,以免陷入“机械类比”的错误。所谓机械类比,就是对两个或两类表面相似、性质却根本不同的事物进行机械类比而推出结论的推理。逻辑学中,经常以欧洲中世纪神学家为了论证上帝的存在而将“世界”和“钟表”进行类比推</w:t>
      </w:r>
      <w:r w:rsidRPr="00016680">
        <w:rPr>
          <w:rFonts w:asciiTheme="minorEastAsia" w:hAnsiTheme="minorEastAsia"/>
          <w:szCs w:val="21"/>
        </w:rPr>
        <w:lastRenderedPageBreak/>
        <w:t>理的事例来说明“机械类比”的错误。即钟表是各部分有机构成的一个整体,有规律性,有制造者。世界也是各部分有机构成的一个整体,有规律性。所以,世界有制造者,即上帝。</w:t>
      </w:r>
    </w:p>
    <w:p w:rsidR="00016680" w:rsidRPr="00016680" w:rsidRDefault="00016680" w:rsidP="00016680">
      <w:pPr>
        <w:spacing w:line="400" w:lineRule="exact"/>
        <w:rPr>
          <w:rFonts w:asciiTheme="majorEastAsia" w:eastAsiaTheme="majorEastAsia" w:hAnsiTheme="majorEastAsia"/>
          <w:b/>
          <w:szCs w:val="21"/>
        </w:rPr>
      </w:pPr>
      <w:r w:rsidRPr="00016680">
        <w:rPr>
          <w:rFonts w:asciiTheme="minorEastAsia" w:hAnsiTheme="minorEastAsia"/>
          <w:szCs w:val="21"/>
        </w:rPr>
        <w:t>(5)在某些关于“数”或“量”的类比推理中,要尽量采用比较弱或不精确的描述,以提高结论的可靠性。</w:t>
      </w:r>
    </w:p>
    <w:p w:rsidR="00E1660C" w:rsidRPr="00016680" w:rsidRDefault="00E1660C" w:rsidP="00016680">
      <w:pPr>
        <w:spacing w:line="400" w:lineRule="exact"/>
        <w:rPr>
          <w:rFonts w:asciiTheme="majorEastAsia" w:eastAsiaTheme="majorEastAsia" w:hAnsiTheme="majorEastAsia" w:hint="eastAsia"/>
          <w:b/>
          <w:szCs w:val="21"/>
        </w:rPr>
      </w:pPr>
      <w:r w:rsidRPr="00016680">
        <w:rPr>
          <w:rFonts w:asciiTheme="majorEastAsia" w:eastAsiaTheme="majorEastAsia" w:hAnsiTheme="majorEastAsia" w:hint="eastAsia"/>
          <w:b/>
          <w:szCs w:val="21"/>
        </w:rPr>
        <w:t>【思维构建】</w:t>
      </w:r>
    </w:p>
    <w:p w:rsidR="00016680" w:rsidRPr="00016680" w:rsidRDefault="00016680" w:rsidP="00016680">
      <w:pPr>
        <w:spacing w:line="400" w:lineRule="exact"/>
        <w:rPr>
          <w:rFonts w:asciiTheme="majorEastAsia" w:eastAsiaTheme="majorEastAsia" w:hAnsiTheme="majorEastAsia"/>
          <w:b/>
          <w:szCs w:val="21"/>
        </w:rPr>
      </w:pPr>
      <w:bookmarkStart w:id="0" w:name="_GoBack"/>
      <w:r>
        <w:rPr>
          <w:noProof/>
        </w:rPr>
        <w:drawing>
          <wp:anchor distT="0" distB="0" distL="114300" distR="114300" simplePos="0" relativeHeight="251658240" behindDoc="0" locked="0" layoutInCell="1" allowOverlap="1" wp14:anchorId="57351106" wp14:editId="29DAFD21">
            <wp:simplePos x="0" y="0"/>
            <wp:positionH relativeFrom="margin">
              <wp:posOffset>58420</wp:posOffset>
            </wp:positionH>
            <wp:positionV relativeFrom="margin">
              <wp:posOffset>1133475</wp:posOffset>
            </wp:positionV>
            <wp:extent cx="3917315" cy="1483360"/>
            <wp:effectExtent l="0" t="0" r="6985" b="2540"/>
            <wp:wrapSquare wrapText="bothSides"/>
            <wp:docPr id="328" name="21ZZXB3D6-7KT5.eps" descr="id:21474952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7315" cy="1483360"/>
                    </a:xfrm>
                    <a:prstGeom prst="rect">
                      <a:avLst/>
                    </a:prstGeom>
                  </pic:spPr>
                </pic:pic>
              </a:graphicData>
            </a:graphic>
          </wp:anchor>
        </w:drawing>
      </w:r>
      <w:bookmarkEnd w:id="0"/>
    </w:p>
    <w:p w:rsidR="00016680" w:rsidRPr="00016680" w:rsidRDefault="00016680" w:rsidP="00016680">
      <w:pPr>
        <w:spacing w:line="400" w:lineRule="exact"/>
        <w:rPr>
          <w:rFonts w:asciiTheme="majorEastAsia" w:eastAsiaTheme="majorEastAsia" w:hAnsiTheme="majorEastAsia" w:hint="eastAsia"/>
          <w:b/>
          <w:szCs w:val="21"/>
        </w:rPr>
      </w:pPr>
    </w:p>
    <w:p w:rsidR="00016680" w:rsidRPr="00016680" w:rsidRDefault="00016680" w:rsidP="00016680">
      <w:pPr>
        <w:spacing w:line="400" w:lineRule="exact"/>
        <w:rPr>
          <w:rFonts w:asciiTheme="majorEastAsia" w:eastAsiaTheme="majorEastAsia" w:hAnsiTheme="majorEastAsia" w:hint="eastAsia"/>
          <w:b/>
          <w:szCs w:val="21"/>
        </w:rPr>
      </w:pPr>
    </w:p>
    <w:p w:rsidR="00016680" w:rsidRPr="00016680" w:rsidRDefault="00016680" w:rsidP="00016680">
      <w:pPr>
        <w:spacing w:line="400" w:lineRule="exact"/>
        <w:rPr>
          <w:rFonts w:asciiTheme="majorEastAsia" w:eastAsiaTheme="majorEastAsia" w:hAnsiTheme="majorEastAsia" w:hint="eastAsia"/>
          <w:b/>
          <w:szCs w:val="21"/>
        </w:rPr>
      </w:pPr>
    </w:p>
    <w:p w:rsidR="00016680" w:rsidRPr="00016680" w:rsidRDefault="00016680" w:rsidP="00016680">
      <w:pPr>
        <w:spacing w:line="400" w:lineRule="exact"/>
        <w:rPr>
          <w:rFonts w:asciiTheme="majorEastAsia" w:eastAsiaTheme="majorEastAsia" w:hAnsiTheme="majorEastAsia" w:hint="eastAsia"/>
          <w:b/>
          <w:szCs w:val="21"/>
        </w:rPr>
      </w:pPr>
    </w:p>
    <w:p w:rsidR="00016680" w:rsidRPr="00016680" w:rsidRDefault="00016680" w:rsidP="00016680">
      <w:pPr>
        <w:spacing w:line="400" w:lineRule="exact"/>
        <w:rPr>
          <w:rFonts w:asciiTheme="majorEastAsia" w:eastAsiaTheme="majorEastAsia" w:hAnsiTheme="majorEastAsia" w:hint="eastAsia"/>
          <w:b/>
          <w:szCs w:val="21"/>
        </w:rPr>
      </w:pPr>
    </w:p>
    <w:p w:rsidR="00016680" w:rsidRPr="00016680" w:rsidRDefault="00016680" w:rsidP="00016680">
      <w:pPr>
        <w:spacing w:line="400" w:lineRule="exact"/>
        <w:rPr>
          <w:rFonts w:asciiTheme="majorEastAsia" w:eastAsiaTheme="majorEastAsia" w:hAnsiTheme="majorEastAsia" w:hint="eastAsia"/>
          <w:b/>
          <w:szCs w:val="21"/>
        </w:rPr>
      </w:pPr>
    </w:p>
    <w:p w:rsidR="00E1660C" w:rsidRPr="00016680" w:rsidRDefault="00E1660C" w:rsidP="00016680">
      <w:pPr>
        <w:spacing w:line="400" w:lineRule="exact"/>
        <w:rPr>
          <w:rFonts w:asciiTheme="majorEastAsia" w:eastAsiaTheme="majorEastAsia" w:hAnsiTheme="majorEastAsia"/>
          <w:b/>
          <w:szCs w:val="21"/>
        </w:rPr>
      </w:pPr>
      <w:r w:rsidRPr="00016680">
        <w:rPr>
          <w:rFonts w:asciiTheme="majorEastAsia" w:eastAsiaTheme="majorEastAsia" w:hAnsiTheme="majorEastAsia" w:hint="eastAsia"/>
          <w:b/>
          <w:szCs w:val="21"/>
        </w:rPr>
        <w:t>【素养培育】</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小光和小明是一对孪生兄弟,刚上小学一年级。一次,爸爸带他们去北京密云水库游玩,他们看到了野鸭子。小光说:“野鸭子吃小鱼。”小明说:“野鸭子吃小虾。”哥俩争论起来,要爸爸评理。爸爸知道他们俩说得都不错,但没有直接回答他们的问题,而是用例子来进行比喻。说完后,哥俩都服气了。下列各项最有可能是爸爸讲给哥俩听的话是(　　)。</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A.一个人的爱好是会变化的。爸爸小时候很爱吃糖,你奶奶管也管不住,但现在,你让我吃,我都不吃</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B.什么事儿都有两面性。咱们家养了猫,耗子就没了。但是,如果猫身上长了跳蚤也是很讨厌的</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C.动物有时也通人性。有时主人喂它某种饲料,它吃得很好,若是换成陌生人喂,它怎么也不吃</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D.你们俩爱好相似,只是对饮料的偏好不同。一个喜欢可乐,一个喜欢雪碧,我就不在乎,可乐、雪碧都行</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解析　在题干中,哥俩说的“野鸭子吃小鱼”和“野鸭子吃小虾”都有可能性。所以两个孩子的话并不矛盾,他们各执一词,争论不休。在D中,爸爸用哥俩各有偏好和</w:t>
      </w:r>
      <w:proofErr w:type="gramStart"/>
      <w:r w:rsidRPr="00016680">
        <w:rPr>
          <w:rFonts w:asciiTheme="minorEastAsia" w:hAnsiTheme="minorEastAsia"/>
          <w:szCs w:val="21"/>
        </w:rPr>
        <w:t>自己既喝可乐</w:t>
      </w:r>
      <w:proofErr w:type="gramEnd"/>
      <w:r w:rsidRPr="00016680">
        <w:rPr>
          <w:rFonts w:asciiTheme="minorEastAsia" w:hAnsiTheme="minorEastAsia"/>
          <w:szCs w:val="21"/>
        </w:rPr>
        <w:t>又喝雪碧的例子进行类比,说明同一个群体的不同个体可能有不同偏好,一个主体也可以有不同的行为。由于比喻恰当,哥俩也就服气了。B、C用的不是比喻,与题干不符。A虽然用了比喻,但是说的是小孩和大人的区别,而题干中并没有讨论小鸭子和大鸭子。</w:t>
      </w:r>
    </w:p>
    <w:p w:rsidR="00016680" w:rsidRPr="00016680" w:rsidRDefault="00016680" w:rsidP="00016680">
      <w:pPr>
        <w:spacing w:line="400" w:lineRule="exact"/>
        <w:ind w:firstLineChars="200" w:firstLine="420"/>
        <w:rPr>
          <w:rFonts w:asciiTheme="minorEastAsia" w:hAnsiTheme="minorEastAsia"/>
          <w:szCs w:val="21"/>
        </w:rPr>
      </w:pPr>
      <w:r w:rsidRPr="00016680">
        <w:rPr>
          <w:rFonts w:asciiTheme="minorEastAsia" w:hAnsiTheme="minorEastAsia"/>
          <w:szCs w:val="21"/>
        </w:rPr>
        <w:t>答案　D</w:t>
      </w:r>
    </w:p>
    <w:p w:rsidR="00E1660C" w:rsidRPr="00016680" w:rsidRDefault="00E1660C" w:rsidP="00016680">
      <w:pPr>
        <w:spacing w:line="400" w:lineRule="exact"/>
        <w:rPr>
          <w:rFonts w:asciiTheme="majorEastAsia" w:eastAsiaTheme="majorEastAsia" w:hAnsiTheme="majorEastAsia"/>
          <w:b/>
          <w:szCs w:val="21"/>
        </w:rPr>
      </w:pPr>
      <w:r w:rsidRPr="00016680">
        <w:rPr>
          <w:rFonts w:asciiTheme="majorEastAsia" w:eastAsiaTheme="majorEastAsia" w:hAnsiTheme="majorEastAsia" w:hint="eastAsia"/>
          <w:b/>
          <w:szCs w:val="21"/>
        </w:rPr>
        <w:t>【课堂巩固】</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1.杂志对于</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相当于</w:t>
      </w:r>
      <w:proofErr w:type="gramStart"/>
      <w:r w:rsidRPr="00016680">
        <w:rPr>
          <w:rFonts w:asciiTheme="minorEastAsia" w:hAnsiTheme="minorEastAsia"/>
          <w:szCs w:val="21"/>
          <w:u w:val="single" w:color="000000"/>
        </w:rPr>
        <w:t xml:space="preserve">　　　　</w:t>
      </w:r>
      <w:proofErr w:type="gramEnd"/>
      <w:r w:rsidRPr="00016680">
        <w:rPr>
          <w:rFonts w:asciiTheme="minorEastAsia" w:hAnsiTheme="minorEastAsia"/>
          <w:szCs w:val="21"/>
        </w:rPr>
        <w:t>对于农民。(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A.报纸　果农</w:t>
      </w:r>
      <w:r w:rsidRPr="00016680">
        <w:rPr>
          <w:rFonts w:asciiTheme="minorEastAsia" w:hAnsiTheme="minorEastAsia"/>
          <w:szCs w:val="21"/>
        </w:rPr>
        <w:tab/>
        <w:t>B.传媒　农业</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C.书刊　农村</w:t>
      </w:r>
      <w:r w:rsidRPr="00016680">
        <w:rPr>
          <w:rFonts w:asciiTheme="minorEastAsia" w:hAnsiTheme="minorEastAsia"/>
          <w:szCs w:val="21"/>
        </w:rPr>
        <w:tab/>
        <w:t>D.编辑　菠菜</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2.浙江省黄岩区盛产柑橘,美国人对黄岩进行考察后,发现加利福尼亚州与黄岩的地形、土壤、水文、温度、湿度、光照等自然条件大致相同,便推断出黄岩的柑橘移植到加利福尼亚之后也能获得高产。事实证明果然如此。美国人运用的类比推理方法是(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A.性质类比法</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B.功能类比法</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C.结构类比法</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D.发生、发展条件类比法</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3.美人西施胸口痛,用手按住胸口,皱起眉头,丑人</w:t>
      </w:r>
      <w:proofErr w:type="gramStart"/>
      <w:r w:rsidRPr="00016680">
        <w:rPr>
          <w:rFonts w:asciiTheme="minorEastAsia" w:hAnsiTheme="minorEastAsia"/>
          <w:szCs w:val="21"/>
        </w:rPr>
        <w:t>东施见</w:t>
      </w:r>
      <w:proofErr w:type="gramEnd"/>
      <w:r w:rsidRPr="00016680">
        <w:rPr>
          <w:rFonts w:asciiTheme="minorEastAsia" w:hAnsiTheme="minorEastAsia"/>
          <w:szCs w:val="21"/>
        </w:rPr>
        <w:t>了感觉这个神态很美,回到村里,也仿效而为,自以为也</w:t>
      </w:r>
      <w:r w:rsidRPr="00016680">
        <w:rPr>
          <w:rFonts w:asciiTheme="minorEastAsia" w:hAnsiTheme="minorEastAsia"/>
          <w:szCs w:val="21"/>
        </w:rPr>
        <w:lastRenderedPageBreak/>
        <w:t>很美。哪知,村里富人见了赶快关上门,穷人见了赶快拉着妻子走开。这是一个错误的机械类比,对此分析正确的是(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A.错在类比时不考虑时间、地点等条件的不同,将毫不相干的对象进行了比较</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B.错误在于类比的两个(两类)对象之间共同属性过少(数量不足)</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C.错误在于类比属性是非本质的,仅将两个对象之间的表面的现象进行类比</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D.错误在于推理属性与该对象其他属性相矛盾</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4.在某一电影拍摄现场,导演与一位演员有一段对话。导演:“快开始了,怎么还不准备?”演员:“拍醉酒场面,不给来点真酒,我们不能进入角色。”导演:“不喝酒就拍不了醉酒场面吗?”演员:“当然。”导演:“那下一场拍服毒镜头怎么办?那你岂不是真的要服毒了?”导演话音刚落,演员马上乖乖地去准备了。此导演巧妙地运用了类比推理(　　)。</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①解决他人思想上的困难　②帮助人们获取新知识　③纠正他人认识中的错误　④提出解决问题的设想</w:t>
      </w:r>
    </w:p>
    <w:p w:rsidR="00016680" w:rsidRPr="00016680" w:rsidRDefault="00016680" w:rsidP="00016680">
      <w:pPr>
        <w:spacing w:line="400" w:lineRule="exact"/>
        <w:rPr>
          <w:rFonts w:asciiTheme="minorEastAsia" w:hAnsiTheme="minorEastAsia"/>
          <w:szCs w:val="21"/>
        </w:rPr>
      </w:pPr>
      <w:r w:rsidRPr="00016680">
        <w:rPr>
          <w:rFonts w:asciiTheme="minorEastAsia" w:hAnsiTheme="minorEastAsia"/>
          <w:szCs w:val="21"/>
        </w:rPr>
        <w:t>A.①②</w:t>
      </w:r>
      <w:r w:rsidRPr="00016680">
        <w:rPr>
          <w:rFonts w:asciiTheme="minorEastAsia" w:hAnsiTheme="minorEastAsia"/>
          <w:szCs w:val="21"/>
        </w:rPr>
        <w:tab/>
        <w:t>B.①③</w:t>
      </w:r>
      <w:r w:rsidRPr="00016680">
        <w:rPr>
          <w:rFonts w:asciiTheme="minorEastAsia" w:hAnsiTheme="minorEastAsia"/>
          <w:szCs w:val="21"/>
        </w:rPr>
        <w:tab/>
        <w:t>C.②④</w:t>
      </w:r>
      <w:r w:rsidRPr="00016680">
        <w:rPr>
          <w:rFonts w:asciiTheme="minorEastAsia" w:hAnsiTheme="minorEastAsia"/>
          <w:szCs w:val="21"/>
        </w:rPr>
        <w:tab/>
        <w:t xml:space="preserve">D.③④ </w:t>
      </w:r>
    </w:p>
    <w:p w:rsidR="007308EA" w:rsidRPr="00016680" w:rsidRDefault="007308EA" w:rsidP="00016680">
      <w:pPr>
        <w:widowControl/>
        <w:spacing w:line="400" w:lineRule="exact"/>
        <w:jc w:val="left"/>
        <w:textAlignment w:val="center"/>
        <w:rPr>
          <w:rFonts w:asciiTheme="minorEastAsia" w:hAnsiTheme="minorEastAsia"/>
          <w:szCs w:val="21"/>
        </w:rPr>
      </w:pPr>
    </w:p>
    <w:sectPr w:rsidR="007308EA" w:rsidRPr="00016680">
      <w:headerReference w:type="default" r:id="rId10"/>
      <w:footerReference w:type="even" r:id="rId11"/>
      <w:footerReference w:type="default" r:id="rId12"/>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CE" w:rsidRDefault="006120CE" w:rsidP="009B5D4D">
      <w:r>
        <w:separator/>
      </w:r>
    </w:p>
  </w:endnote>
  <w:endnote w:type="continuationSeparator" w:id="0">
    <w:p w:rsidR="006120CE" w:rsidRDefault="006120CE"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6120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14:anchorId="6A73EEAF" wp14:editId="7C9894E0">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016680">
                            <w:rPr>
                              <w:rStyle w:val="a5"/>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016680">
                      <w:rPr>
                        <w:rStyle w:val="a5"/>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CE" w:rsidRDefault="006120CE" w:rsidP="009B5D4D">
      <w:r>
        <w:separator/>
      </w:r>
    </w:p>
  </w:footnote>
  <w:footnote w:type="continuationSeparator" w:id="0">
    <w:p w:rsidR="006120CE" w:rsidRDefault="006120CE"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E13518"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E1660C">
      <w:rPr>
        <w:rFonts w:hint="eastAsia"/>
        <w:b/>
        <w:sz w:val="21"/>
      </w:rPr>
      <w:t>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10B1E"/>
    <w:rsid w:val="00016680"/>
    <w:rsid w:val="000532DB"/>
    <w:rsid w:val="00086E58"/>
    <w:rsid w:val="000A4238"/>
    <w:rsid w:val="000A770C"/>
    <w:rsid w:val="000B5C7A"/>
    <w:rsid w:val="000E04A2"/>
    <w:rsid w:val="000F6EDA"/>
    <w:rsid w:val="00112825"/>
    <w:rsid w:val="00117941"/>
    <w:rsid w:val="0012132A"/>
    <w:rsid w:val="0014022E"/>
    <w:rsid w:val="00161D2A"/>
    <w:rsid w:val="00171902"/>
    <w:rsid w:val="00171AEF"/>
    <w:rsid w:val="00194F74"/>
    <w:rsid w:val="001F5CB0"/>
    <w:rsid w:val="001F7C9A"/>
    <w:rsid w:val="0022373E"/>
    <w:rsid w:val="0026024A"/>
    <w:rsid w:val="0028203C"/>
    <w:rsid w:val="002E1854"/>
    <w:rsid w:val="003405E3"/>
    <w:rsid w:val="00354E85"/>
    <w:rsid w:val="0037303F"/>
    <w:rsid w:val="0038036E"/>
    <w:rsid w:val="0038163C"/>
    <w:rsid w:val="0038612E"/>
    <w:rsid w:val="003A140C"/>
    <w:rsid w:val="003E375C"/>
    <w:rsid w:val="00436E38"/>
    <w:rsid w:val="00490E24"/>
    <w:rsid w:val="004B2A63"/>
    <w:rsid w:val="00507B18"/>
    <w:rsid w:val="005110A3"/>
    <w:rsid w:val="00516054"/>
    <w:rsid w:val="005E298B"/>
    <w:rsid w:val="005E3A34"/>
    <w:rsid w:val="005E42EB"/>
    <w:rsid w:val="006120CE"/>
    <w:rsid w:val="0061748F"/>
    <w:rsid w:val="006513E5"/>
    <w:rsid w:val="00666E00"/>
    <w:rsid w:val="00696080"/>
    <w:rsid w:val="006A43AD"/>
    <w:rsid w:val="006A43E6"/>
    <w:rsid w:val="006C61CE"/>
    <w:rsid w:val="006F5C9B"/>
    <w:rsid w:val="00707178"/>
    <w:rsid w:val="007302F4"/>
    <w:rsid w:val="007308EA"/>
    <w:rsid w:val="007376FB"/>
    <w:rsid w:val="00744D1B"/>
    <w:rsid w:val="00755806"/>
    <w:rsid w:val="007657DD"/>
    <w:rsid w:val="00772105"/>
    <w:rsid w:val="0078378C"/>
    <w:rsid w:val="007B15E7"/>
    <w:rsid w:val="007C7633"/>
    <w:rsid w:val="007D5676"/>
    <w:rsid w:val="00802D85"/>
    <w:rsid w:val="00812885"/>
    <w:rsid w:val="008244D4"/>
    <w:rsid w:val="008471AF"/>
    <w:rsid w:val="008610E9"/>
    <w:rsid w:val="008D77A4"/>
    <w:rsid w:val="008E03E9"/>
    <w:rsid w:val="008F4CEA"/>
    <w:rsid w:val="008F71D6"/>
    <w:rsid w:val="00903F5F"/>
    <w:rsid w:val="00905E58"/>
    <w:rsid w:val="00906C2D"/>
    <w:rsid w:val="00910915"/>
    <w:rsid w:val="00914B7C"/>
    <w:rsid w:val="00921145"/>
    <w:rsid w:val="009373BA"/>
    <w:rsid w:val="009426C1"/>
    <w:rsid w:val="00965BAD"/>
    <w:rsid w:val="00973799"/>
    <w:rsid w:val="0097690A"/>
    <w:rsid w:val="00980590"/>
    <w:rsid w:val="009874F3"/>
    <w:rsid w:val="0099688E"/>
    <w:rsid w:val="009B5D4D"/>
    <w:rsid w:val="009B73E7"/>
    <w:rsid w:val="009C32EA"/>
    <w:rsid w:val="00A53FDA"/>
    <w:rsid w:val="00A635E5"/>
    <w:rsid w:val="00A65F62"/>
    <w:rsid w:val="00A95A73"/>
    <w:rsid w:val="00B349B2"/>
    <w:rsid w:val="00B52C4B"/>
    <w:rsid w:val="00B83BB3"/>
    <w:rsid w:val="00B97DCF"/>
    <w:rsid w:val="00BA72DA"/>
    <w:rsid w:val="00BC42C5"/>
    <w:rsid w:val="00BE3C2F"/>
    <w:rsid w:val="00BF08E1"/>
    <w:rsid w:val="00C27A20"/>
    <w:rsid w:val="00C56C58"/>
    <w:rsid w:val="00C71E74"/>
    <w:rsid w:val="00C735AB"/>
    <w:rsid w:val="00C815E2"/>
    <w:rsid w:val="00C95509"/>
    <w:rsid w:val="00CC366F"/>
    <w:rsid w:val="00CC5C5A"/>
    <w:rsid w:val="00D53D20"/>
    <w:rsid w:val="00D6291C"/>
    <w:rsid w:val="00D650A3"/>
    <w:rsid w:val="00D80E85"/>
    <w:rsid w:val="00DB5F9C"/>
    <w:rsid w:val="00DC2470"/>
    <w:rsid w:val="00DC28CE"/>
    <w:rsid w:val="00DC7926"/>
    <w:rsid w:val="00DF5977"/>
    <w:rsid w:val="00E13518"/>
    <w:rsid w:val="00E1660C"/>
    <w:rsid w:val="00E4401C"/>
    <w:rsid w:val="00E80296"/>
    <w:rsid w:val="00EB3AB8"/>
    <w:rsid w:val="00ED036C"/>
    <w:rsid w:val="00F6717F"/>
    <w:rsid w:val="00FB6FEB"/>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370183471">
      <w:bodyDiv w:val="1"/>
      <w:marLeft w:val="0"/>
      <w:marRight w:val="0"/>
      <w:marTop w:val="0"/>
      <w:marBottom w:val="0"/>
      <w:divBdr>
        <w:top w:val="none" w:sz="0" w:space="0" w:color="auto"/>
        <w:left w:val="none" w:sz="0" w:space="0" w:color="auto"/>
        <w:bottom w:val="none" w:sz="0" w:space="0" w:color="auto"/>
        <w:right w:val="none" w:sz="0" w:space="0" w:color="auto"/>
      </w:divBdr>
    </w:div>
    <w:div w:id="1777360747">
      <w:bodyDiv w:val="1"/>
      <w:marLeft w:val="0"/>
      <w:marRight w:val="0"/>
      <w:marTop w:val="0"/>
      <w:marBottom w:val="0"/>
      <w:divBdr>
        <w:top w:val="none" w:sz="0" w:space="0" w:color="auto"/>
        <w:left w:val="none" w:sz="0" w:space="0" w:color="auto"/>
        <w:bottom w:val="none" w:sz="0" w:space="0" w:color="auto"/>
        <w:right w:val="none" w:sz="0" w:space="0" w:color="auto"/>
      </w:divBdr>
    </w:div>
    <w:div w:id="19160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26F0-2866-4752-BD2B-78458D11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74</cp:revision>
  <dcterms:created xsi:type="dcterms:W3CDTF">2022-02-18T00:41:00Z</dcterms:created>
  <dcterms:modified xsi:type="dcterms:W3CDTF">2022-06-22T09:26:00Z</dcterms:modified>
</cp:coreProperties>
</file>