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C" w:rsidRPr="00F76220" w:rsidRDefault="00ED036C" w:rsidP="00BE3C2F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F7622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ED036C" w:rsidRPr="00F76220" w:rsidRDefault="00ED036C" w:rsidP="00BE3C2F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F7622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</w:t>
      </w:r>
      <w:r w:rsidR="00507B18" w:rsidRPr="00F7622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选择性必修三《逻辑与思维》</w:t>
      </w:r>
    </w:p>
    <w:p w:rsidR="005E3A34" w:rsidRPr="00F76220" w:rsidRDefault="00010B1E" w:rsidP="00BE3C2F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F7622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第四课  准确把握概念</w:t>
      </w:r>
    </w:p>
    <w:p w:rsidR="00010B1E" w:rsidRPr="00F76220" w:rsidRDefault="00010B1E" w:rsidP="00BE3C2F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F7622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第一框  概念的概述</w:t>
      </w:r>
    </w:p>
    <w:p w:rsidR="00ED036C" w:rsidRPr="00F76220" w:rsidRDefault="00ED036C" w:rsidP="00BE3C2F">
      <w:pPr>
        <w:widowControl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F76220">
        <w:rPr>
          <w:rFonts w:ascii="楷体" w:eastAsia="楷体" w:hAnsi="楷体" w:cs="宋体" w:hint="eastAsia"/>
          <w:bCs/>
          <w:kern w:val="0"/>
          <w:sz w:val="24"/>
          <w:szCs w:val="24"/>
        </w:rPr>
        <w:t>研制人：孙燕  审核人：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ED036C" w:rsidRPr="00F76220" w:rsidRDefault="00ED036C" w:rsidP="00BE3C2F">
      <w:pPr>
        <w:widowControl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F76220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04545D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5.24</w:t>
      </w:r>
      <w:r w:rsidRPr="00F7622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</w:t>
      </w:r>
    </w:p>
    <w:p w:rsidR="00F76220" w:rsidRDefault="00ED036C" w:rsidP="00F76220">
      <w:pPr>
        <w:widowControl/>
        <w:spacing w:line="360" w:lineRule="auto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F76220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17089E" w:rsidRPr="00C7497A" w:rsidRDefault="0017089E" w:rsidP="0017089E">
      <w:pPr>
        <w:widowControl/>
        <w:spacing w:line="360" w:lineRule="auto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C7497A"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本课依据《普通高中思想政治课程标准(2017年版2020年修订)》选择性必修3《逻辑与思维》内容要求2.1编</w:t>
      </w:r>
    </w:p>
    <w:p w:rsidR="0017089E" w:rsidRPr="00C7497A" w:rsidRDefault="0017089E" w:rsidP="0017089E">
      <w:pPr>
        <w:widowControl/>
        <w:spacing w:line="360" w:lineRule="auto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C7497A">
        <w:rPr>
          <w:rFonts w:asciiTheme="majorEastAsia" w:eastAsiaTheme="majorEastAsia" w:hAnsiTheme="majorEastAsia" w:cs="宋体" w:hint="eastAsia"/>
          <w:bCs/>
          <w:kern w:val="0"/>
          <w:szCs w:val="21"/>
        </w:rPr>
        <w:t>写。课程标准内容要求及分析如下。内容要求：“2.1知道概念是反映事物本质属性的思维形式；理解任何概念</w:t>
      </w:r>
    </w:p>
    <w:p w:rsidR="0017089E" w:rsidRPr="0017089E" w:rsidRDefault="0017089E" w:rsidP="0017089E">
      <w:pPr>
        <w:widowControl/>
        <w:spacing w:line="360" w:lineRule="auto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 w:rsidRPr="00C7497A">
        <w:rPr>
          <w:rFonts w:asciiTheme="majorEastAsia" w:eastAsiaTheme="majorEastAsia" w:hAnsiTheme="majorEastAsia" w:cs="宋体" w:hint="eastAsia"/>
          <w:bCs/>
          <w:kern w:val="0"/>
          <w:szCs w:val="21"/>
        </w:rPr>
        <w:t>都是内涵和外延的统一。”</w:t>
      </w:r>
    </w:p>
    <w:p w:rsidR="00F76220" w:rsidRDefault="00F76220" w:rsidP="00F76220">
      <w:pPr>
        <w:widowControl/>
        <w:spacing w:line="360" w:lineRule="auto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F76220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7051"/>
      </w:tblGrid>
      <w:tr w:rsidR="0017089E" w:rsidRPr="00F76220" w:rsidTr="004B3129">
        <w:tc>
          <w:tcPr>
            <w:tcW w:w="2093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F76220">
              <w:rPr>
                <w:rFonts w:ascii="宋体" w:eastAsia="宋体" w:hAnsi="宋体"/>
                <w:szCs w:val="21"/>
              </w:rPr>
              <w:t>课标要求</w:t>
            </w:r>
            <w:proofErr w:type="gramEnd"/>
          </w:p>
        </w:tc>
        <w:tc>
          <w:tcPr>
            <w:tcW w:w="8327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把握概念的含义与特征,明确概念的内涵与外延,正确使用概念</w:t>
            </w:r>
          </w:p>
        </w:tc>
      </w:tr>
      <w:tr w:rsidR="0017089E" w:rsidRPr="00F76220" w:rsidTr="004B3129">
        <w:tc>
          <w:tcPr>
            <w:tcW w:w="817" w:type="dxa"/>
            <w:vMerge w:val="restart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学习目标</w:t>
            </w:r>
          </w:p>
        </w:tc>
        <w:tc>
          <w:tcPr>
            <w:tcW w:w="1276" w:type="dxa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知识目标</w:t>
            </w:r>
          </w:p>
        </w:tc>
        <w:tc>
          <w:tcPr>
            <w:tcW w:w="8327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1.概念的含义、特征、表达;2.概念的内涵与外延;3.概念之间的外延关系</w:t>
            </w:r>
          </w:p>
        </w:tc>
      </w:tr>
      <w:tr w:rsidR="0017089E" w:rsidRPr="00F76220" w:rsidTr="004B3129">
        <w:tc>
          <w:tcPr>
            <w:tcW w:w="817" w:type="dxa"/>
            <w:vMerge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素养目标</w:t>
            </w:r>
          </w:p>
        </w:tc>
        <w:tc>
          <w:tcPr>
            <w:tcW w:w="1276" w:type="dxa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科学精神</w:t>
            </w:r>
          </w:p>
        </w:tc>
        <w:tc>
          <w:tcPr>
            <w:tcW w:w="7051" w:type="dxa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掌握概念的含义与特征,明确概念的内涵、外延及其关系,把握事物的本质,明确事物之间的关系,提高思维效率,正确表达使用概念,避免混淆概念,坚持科学思维</w:t>
            </w:r>
          </w:p>
        </w:tc>
      </w:tr>
      <w:tr w:rsidR="0017089E" w:rsidRPr="00F76220" w:rsidTr="004B3129">
        <w:tc>
          <w:tcPr>
            <w:tcW w:w="2093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学习重点</w:t>
            </w:r>
          </w:p>
        </w:tc>
        <w:tc>
          <w:tcPr>
            <w:tcW w:w="8327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概念的含义与特征,概念的内涵与外延</w:t>
            </w:r>
          </w:p>
        </w:tc>
      </w:tr>
      <w:tr w:rsidR="0017089E" w:rsidRPr="00F76220" w:rsidTr="004B3129">
        <w:tc>
          <w:tcPr>
            <w:tcW w:w="2093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学习难点</w:t>
            </w:r>
          </w:p>
        </w:tc>
        <w:tc>
          <w:tcPr>
            <w:tcW w:w="8327" w:type="dxa"/>
            <w:gridSpan w:val="2"/>
            <w:vAlign w:val="center"/>
          </w:tcPr>
          <w:p w:rsidR="0017089E" w:rsidRPr="00F76220" w:rsidRDefault="0017089E" w:rsidP="004B312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概念的语词表达,概念之间的外延关系</w:t>
            </w:r>
          </w:p>
        </w:tc>
      </w:tr>
    </w:tbl>
    <w:p w:rsidR="00F76220" w:rsidRP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概念的基本特征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1.内涵的含义。概念的内涵是指概念所反映的事物的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F76220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F76220">
        <w:rPr>
          <w:rFonts w:ascii="宋体" w:eastAsia="宋体" w:hAnsi="宋体"/>
          <w:szCs w:val="21"/>
        </w:rPr>
        <w:t>,它反映事物“质”的规定性,说明概念所反映的那种事物究竟“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”。  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2.外延的含义。概念的外延是指具有概念所反映的本质属性的事物的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Start"/>
      <w:r w:rsidRPr="00F76220">
        <w:rPr>
          <w:rFonts w:ascii="宋体" w:eastAsia="宋体" w:hAnsi="宋体"/>
          <w:szCs w:val="21"/>
          <w:u w:val="single" w:color="000000"/>
        </w:rPr>
        <w:t xml:space="preserve">　　</w:t>
      </w:r>
      <w:proofErr w:type="gramEnd"/>
      <w:r w:rsidRPr="00F76220">
        <w:rPr>
          <w:rFonts w:ascii="宋体" w:eastAsia="宋体" w:hAnsi="宋体"/>
          <w:szCs w:val="21"/>
        </w:rPr>
        <w:t>。它说明概念所反映的那种事物“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”。 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3.概念之间的外延关系。讲到概念的外延,总会涉及不同概念在所指范围上的关系。依据两个概念在所指范围上是否具有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,概念之间的外延关系分为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和不相容关系。如果两个概念在所指范围上具有相同的部分,则为相容关系;不具有相同部分,则为不相容关系。  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(1)相容关系的分类。依据所指范围相同部分的多少,概念外延的相容关系分为以下几种:全同关系——两个概念的外延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;属种关系或种属关系——一个概念的外延包含着另一个概念的全部外延,外延大的概念</w:t>
      </w:r>
      <w:r w:rsidRPr="00F76220">
        <w:rPr>
          <w:rFonts w:ascii="宋体" w:eastAsia="宋体" w:hAnsi="宋体"/>
          <w:szCs w:val="21"/>
        </w:rPr>
        <w:lastRenderedPageBreak/>
        <w:t>为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,外延小的概念为种概念;交叉关系——两个概念之间有而且只有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　　</w:t>
      </w:r>
      <w:r w:rsidRPr="00F76220">
        <w:rPr>
          <w:rFonts w:ascii="宋体" w:eastAsia="宋体" w:hAnsi="宋体"/>
          <w:szCs w:val="21"/>
        </w:rPr>
        <w:t>外延是相同的。  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(2)不相容关系的分类。不相容关系又称为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。不相容关系可以进一步分为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和反对关系。矛盾关系——两个具有全异关系的概念包含在一个属概念中,并且它们的外延之和等于该属概念的外延;反对关系——两个具有全异关系的概念包含在一个属概念中,并且它们的外延之和</w:t>
      </w:r>
      <w:r w:rsidRPr="00F76220">
        <w:rPr>
          <w:rFonts w:ascii="宋体" w:eastAsia="宋体" w:hAnsi="宋体"/>
          <w:szCs w:val="21"/>
          <w:u w:val="single" w:color="000000"/>
        </w:rPr>
        <w:t xml:space="preserve">　　　　</w:t>
      </w:r>
      <w:r w:rsidRPr="00F76220">
        <w:rPr>
          <w:rFonts w:ascii="宋体" w:eastAsia="宋体" w:hAnsi="宋体"/>
          <w:szCs w:val="21"/>
        </w:rPr>
        <w:t>该属概念的外延。  </w:t>
      </w:r>
    </w:p>
    <w:p w:rsidR="00F76220" w:rsidRP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F76220" w:rsidRPr="00F76220" w:rsidRDefault="000C5059" w:rsidP="00F762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="00F76220" w:rsidRPr="00F76220">
        <w:rPr>
          <w:rFonts w:ascii="宋体" w:eastAsia="宋体" w:hAnsi="宋体"/>
          <w:szCs w:val="21"/>
        </w:rPr>
        <w:t>.语词和概念完全是一一对应的关系。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Default="000C5059" w:rsidP="00F762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F76220" w:rsidRPr="00F76220">
        <w:rPr>
          <w:rFonts w:ascii="宋体" w:eastAsia="宋体" w:hAnsi="宋体"/>
          <w:szCs w:val="21"/>
        </w:rPr>
        <w:t>.任何概念都有外延。</w:t>
      </w:r>
    </w:p>
    <w:p w:rsid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Default="000C5059" w:rsidP="00F762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F76220" w:rsidRPr="00F76220">
        <w:rPr>
          <w:rFonts w:ascii="宋体" w:eastAsia="宋体" w:hAnsi="宋体"/>
          <w:szCs w:val="21"/>
        </w:rPr>
        <w:t>.“工人”和“工厂”两个概念的外延关系是种属关系。</w:t>
      </w:r>
    </w:p>
    <w:p w:rsid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【预习自测】</w:t>
      </w:r>
    </w:p>
    <w:p w:rsidR="00F76220" w:rsidRPr="00F76220" w:rsidRDefault="000C5059" w:rsidP="00F762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="00F76220" w:rsidRPr="00F76220">
        <w:rPr>
          <w:rFonts w:ascii="宋体" w:eastAsia="宋体" w:hAnsi="宋体"/>
          <w:szCs w:val="21"/>
        </w:rPr>
        <w:t>.从概念的外延来看“猫”与“白猫”,“山东省的省会”与“济南”是(　　)。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A.全同关系、属种关系</w:t>
      </w:r>
      <w:r w:rsidRPr="00F76220">
        <w:rPr>
          <w:rFonts w:ascii="宋体" w:eastAsia="宋体" w:hAnsi="宋体"/>
          <w:szCs w:val="21"/>
        </w:rPr>
        <w:tab/>
        <w:t>B.属种关系、全同关系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 xml:space="preserve">C.属种关系、交叉关系 </w:t>
      </w:r>
      <w:r w:rsidRPr="00F76220">
        <w:rPr>
          <w:rFonts w:ascii="宋体" w:eastAsia="宋体" w:hAnsi="宋体"/>
          <w:szCs w:val="21"/>
        </w:rPr>
        <w:tab/>
        <w:t>D.交叉关系、种属关系</w:t>
      </w:r>
    </w:p>
    <w:p w:rsidR="00F76220" w:rsidRPr="00F76220" w:rsidRDefault="000C5059" w:rsidP="00F7622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F76220" w:rsidRPr="00F76220">
        <w:rPr>
          <w:rFonts w:ascii="宋体" w:eastAsia="宋体" w:hAnsi="宋体"/>
          <w:szCs w:val="21"/>
        </w:rPr>
        <w:t>.设A、B为任意两个外延相容的概念,其相容关系分为以下四种,按照从左到右的顺序这四种关系是(　　)。</w:t>
      </w:r>
    </w:p>
    <w:p w:rsidR="00F76220" w:rsidRPr="00F76220" w:rsidRDefault="00F76220" w:rsidP="00F76220">
      <w:pPr>
        <w:spacing w:line="360" w:lineRule="auto"/>
        <w:jc w:val="center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noProof/>
          <w:szCs w:val="21"/>
        </w:rPr>
        <w:drawing>
          <wp:inline distT="0" distB="0" distL="0" distR="0" wp14:anchorId="16FB90DC" wp14:editId="4BF0FD7F">
            <wp:extent cx="2302200" cy="367200"/>
            <wp:effectExtent l="0" t="0" r="0" b="0"/>
            <wp:docPr id="1" name="21ZZXJCDXAQGXZXB3DY24T1.EPS" descr="id:21474938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2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A.全同关系　种属关系　属种关系　交叉关系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B.矛盾关系</w:t>
      </w:r>
      <w:r w:rsidRPr="00F76220">
        <w:rPr>
          <w:rFonts w:ascii="宋体" w:eastAsia="宋体" w:hAnsi="宋体"/>
          <w:szCs w:val="21"/>
        </w:rPr>
        <w:tab/>
        <w:t>属种关系</w:t>
      </w:r>
      <w:r w:rsidRPr="00F76220">
        <w:rPr>
          <w:rFonts w:ascii="宋体" w:eastAsia="宋体" w:hAnsi="宋体"/>
          <w:szCs w:val="21"/>
        </w:rPr>
        <w:tab/>
        <w:t>种属关系</w:t>
      </w:r>
      <w:r w:rsidRPr="00F76220">
        <w:rPr>
          <w:rFonts w:ascii="宋体" w:eastAsia="宋体" w:hAnsi="宋体"/>
          <w:szCs w:val="21"/>
        </w:rPr>
        <w:tab/>
        <w:t>反对关系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C.相容关系</w:t>
      </w:r>
      <w:r w:rsidRPr="00F76220">
        <w:rPr>
          <w:rFonts w:ascii="宋体" w:eastAsia="宋体" w:hAnsi="宋体"/>
          <w:szCs w:val="21"/>
        </w:rPr>
        <w:tab/>
        <w:t>种属关系</w:t>
      </w:r>
      <w:r w:rsidRPr="00F76220">
        <w:rPr>
          <w:rFonts w:ascii="宋体" w:eastAsia="宋体" w:hAnsi="宋体"/>
          <w:szCs w:val="21"/>
        </w:rPr>
        <w:tab/>
        <w:t>种属关系</w:t>
      </w:r>
      <w:r w:rsidRPr="00F76220">
        <w:rPr>
          <w:rFonts w:ascii="宋体" w:eastAsia="宋体" w:hAnsi="宋体"/>
          <w:szCs w:val="21"/>
        </w:rPr>
        <w:tab/>
        <w:t>交叉关系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D.全同关系</w:t>
      </w:r>
      <w:r w:rsidRPr="00F76220">
        <w:rPr>
          <w:rFonts w:ascii="宋体" w:eastAsia="宋体" w:hAnsi="宋体"/>
          <w:szCs w:val="21"/>
        </w:rPr>
        <w:tab/>
        <w:t>属种关系</w:t>
      </w:r>
      <w:r w:rsidRPr="00F76220">
        <w:rPr>
          <w:rFonts w:ascii="宋体" w:eastAsia="宋体" w:hAnsi="宋体"/>
          <w:szCs w:val="21"/>
        </w:rPr>
        <w:tab/>
        <w:t>种属关系</w:t>
      </w:r>
      <w:r w:rsidRPr="00F76220">
        <w:rPr>
          <w:rFonts w:ascii="宋体" w:eastAsia="宋体" w:hAnsi="宋体"/>
          <w:szCs w:val="21"/>
        </w:rPr>
        <w:tab/>
        <w:t>交叉关系</w:t>
      </w:r>
    </w:p>
    <w:p w:rsidR="00F76220" w:rsidRP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>议题　概念的基本特征</w:t>
      </w:r>
    </w:p>
    <w:p w:rsidR="00F76220" w:rsidRPr="00F76220" w:rsidRDefault="00F76220" w:rsidP="00F7622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 xml:space="preserve">情境分析　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材料一　为了证明“白马非马”的论题,公孙龙提出了很多理由。比如,如果求“马”,那么“黄马”“黑马”都可以满足这一要求;如果求“白马”,那么“黄马”“黑马”就不符合要求。“马”讲的是马的形体;“白马”讲的是“马的颜色”。讲颜色不同于讲形体,所以“白马非马”。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lastRenderedPageBreak/>
        <w:t xml:space="preserve"> 材料二　大家都读过鲁迅先生的文章《孔乙己》。满口之乎者也而又穷困潦倒的老书生孔乙己,明明偷了人家的东西,却死要面子,不愿承认是“偷”的。当别人说他偷了人家的东西时,孔乙己睁大眼睛说:“你怎么这样凭空污人清白……”有人揭他老底,说亲眼看到他偷了何家的书,被吊着打。孔乙己便涨红了脸,额上的青筋条条绽出,争辩道:“窃书不能算偷……窃书!……读书人的事,能算偷么?”他的回答引得众人哄笑起来。</w:t>
      </w:r>
    </w:p>
    <w:p w:rsidR="00F76220" w:rsidRPr="00F76220" w:rsidRDefault="00F76220" w:rsidP="00F7622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 xml:space="preserve">思维碰撞　</w:t>
      </w: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1.请从明确概念的内涵与外延的角度,批驳材料一中公孙龙的“白马非马”论。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2.试从概念之间的外延关系上分析“马”与“白马”以及“黄马”与“黑马”的关系。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Default="00F76220" w:rsidP="00F76220">
      <w:pPr>
        <w:spacing w:line="360" w:lineRule="auto"/>
        <w:rPr>
          <w:rFonts w:ascii="宋体" w:eastAsia="宋体" w:hAnsi="宋体" w:hint="eastAsia"/>
          <w:szCs w:val="21"/>
        </w:rPr>
      </w:pPr>
    </w:p>
    <w:p w:rsidR="00462BAE" w:rsidRPr="00462BAE" w:rsidRDefault="00462BAE" w:rsidP="00F76220">
      <w:pPr>
        <w:spacing w:line="360" w:lineRule="auto"/>
        <w:rPr>
          <w:rFonts w:ascii="宋体" w:eastAsia="宋体" w:hAnsi="宋体"/>
          <w:szCs w:val="21"/>
        </w:rPr>
      </w:pPr>
      <w:bookmarkStart w:id="0" w:name="_GoBack"/>
      <w:bookmarkEnd w:id="0"/>
    </w:p>
    <w:p w:rsidR="00F76220" w:rsidRPr="00F76220" w:rsidRDefault="00F76220" w:rsidP="00F7622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76220">
        <w:rPr>
          <w:rFonts w:ascii="宋体" w:eastAsia="宋体" w:hAnsi="宋体"/>
          <w:szCs w:val="21"/>
        </w:rPr>
        <w:t>3.结合材料二,运用逻辑知识分析,为什么孔乙己的回答引得众人哄笑起来?</w:t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</w:p>
    <w:p w:rsidR="00F76220" w:rsidRPr="00F76220" w:rsidRDefault="00F76220" w:rsidP="00F7622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 xml:space="preserve">疑难点拨　</w:t>
      </w:r>
    </w:p>
    <w:p w:rsidR="00F76220" w:rsidRPr="00F76220" w:rsidRDefault="00F76220" w:rsidP="00F76220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>1.比较概念的内涵和外延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5492"/>
      </w:tblGrid>
      <w:tr w:rsidR="00F76220" w:rsidRPr="00F76220" w:rsidTr="00F76220">
        <w:tc>
          <w:tcPr>
            <w:tcW w:w="1526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项目</w:t>
            </w:r>
          </w:p>
        </w:tc>
        <w:tc>
          <w:tcPr>
            <w:tcW w:w="3402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概念的内涵</w:t>
            </w:r>
          </w:p>
        </w:tc>
        <w:tc>
          <w:tcPr>
            <w:tcW w:w="5492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概念的外延</w:t>
            </w:r>
          </w:p>
        </w:tc>
      </w:tr>
      <w:tr w:rsidR="00F76220" w:rsidRPr="00F76220" w:rsidTr="00F76220">
        <w:tc>
          <w:tcPr>
            <w:tcW w:w="1526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作用</w:t>
            </w:r>
          </w:p>
        </w:tc>
        <w:tc>
          <w:tcPr>
            <w:tcW w:w="3402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反映事物“质”的规定性,说明概念所反映的那种事物究竟“是什么”</w:t>
            </w:r>
          </w:p>
        </w:tc>
        <w:tc>
          <w:tcPr>
            <w:tcW w:w="5492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反映事物“量”的规定性,说明概念所反映的那种事物“有哪些”</w:t>
            </w:r>
          </w:p>
        </w:tc>
      </w:tr>
      <w:tr w:rsidR="00F76220" w:rsidRPr="00F76220" w:rsidTr="00F76220">
        <w:tc>
          <w:tcPr>
            <w:tcW w:w="1526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关系</w:t>
            </w:r>
          </w:p>
        </w:tc>
        <w:tc>
          <w:tcPr>
            <w:tcW w:w="8894" w:type="dxa"/>
            <w:gridSpan w:val="2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概念的内涵和外延是相互联系、相互制约的。概念的内涵确定了,在一定条件下,概念的外延就可以由之而确定;</w:t>
            </w:r>
            <w:proofErr w:type="gramStart"/>
            <w:r w:rsidRPr="00F76220">
              <w:rPr>
                <w:rFonts w:ascii="宋体" w:eastAsia="宋体" w:hAnsi="宋体"/>
                <w:szCs w:val="21"/>
              </w:rPr>
              <w:t>反之,</w:t>
            </w:r>
            <w:proofErr w:type="gramEnd"/>
            <w:r w:rsidRPr="00F76220">
              <w:rPr>
                <w:rFonts w:ascii="宋体" w:eastAsia="宋体" w:hAnsi="宋体"/>
                <w:szCs w:val="21"/>
              </w:rPr>
              <w:t>概念的外延确定了,在一定条件下,概念的内涵也可以因此而确定。比如,我们知道了“能思维并能制造和使用生产工具的动物”这个事物的本质属性,就可以确定“人”这个概念所指的那些对象</w:t>
            </w:r>
          </w:p>
        </w:tc>
      </w:tr>
    </w:tbl>
    <w:p w:rsidR="00F76220" w:rsidRDefault="00F76220" w:rsidP="000C5059">
      <w:pPr>
        <w:spacing w:line="360" w:lineRule="auto"/>
        <w:ind w:firstLine="435"/>
        <w:rPr>
          <w:rFonts w:ascii="宋体" w:eastAsia="宋体" w:hAnsi="宋体"/>
          <w:b/>
          <w:szCs w:val="21"/>
        </w:rPr>
      </w:pPr>
      <w:r w:rsidRPr="00F76220">
        <w:rPr>
          <w:rFonts w:ascii="宋体" w:eastAsia="宋体" w:hAnsi="宋体"/>
          <w:b/>
          <w:szCs w:val="21"/>
        </w:rPr>
        <w:t>2.概念外延的相容关系和不相容关系</w:t>
      </w:r>
    </w:p>
    <w:p w:rsidR="000C5059" w:rsidRDefault="000C5059" w:rsidP="000C5059">
      <w:pPr>
        <w:spacing w:line="360" w:lineRule="auto"/>
        <w:ind w:firstLine="435"/>
        <w:rPr>
          <w:rFonts w:ascii="宋体" w:eastAsia="宋体" w:hAnsi="宋体"/>
          <w:b/>
          <w:szCs w:val="21"/>
        </w:rPr>
      </w:pPr>
    </w:p>
    <w:p w:rsidR="000C5059" w:rsidRDefault="000C5059" w:rsidP="000C5059">
      <w:pPr>
        <w:spacing w:line="360" w:lineRule="auto"/>
        <w:ind w:firstLine="435"/>
        <w:rPr>
          <w:rFonts w:ascii="宋体" w:eastAsia="宋体" w:hAnsi="宋体"/>
          <w:b/>
          <w:szCs w:val="21"/>
        </w:rPr>
      </w:pPr>
    </w:p>
    <w:p w:rsidR="000C5059" w:rsidRPr="000C5059" w:rsidRDefault="000C5059" w:rsidP="000C5059">
      <w:pPr>
        <w:spacing w:line="360" w:lineRule="auto"/>
        <w:ind w:firstLine="435"/>
        <w:rPr>
          <w:rFonts w:ascii="宋体" w:eastAsia="宋体" w:hAnsi="宋体"/>
          <w:b/>
          <w:szCs w:val="21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68"/>
        <w:gridCol w:w="2005"/>
        <w:gridCol w:w="3341"/>
        <w:gridCol w:w="4406"/>
      </w:tblGrid>
      <w:tr w:rsidR="00F76220" w:rsidRPr="00F76220" w:rsidTr="00F76220">
        <w:tc>
          <w:tcPr>
            <w:tcW w:w="64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种类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含义</w:t>
            </w:r>
          </w:p>
        </w:tc>
        <w:tc>
          <w:tcPr>
            <w:tcW w:w="42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图示</w:t>
            </w:r>
          </w:p>
        </w:tc>
      </w:tr>
      <w:tr w:rsidR="00F76220" w:rsidRPr="00F76220" w:rsidTr="00F76220">
        <w:tc>
          <w:tcPr>
            <w:tcW w:w="640" w:type="dxa"/>
            <w:vMerge w:val="restart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相容</w:t>
            </w:r>
          </w:p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关系</w:t>
            </w: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全同关系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两个概念的外延完全相同</w:t>
            </w:r>
          </w:p>
        </w:tc>
        <w:tc>
          <w:tcPr>
            <w:tcW w:w="4220" w:type="dxa"/>
            <w:vMerge w:val="restart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1D267104" wp14:editId="66CA793F">
                  <wp:extent cx="2318040" cy="586800"/>
                  <wp:effectExtent l="0" t="0" r="0" b="0"/>
                  <wp:docPr id="165" name="21ZZXJCDXAQGXZXB3DY24T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9.jpe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04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20" w:rsidRPr="00F76220" w:rsidTr="00F76220">
        <w:tc>
          <w:tcPr>
            <w:tcW w:w="64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属种关系或种属关系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一个概念的外延包含着另一个概念的全部外延,外延大的概念为属概念,外延小的概念为种概念</w:t>
            </w:r>
          </w:p>
        </w:tc>
        <w:tc>
          <w:tcPr>
            <w:tcW w:w="422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6220" w:rsidRPr="00F76220" w:rsidTr="00F76220">
        <w:tc>
          <w:tcPr>
            <w:tcW w:w="64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交叉关系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两个概念之间有而且只有一部分外延是相同的</w:t>
            </w:r>
          </w:p>
        </w:tc>
        <w:tc>
          <w:tcPr>
            <w:tcW w:w="422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6220" w:rsidRPr="00F76220" w:rsidTr="00F76220">
        <w:tc>
          <w:tcPr>
            <w:tcW w:w="640" w:type="dxa"/>
            <w:vMerge w:val="restart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不相容</w:t>
            </w:r>
          </w:p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关系</w:t>
            </w: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矛盾关系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两个具有全异关系的概念包含在一个属概念中,并且它们的外延之和等于该属概念的外延</w:t>
            </w:r>
          </w:p>
        </w:tc>
        <w:tc>
          <w:tcPr>
            <w:tcW w:w="4220" w:type="dxa"/>
            <w:vMerge w:val="restart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009A5B14" wp14:editId="3CA4C50A">
                  <wp:extent cx="2103480" cy="720720"/>
                  <wp:effectExtent l="0" t="0" r="0" b="0"/>
                  <wp:docPr id="166" name="22ZZXJCDXAXZXB3DY2T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0.jpe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480" cy="72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20" w:rsidRPr="00F76220" w:rsidTr="00F76220">
        <w:tc>
          <w:tcPr>
            <w:tcW w:w="64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反对关系</w:t>
            </w:r>
          </w:p>
        </w:tc>
        <w:tc>
          <w:tcPr>
            <w:tcW w:w="3200" w:type="dxa"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76220">
              <w:rPr>
                <w:rFonts w:ascii="宋体" w:eastAsia="宋体" w:hAnsi="宋体"/>
                <w:szCs w:val="21"/>
              </w:rPr>
              <w:t>两个具有全异关系的概念包含在一个属概念中,并且它们的外延之和小于该属概念的外延</w:t>
            </w:r>
          </w:p>
        </w:tc>
        <w:tc>
          <w:tcPr>
            <w:tcW w:w="4220" w:type="dxa"/>
            <w:vMerge/>
            <w:vAlign w:val="center"/>
          </w:tcPr>
          <w:p w:rsidR="00F76220" w:rsidRPr="00F76220" w:rsidRDefault="00F76220" w:rsidP="00F7622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【思维构建】</w:t>
      </w:r>
    </w:p>
    <w:p w:rsidR="00F76220" w:rsidRPr="00F76220" w:rsidRDefault="00F76220" w:rsidP="00F76220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F76220">
        <w:rPr>
          <w:rFonts w:ascii="宋体" w:eastAsia="宋体" w:hAnsi="宋体"/>
          <w:noProof/>
          <w:szCs w:val="21"/>
        </w:rPr>
        <w:drawing>
          <wp:inline distT="0" distB="0" distL="0" distR="0" wp14:anchorId="4D162FB5" wp14:editId="67310972">
            <wp:extent cx="5090760" cy="1547640"/>
            <wp:effectExtent l="0" t="0" r="0" b="0"/>
            <wp:docPr id="3" name="21ZZXJCDXAQGXZXB3DY24T4.EPS" descr="id:21474939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0760" cy="15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0" w:rsidRPr="00F76220" w:rsidRDefault="00F76220" w:rsidP="00F76220">
      <w:pPr>
        <w:spacing w:line="360" w:lineRule="auto"/>
        <w:rPr>
          <w:rFonts w:ascii="宋体" w:eastAsia="宋体" w:hAnsi="宋体"/>
          <w:szCs w:val="21"/>
        </w:rPr>
      </w:pPr>
      <w:r w:rsidRPr="00F76220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1．“有效合同”和“无效合同”与“动物”和“植物”，这两组概念之间的关系（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①</w:t>
      </w:r>
      <w:r w:rsidRPr="00C84996">
        <w:rPr>
          <w:rFonts w:ascii="宋体" w:eastAsia="宋体" w:hAnsi="宋体"/>
          <w:szCs w:val="21"/>
        </w:rPr>
        <w:t>都是不相容关系即全异关系</w:t>
      </w:r>
      <w:r w:rsidRPr="00C84996">
        <w:rPr>
          <w:rFonts w:ascii="宋体" w:eastAsia="宋体" w:hAnsi="宋体" w:hint="eastAsia"/>
          <w:szCs w:val="21"/>
        </w:rPr>
        <w:t>②</w:t>
      </w:r>
      <w:r w:rsidRPr="00C84996">
        <w:rPr>
          <w:rFonts w:ascii="宋体" w:eastAsia="宋体" w:hAnsi="宋体"/>
          <w:szCs w:val="21"/>
        </w:rPr>
        <w:t>分别是矛盾关系、反对关系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③</w:t>
      </w:r>
      <w:r w:rsidRPr="00C84996">
        <w:rPr>
          <w:rFonts w:ascii="宋体" w:eastAsia="宋体" w:hAnsi="宋体"/>
          <w:szCs w:val="21"/>
        </w:rPr>
        <w:t>分别是反对关系、矛盾关系</w:t>
      </w:r>
      <w:r w:rsidRPr="00C84996">
        <w:rPr>
          <w:rFonts w:ascii="宋体" w:eastAsia="宋体" w:hAnsi="宋体" w:hint="eastAsia"/>
          <w:szCs w:val="21"/>
        </w:rPr>
        <w:t>④</w:t>
      </w:r>
      <w:r w:rsidRPr="00C84996">
        <w:rPr>
          <w:rFonts w:ascii="宋体" w:eastAsia="宋体" w:hAnsi="宋体"/>
          <w:szCs w:val="21"/>
        </w:rPr>
        <w:t>都是不相容关系即反对关系</w:t>
      </w:r>
    </w:p>
    <w:p w:rsidR="00C84996" w:rsidRPr="00C84996" w:rsidRDefault="00C84996" w:rsidP="00C8499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</w:t>
      </w:r>
      <w:r w:rsidRPr="00C84996">
        <w:rPr>
          <w:rFonts w:ascii="宋体" w:eastAsia="宋体" w:hAnsi="宋体" w:hint="eastAsia"/>
          <w:szCs w:val="21"/>
        </w:rPr>
        <w:t>①②</w:t>
      </w:r>
      <w:r w:rsidRPr="00C84996">
        <w:rPr>
          <w:rFonts w:ascii="宋体" w:eastAsia="宋体" w:hAnsi="宋体"/>
          <w:szCs w:val="21"/>
        </w:rPr>
        <w:tab/>
        <w:t>B．</w:t>
      </w:r>
      <w:r w:rsidRPr="00C84996">
        <w:rPr>
          <w:rFonts w:ascii="宋体" w:eastAsia="宋体" w:hAnsi="宋体" w:hint="eastAsia"/>
          <w:szCs w:val="21"/>
        </w:rPr>
        <w:t>①④</w:t>
      </w:r>
      <w:r w:rsidRPr="00C84996">
        <w:rPr>
          <w:rFonts w:ascii="宋体" w:eastAsia="宋体" w:hAnsi="宋体"/>
          <w:szCs w:val="21"/>
        </w:rPr>
        <w:tab/>
        <w:t>C．</w:t>
      </w:r>
      <w:r w:rsidRPr="00C84996">
        <w:rPr>
          <w:rFonts w:ascii="宋体" w:eastAsia="宋体" w:hAnsi="宋体" w:hint="eastAsia"/>
          <w:szCs w:val="21"/>
        </w:rPr>
        <w:t>②③</w:t>
      </w:r>
      <w:r w:rsidRPr="00C84996">
        <w:rPr>
          <w:rFonts w:ascii="宋体" w:eastAsia="宋体" w:hAnsi="宋体"/>
          <w:szCs w:val="21"/>
        </w:rPr>
        <w:tab/>
        <w:t>D．</w:t>
      </w:r>
      <w:r w:rsidRPr="00C84996">
        <w:rPr>
          <w:rFonts w:ascii="宋体" w:eastAsia="宋体" w:hAnsi="宋体" w:hint="eastAsia"/>
          <w:szCs w:val="21"/>
        </w:rPr>
        <w:t>③④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2．人们常说，概念是思维的细胞。下列对概念认识正确的有（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①</w:t>
      </w:r>
      <w:r w:rsidRPr="00C84996">
        <w:rPr>
          <w:rFonts w:ascii="宋体" w:eastAsia="宋体" w:hAnsi="宋体"/>
          <w:szCs w:val="21"/>
        </w:rPr>
        <w:t>概念是反映事物本质属性的思维方式</w:t>
      </w:r>
      <w:r w:rsidRPr="00C84996">
        <w:rPr>
          <w:rFonts w:ascii="宋体" w:eastAsia="宋体" w:hAnsi="宋体" w:hint="eastAsia"/>
          <w:szCs w:val="21"/>
        </w:rPr>
        <w:t>②</w:t>
      </w:r>
      <w:r w:rsidRPr="00C84996">
        <w:rPr>
          <w:rFonts w:ascii="宋体" w:eastAsia="宋体" w:hAnsi="宋体"/>
          <w:szCs w:val="21"/>
        </w:rPr>
        <w:t>概念具有抽象性和概括性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③</w:t>
      </w:r>
      <w:r w:rsidRPr="00C84996">
        <w:rPr>
          <w:rFonts w:ascii="宋体" w:eastAsia="宋体" w:hAnsi="宋体"/>
          <w:szCs w:val="21"/>
        </w:rPr>
        <w:t>概念是反映事物内在联系的思维方式</w:t>
      </w:r>
      <w:r w:rsidRPr="00C84996">
        <w:rPr>
          <w:rFonts w:ascii="宋体" w:eastAsia="宋体" w:hAnsi="宋体" w:hint="eastAsia"/>
          <w:szCs w:val="21"/>
        </w:rPr>
        <w:t>④</w:t>
      </w:r>
      <w:r w:rsidRPr="00C84996">
        <w:rPr>
          <w:rFonts w:ascii="宋体" w:eastAsia="宋体" w:hAnsi="宋体"/>
          <w:szCs w:val="21"/>
        </w:rPr>
        <w:t>概念具有具体性、形象性</w:t>
      </w:r>
    </w:p>
    <w:p w:rsidR="00C84996" w:rsidRPr="00C84996" w:rsidRDefault="00C84996" w:rsidP="00C8499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</w:t>
      </w:r>
      <w:r w:rsidRPr="00C84996">
        <w:rPr>
          <w:rFonts w:ascii="宋体" w:eastAsia="宋体" w:hAnsi="宋体" w:hint="eastAsia"/>
          <w:szCs w:val="21"/>
        </w:rPr>
        <w:t>①②</w:t>
      </w:r>
      <w:r w:rsidRPr="00C84996">
        <w:rPr>
          <w:rFonts w:ascii="宋体" w:eastAsia="宋体" w:hAnsi="宋体"/>
          <w:szCs w:val="21"/>
        </w:rPr>
        <w:tab/>
        <w:t>B．</w:t>
      </w:r>
      <w:r w:rsidRPr="00C84996">
        <w:rPr>
          <w:rFonts w:ascii="宋体" w:eastAsia="宋体" w:hAnsi="宋体" w:hint="eastAsia"/>
          <w:szCs w:val="21"/>
        </w:rPr>
        <w:t>①④</w:t>
      </w:r>
      <w:r w:rsidRPr="00C84996">
        <w:rPr>
          <w:rFonts w:ascii="宋体" w:eastAsia="宋体" w:hAnsi="宋体"/>
          <w:szCs w:val="21"/>
        </w:rPr>
        <w:tab/>
        <w:t>C．</w:t>
      </w:r>
      <w:r w:rsidRPr="00C84996">
        <w:rPr>
          <w:rFonts w:ascii="宋体" w:eastAsia="宋体" w:hAnsi="宋体" w:hint="eastAsia"/>
          <w:szCs w:val="21"/>
        </w:rPr>
        <w:t>②③</w:t>
      </w:r>
      <w:r w:rsidRPr="00C84996">
        <w:rPr>
          <w:rFonts w:ascii="宋体" w:eastAsia="宋体" w:hAnsi="宋体"/>
          <w:szCs w:val="21"/>
        </w:rPr>
        <w:tab/>
        <w:t>D．</w:t>
      </w:r>
      <w:r w:rsidRPr="00C84996">
        <w:rPr>
          <w:rFonts w:ascii="宋体" w:eastAsia="宋体" w:hAnsi="宋体" w:hint="eastAsia"/>
          <w:szCs w:val="21"/>
        </w:rPr>
        <w:t>③④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3．小王同学元旦时给好朋友小李发了一个红包。小李：你这是什么意思。小王：没什么意思，意思</w:t>
      </w:r>
      <w:proofErr w:type="gramStart"/>
      <w:r w:rsidRPr="00C84996">
        <w:rPr>
          <w:rFonts w:ascii="宋体" w:eastAsia="宋体" w:hAnsi="宋体"/>
          <w:szCs w:val="21"/>
        </w:rPr>
        <w:t>意思</w:t>
      </w:r>
      <w:proofErr w:type="gramEnd"/>
      <w:r w:rsidRPr="00C84996">
        <w:rPr>
          <w:rFonts w:ascii="宋体" w:eastAsia="宋体" w:hAnsi="宋体"/>
          <w:szCs w:val="21"/>
        </w:rPr>
        <w:t>。小李你这就不够意思了。小王：小意思。小李：你这人真有意思。小王：其实也没别的意思。小李：那我就不好意思</w:t>
      </w:r>
      <w:r w:rsidRPr="00C84996">
        <w:rPr>
          <w:rFonts w:ascii="宋体" w:eastAsia="宋体" w:hAnsi="宋体"/>
          <w:szCs w:val="21"/>
        </w:rPr>
        <w:lastRenderedPageBreak/>
        <w:t>了。他们的对话体现的道理有（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①</w:t>
      </w:r>
      <w:r w:rsidRPr="00C84996">
        <w:rPr>
          <w:rFonts w:ascii="宋体" w:eastAsia="宋体" w:hAnsi="宋体"/>
          <w:szCs w:val="21"/>
        </w:rPr>
        <w:t>同一个语词在不同的场合可以表达不同的概念</w:t>
      </w:r>
      <w:r w:rsidRPr="00C84996">
        <w:rPr>
          <w:rFonts w:ascii="宋体" w:eastAsia="宋体" w:hAnsi="宋体" w:hint="eastAsia"/>
          <w:szCs w:val="21"/>
        </w:rPr>
        <w:t>②</w:t>
      </w:r>
      <w:r w:rsidRPr="00C84996">
        <w:rPr>
          <w:rFonts w:ascii="宋体" w:eastAsia="宋体" w:hAnsi="宋体"/>
          <w:szCs w:val="21"/>
        </w:rPr>
        <w:t>不同的语词可以表达同一个概念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③</w:t>
      </w:r>
      <w:r w:rsidRPr="00C84996">
        <w:rPr>
          <w:rFonts w:ascii="宋体" w:eastAsia="宋体" w:hAnsi="宋体"/>
          <w:szCs w:val="21"/>
        </w:rPr>
        <w:t>如果不作区分，就容易引起概念混淆</w:t>
      </w:r>
      <w:r w:rsidRPr="00C84996">
        <w:rPr>
          <w:rFonts w:ascii="宋体" w:eastAsia="宋体" w:hAnsi="宋体" w:hint="eastAsia"/>
          <w:szCs w:val="21"/>
        </w:rPr>
        <w:t>④</w:t>
      </w:r>
      <w:r w:rsidRPr="00C84996">
        <w:rPr>
          <w:rFonts w:ascii="宋体" w:eastAsia="宋体" w:hAnsi="宋体"/>
          <w:szCs w:val="21"/>
        </w:rPr>
        <w:t>一个语词在任何场合都一定表达同一个概念</w:t>
      </w:r>
    </w:p>
    <w:p w:rsidR="00C84996" w:rsidRPr="00C84996" w:rsidRDefault="00C84996" w:rsidP="00C8499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</w:t>
      </w:r>
      <w:r w:rsidRPr="00C84996">
        <w:rPr>
          <w:rFonts w:ascii="宋体" w:eastAsia="宋体" w:hAnsi="宋体" w:hint="eastAsia"/>
          <w:szCs w:val="21"/>
        </w:rPr>
        <w:t>①③</w:t>
      </w:r>
      <w:r w:rsidRPr="00C84996">
        <w:rPr>
          <w:rFonts w:ascii="宋体" w:eastAsia="宋体" w:hAnsi="宋体"/>
          <w:szCs w:val="21"/>
        </w:rPr>
        <w:tab/>
        <w:t>B．</w:t>
      </w:r>
      <w:r w:rsidRPr="00C84996">
        <w:rPr>
          <w:rFonts w:ascii="宋体" w:eastAsia="宋体" w:hAnsi="宋体" w:hint="eastAsia"/>
          <w:szCs w:val="21"/>
        </w:rPr>
        <w:t>②③</w:t>
      </w:r>
      <w:r w:rsidRPr="00C84996">
        <w:rPr>
          <w:rFonts w:ascii="宋体" w:eastAsia="宋体" w:hAnsi="宋体"/>
          <w:szCs w:val="21"/>
        </w:rPr>
        <w:tab/>
        <w:t>C．</w:t>
      </w:r>
      <w:r w:rsidRPr="00C84996">
        <w:rPr>
          <w:rFonts w:ascii="宋体" w:eastAsia="宋体" w:hAnsi="宋体" w:hint="eastAsia"/>
          <w:szCs w:val="21"/>
        </w:rPr>
        <w:t>②④</w:t>
      </w:r>
      <w:r w:rsidRPr="00C84996">
        <w:rPr>
          <w:rFonts w:ascii="宋体" w:eastAsia="宋体" w:hAnsi="宋体"/>
          <w:szCs w:val="21"/>
        </w:rPr>
        <w:tab/>
        <w:t>D．</w:t>
      </w:r>
      <w:r w:rsidRPr="00C84996">
        <w:rPr>
          <w:rFonts w:ascii="宋体" w:eastAsia="宋体" w:hAnsi="宋体" w:hint="eastAsia"/>
          <w:szCs w:val="21"/>
        </w:rPr>
        <w:t>③④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4．“输”和“赢”这两个概念外延之间的关系用图示可表示为（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noProof/>
          <w:szCs w:val="21"/>
        </w:rPr>
        <w:drawing>
          <wp:inline distT="0" distB="0" distL="114300" distR="114300" wp14:anchorId="07F02EF4" wp14:editId="24460A9A">
            <wp:extent cx="3429000" cy="695325"/>
            <wp:effectExtent l="0" t="0" r="0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9510" name="图片 10000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996" w:rsidRPr="00C84996" w:rsidRDefault="00C84996" w:rsidP="00C8499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</w:t>
      </w:r>
      <w:r w:rsidRPr="00C84996">
        <w:rPr>
          <w:rFonts w:ascii="宋体" w:eastAsia="宋体" w:hAnsi="宋体" w:hint="eastAsia"/>
          <w:szCs w:val="21"/>
        </w:rPr>
        <w:t>①②</w:t>
      </w:r>
      <w:r w:rsidRPr="00C84996">
        <w:rPr>
          <w:rFonts w:ascii="宋体" w:eastAsia="宋体" w:hAnsi="宋体"/>
          <w:szCs w:val="21"/>
        </w:rPr>
        <w:tab/>
        <w:t>B．</w:t>
      </w:r>
      <w:r w:rsidRPr="00C84996">
        <w:rPr>
          <w:rFonts w:ascii="宋体" w:eastAsia="宋体" w:hAnsi="宋体" w:hint="eastAsia"/>
          <w:szCs w:val="21"/>
        </w:rPr>
        <w:t>①④</w:t>
      </w:r>
      <w:r w:rsidRPr="00C84996">
        <w:rPr>
          <w:rFonts w:ascii="宋体" w:eastAsia="宋体" w:hAnsi="宋体"/>
          <w:szCs w:val="21"/>
        </w:rPr>
        <w:tab/>
        <w:t>C．</w:t>
      </w:r>
      <w:r w:rsidRPr="00C84996">
        <w:rPr>
          <w:rFonts w:ascii="宋体" w:eastAsia="宋体" w:hAnsi="宋体" w:hint="eastAsia"/>
          <w:szCs w:val="21"/>
        </w:rPr>
        <w:t>②③</w:t>
      </w:r>
      <w:r w:rsidRPr="00C84996">
        <w:rPr>
          <w:rFonts w:ascii="宋体" w:eastAsia="宋体" w:hAnsi="宋体"/>
          <w:szCs w:val="21"/>
        </w:rPr>
        <w:tab/>
        <w:t>D．</w:t>
      </w:r>
      <w:r w:rsidRPr="00C84996">
        <w:rPr>
          <w:rFonts w:ascii="宋体" w:eastAsia="宋体" w:hAnsi="宋体" w:hint="eastAsia"/>
          <w:szCs w:val="21"/>
        </w:rPr>
        <w:t>③④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5．</w:t>
      </w:r>
      <w:proofErr w:type="gramStart"/>
      <w:r w:rsidRPr="00C84996">
        <w:rPr>
          <w:rFonts w:ascii="宋体" w:eastAsia="宋体" w:hAnsi="宋体"/>
          <w:szCs w:val="21"/>
        </w:rPr>
        <w:t>下列和</w:t>
      </w:r>
      <w:proofErr w:type="gramEnd"/>
      <w:r w:rsidRPr="00C84996">
        <w:rPr>
          <w:rFonts w:ascii="宋体" w:eastAsia="宋体" w:hAnsi="宋体"/>
          <w:szCs w:val="21"/>
        </w:rPr>
        <w:t>“书法家——画家”逻辑关系一致的是（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A．童星——明星</w:t>
      </w:r>
      <w:r w:rsidRPr="00C84996">
        <w:rPr>
          <w:rFonts w:ascii="宋体" w:eastAsia="宋体" w:hAnsi="宋体"/>
          <w:szCs w:val="21"/>
        </w:rPr>
        <w:tab/>
        <w:t>B．党员——老师</w:t>
      </w:r>
      <w:r w:rsidRPr="00C84996">
        <w:rPr>
          <w:rFonts w:ascii="宋体" w:eastAsia="宋体" w:hAnsi="宋体"/>
          <w:szCs w:val="21"/>
        </w:rPr>
        <w:tab/>
        <w:t>C．军人——军官</w:t>
      </w:r>
      <w:r w:rsidRPr="00C84996">
        <w:rPr>
          <w:rFonts w:ascii="宋体" w:eastAsia="宋体" w:hAnsi="宋体"/>
          <w:szCs w:val="21"/>
        </w:rPr>
        <w:tab/>
        <w:t>D．幼儿——青年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6．有一次，王安石看见两句诗：“明月当空叫，黄犬卧花心”，看后不觉发笑，心想：“明月”怎会叫？黄犬怎会</w:t>
      </w:r>
      <w:proofErr w:type="gramStart"/>
      <w:r w:rsidRPr="00C84996">
        <w:rPr>
          <w:rFonts w:ascii="宋体" w:eastAsia="宋体" w:hAnsi="宋体"/>
          <w:szCs w:val="21"/>
        </w:rPr>
        <w:t>卧</w:t>
      </w:r>
      <w:proofErr w:type="gramEnd"/>
      <w:r w:rsidRPr="00C84996">
        <w:rPr>
          <w:rFonts w:ascii="宋体" w:eastAsia="宋体" w:hAnsi="宋体"/>
          <w:szCs w:val="21"/>
        </w:rPr>
        <w:t>花心？就提笔改为“明月当空照，黄犬卧花荫”。后来他游历南方，发现南方有一种鸟叫“明月”，叫声婉转动听；有一种昆虫叫“黄犬”，常在花心上飞来飞去，这才明白那两句诗是对的。从材料中可以看出（    ）。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①</w:t>
      </w:r>
      <w:r w:rsidRPr="00C84996">
        <w:rPr>
          <w:rFonts w:ascii="宋体" w:eastAsia="宋体" w:hAnsi="宋体"/>
          <w:szCs w:val="21"/>
        </w:rPr>
        <w:t xml:space="preserve">同一语词在不同场合可以表达不同的概念        </w:t>
      </w:r>
      <w:r w:rsidRPr="00C84996">
        <w:rPr>
          <w:rFonts w:ascii="宋体" w:eastAsia="宋体" w:hAnsi="宋体" w:hint="eastAsia"/>
          <w:szCs w:val="21"/>
        </w:rPr>
        <w:t>②</w:t>
      </w:r>
      <w:r w:rsidRPr="00C84996">
        <w:rPr>
          <w:rFonts w:ascii="宋体" w:eastAsia="宋体" w:hAnsi="宋体"/>
          <w:szCs w:val="21"/>
        </w:rPr>
        <w:t>同一概念在不同地方可以用不同语词表达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 w:hint="eastAsia"/>
          <w:szCs w:val="21"/>
        </w:rPr>
        <w:t>③</w:t>
      </w:r>
      <w:r w:rsidRPr="00C84996">
        <w:rPr>
          <w:rFonts w:ascii="宋体" w:eastAsia="宋体" w:hAnsi="宋体"/>
          <w:szCs w:val="21"/>
        </w:rPr>
        <w:t xml:space="preserve">并非一个语词在任何场合一定表达同一个概念    </w:t>
      </w:r>
      <w:r w:rsidRPr="00C84996">
        <w:rPr>
          <w:rFonts w:ascii="宋体" w:eastAsia="宋体" w:hAnsi="宋体" w:hint="eastAsia"/>
          <w:szCs w:val="21"/>
        </w:rPr>
        <w:t>④</w:t>
      </w:r>
      <w:r w:rsidRPr="00C84996">
        <w:rPr>
          <w:rFonts w:ascii="宋体" w:eastAsia="宋体" w:hAnsi="宋体"/>
          <w:szCs w:val="21"/>
        </w:rPr>
        <w:t>在任何场合同一个概念只能用同一个语词表达</w:t>
      </w:r>
    </w:p>
    <w:p w:rsidR="00C84996" w:rsidRPr="00C84996" w:rsidRDefault="00C84996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C84996">
        <w:rPr>
          <w:rFonts w:ascii="宋体" w:eastAsia="宋体" w:hAnsi="宋体"/>
          <w:szCs w:val="21"/>
        </w:rPr>
        <w:t>A．</w:t>
      </w:r>
      <w:r w:rsidRPr="00C84996">
        <w:rPr>
          <w:rFonts w:ascii="宋体" w:eastAsia="宋体" w:hAnsi="宋体" w:hint="eastAsia"/>
          <w:szCs w:val="21"/>
        </w:rPr>
        <w:t>①②</w:t>
      </w:r>
      <w:r w:rsidRPr="00C84996">
        <w:rPr>
          <w:rFonts w:ascii="宋体" w:eastAsia="宋体" w:hAnsi="宋体"/>
          <w:szCs w:val="21"/>
        </w:rPr>
        <w:tab/>
        <w:t>B．</w:t>
      </w:r>
      <w:r w:rsidRPr="00C84996">
        <w:rPr>
          <w:rFonts w:ascii="宋体" w:eastAsia="宋体" w:hAnsi="宋体" w:hint="eastAsia"/>
          <w:szCs w:val="21"/>
        </w:rPr>
        <w:t>①③</w:t>
      </w:r>
      <w:r w:rsidRPr="00C84996">
        <w:rPr>
          <w:rFonts w:ascii="宋体" w:eastAsia="宋体" w:hAnsi="宋体"/>
          <w:szCs w:val="21"/>
        </w:rPr>
        <w:tab/>
        <w:t>C．</w:t>
      </w:r>
      <w:r w:rsidRPr="00C84996">
        <w:rPr>
          <w:rFonts w:ascii="宋体" w:eastAsia="宋体" w:hAnsi="宋体" w:hint="eastAsia"/>
          <w:szCs w:val="21"/>
        </w:rPr>
        <w:t>②④</w:t>
      </w:r>
      <w:r w:rsidRPr="00C84996">
        <w:rPr>
          <w:rFonts w:ascii="宋体" w:eastAsia="宋体" w:hAnsi="宋体"/>
          <w:szCs w:val="21"/>
        </w:rPr>
        <w:tab/>
        <w:t>D．</w:t>
      </w:r>
      <w:r w:rsidRPr="00C84996">
        <w:rPr>
          <w:rFonts w:ascii="宋体" w:eastAsia="宋体" w:hAnsi="宋体" w:hint="eastAsia"/>
          <w:szCs w:val="21"/>
        </w:rPr>
        <w:t>③④</w:t>
      </w:r>
    </w:p>
    <w:p w:rsidR="00BA72DA" w:rsidRPr="00C84996" w:rsidRDefault="00BA72DA" w:rsidP="00C84996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sectPr w:rsidR="00BA72DA" w:rsidRPr="00C84996">
      <w:headerReference w:type="default" r:id="rId14"/>
      <w:footerReference w:type="even" r:id="rId15"/>
      <w:footerReference w:type="default" r:id="rId16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1C" w:rsidRDefault="00254F1C" w:rsidP="009B5D4D">
      <w:r>
        <w:separator/>
      </w:r>
    </w:p>
  </w:endnote>
  <w:endnote w:type="continuationSeparator" w:id="0">
    <w:p w:rsidR="00254F1C" w:rsidRDefault="00254F1C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254F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4B1A8" wp14:editId="410071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462BAE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462BAE">
                      <w:rPr>
                        <w:rStyle w:val="a5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1C" w:rsidRDefault="00254F1C" w:rsidP="009B5D4D">
      <w:r>
        <w:separator/>
      </w:r>
    </w:p>
  </w:footnote>
  <w:footnote w:type="continuationSeparator" w:id="0">
    <w:p w:rsidR="00254F1C" w:rsidRDefault="00254F1C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E13518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proofErr w:type="gramStart"/>
    <w:r>
      <w:rPr>
        <w:rFonts w:hint="eastAsia"/>
        <w:b/>
        <w:sz w:val="21"/>
      </w:rPr>
      <w:t>导学案</w:t>
    </w:r>
    <w:proofErr w:type="gramEnd"/>
    <w:r w:rsidR="00010B1E">
      <w:rPr>
        <w:rFonts w:hint="eastAsia"/>
        <w:b/>
        <w:sz w:val="21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10B1E"/>
    <w:rsid w:val="0004545D"/>
    <w:rsid w:val="00086E58"/>
    <w:rsid w:val="000A4238"/>
    <w:rsid w:val="000A770C"/>
    <w:rsid w:val="000B5C7A"/>
    <w:rsid w:val="000C5059"/>
    <w:rsid w:val="000E04A2"/>
    <w:rsid w:val="000F6EDA"/>
    <w:rsid w:val="00117941"/>
    <w:rsid w:val="0012132A"/>
    <w:rsid w:val="0014022E"/>
    <w:rsid w:val="00161D2A"/>
    <w:rsid w:val="0017089E"/>
    <w:rsid w:val="00194F74"/>
    <w:rsid w:val="001F5CB0"/>
    <w:rsid w:val="001F7C9A"/>
    <w:rsid w:val="00254F1C"/>
    <w:rsid w:val="0026024A"/>
    <w:rsid w:val="0028203C"/>
    <w:rsid w:val="0038612E"/>
    <w:rsid w:val="003A140C"/>
    <w:rsid w:val="003E375C"/>
    <w:rsid w:val="00436E38"/>
    <w:rsid w:val="00462BAE"/>
    <w:rsid w:val="00490E24"/>
    <w:rsid w:val="004B2A63"/>
    <w:rsid w:val="00507B18"/>
    <w:rsid w:val="005110A3"/>
    <w:rsid w:val="00516054"/>
    <w:rsid w:val="005B7EA2"/>
    <w:rsid w:val="005E3A34"/>
    <w:rsid w:val="005E42EB"/>
    <w:rsid w:val="0061748F"/>
    <w:rsid w:val="006513E5"/>
    <w:rsid w:val="00662F65"/>
    <w:rsid w:val="00666E00"/>
    <w:rsid w:val="00696080"/>
    <w:rsid w:val="006A43AD"/>
    <w:rsid w:val="006F5C9B"/>
    <w:rsid w:val="00707178"/>
    <w:rsid w:val="007302F4"/>
    <w:rsid w:val="007376FB"/>
    <w:rsid w:val="00744D1B"/>
    <w:rsid w:val="007657DD"/>
    <w:rsid w:val="00772105"/>
    <w:rsid w:val="0078378C"/>
    <w:rsid w:val="007B15E7"/>
    <w:rsid w:val="007C7633"/>
    <w:rsid w:val="007D5676"/>
    <w:rsid w:val="00802D85"/>
    <w:rsid w:val="00812885"/>
    <w:rsid w:val="008244D4"/>
    <w:rsid w:val="008471AF"/>
    <w:rsid w:val="008610E9"/>
    <w:rsid w:val="008D77A4"/>
    <w:rsid w:val="008E03E9"/>
    <w:rsid w:val="008F4CEA"/>
    <w:rsid w:val="00903F5F"/>
    <w:rsid w:val="00905E58"/>
    <w:rsid w:val="00906C2D"/>
    <w:rsid w:val="00910915"/>
    <w:rsid w:val="00914B7C"/>
    <w:rsid w:val="009373BA"/>
    <w:rsid w:val="009426C1"/>
    <w:rsid w:val="0097690A"/>
    <w:rsid w:val="00980590"/>
    <w:rsid w:val="009874F3"/>
    <w:rsid w:val="0099688E"/>
    <w:rsid w:val="009B5D4D"/>
    <w:rsid w:val="009B73E7"/>
    <w:rsid w:val="009C32EA"/>
    <w:rsid w:val="00A53FDA"/>
    <w:rsid w:val="00A635E5"/>
    <w:rsid w:val="00A65F62"/>
    <w:rsid w:val="00A95A73"/>
    <w:rsid w:val="00B349B2"/>
    <w:rsid w:val="00B52C4B"/>
    <w:rsid w:val="00B97DCF"/>
    <w:rsid w:val="00BA72DA"/>
    <w:rsid w:val="00BC42C5"/>
    <w:rsid w:val="00BE3C2F"/>
    <w:rsid w:val="00C27A20"/>
    <w:rsid w:val="00C56C58"/>
    <w:rsid w:val="00C71E74"/>
    <w:rsid w:val="00C735AB"/>
    <w:rsid w:val="00C7497A"/>
    <w:rsid w:val="00C84996"/>
    <w:rsid w:val="00CC366F"/>
    <w:rsid w:val="00D6291C"/>
    <w:rsid w:val="00D80E85"/>
    <w:rsid w:val="00DB5F9C"/>
    <w:rsid w:val="00DC28CE"/>
    <w:rsid w:val="00DC7926"/>
    <w:rsid w:val="00DF5977"/>
    <w:rsid w:val="00E13518"/>
    <w:rsid w:val="00E80296"/>
    <w:rsid w:val="00ED036C"/>
    <w:rsid w:val="00F33687"/>
    <w:rsid w:val="00F76220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76FB"/>
    <w:rPr>
      <w:rFonts w:ascii="Calibri" w:eastAsia="Times New Roman" w:hAnsi="Calibri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3C2F"/>
    <w:pPr>
      <w:widowControl/>
      <w:spacing w:line="305" w:lineRule="exact"/>
      <w:ind w:left="720"/>
      <w:contextualSpacing/>
      <w:jc w:val="left"/>
    </w:pPr>
    <w:rPr>
      <w:rFonts w:ascii="NEU-BZ-S92" w:eastAsia="方正书宋_GBK" w:hAnsi="NEU-BZ-S92"/>
      <w:color w:val="000000"/>
      <w:kern w:val="0"/>
      <w:sz w:val="18"/>
    </w:rPr>
  </w:style>
  <w:style w:type="paragraph" w:styleId="a9">
    <w:name w:val="Quote"/>
    <w:basedOn w:val="a"/>
    <w:next w:val="a"/>
    <w:link w:val="Char2"/>
    <w:uiPriority w:val="29"/>
    <w:qFormat/>
    <w:rsid w:val="00BE3C2F"/>
    <w:pPr>
      <w:widowControl/>
      <w:spacing w:line="305" w:lineRule="exact"/>
      <w:jc w:val="left"/>
    </w:pPr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character" w:customStyle="1" w:styleId="Char2">
    <w:name w:val="引用 Char"/>
    <w:basedOn w:val="a0"/>
    <w:link w:val="a9"/>
    <w:uiPriority w:val="29"/>
    <w:rsid w:val="00BE3C2F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BE3C2F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E3C2F"/>
    <w:pPr>
      <w:widowControl/>
      <w:tabs>
        <w:tab w:val="center" w:pos="4160"/>
        <w:tab w:val="right" w:pos="8300"/>
      </w:tabs>
      <w:spacing w:line="305" w:lineRule="exact"/>
      <w:jc w:val="left"/>
    </w:pPr>
    <w:rPr>
      <w:rFonts w:ascii="NEU-BZ-S92" w:eastAsia="方正书宋_GBK" w:hAnsi="NEU-BZ-S92"/>
      <w:color w:val="000000"/>
      <w:kern w:val="0"/>
      <w:sz w:val="18"/>
    </w:rPr>
  </w:style>
  <w:style w:type="character" w:customStyle="1" w:styleId="MTDisplayEquationChar">
    <w:name w:val="MTDisplayEquation Char"/>
    <w:basedOn w:val="a0"/>
    <w:link w:val="MTDisplayEquation"/>
    <w:rsid w:val="00BE3C2F"/>
    <w:rPr>
      <w:rFonts w:ascii="NEU-BZ-S92" w:eastAsia="方正书宋_GBK" w:hAnsi="NEU-BZ-S92"/>
      <w:color w:val="000000"/>
      <w:kern w:val="0"/>
      <w:sz w:val="18"/>
    </w:rPr>
  </w:style>
  <w:style w:type="character" w:customStyle="1" w:styleId="Char3">
    <w:name w:val="脚注文本 Char"/>
    <w:basedOn w:val="a0"/>
    <w:link w:val="aa"/>
    <w:uiPriority w:val="99"/>
    <w:semiHidden/>
    <w:rsid w:val="00BE3C2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BE3C2F"/>
    <w:pPr>
      <w:widowControl/>
      <w:snapToGrid w:val="0"/>
      <w:spacing w:line="305" w:lineRule="exact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BE3C2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E3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320B-FB15-4F2C-AFAC-56339499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</cp:revision>
  <dcterms:created xsi:type="dcterms:W3CDTF">2022-02-18T00:41:00Z</dcterms:created>
  <dcterms:modified xsi:type="dcterms:W3CDTF">2022-05-26T01:26:00Z</dcterms:modified>
</cp:coreProperties>
</file>