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A9" w:rsidRDefault="005C67A9" w:rsidP="003F5B82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江苏省仪征中学2021-2022学年度第二学期高二政治学科作业  </w:t>
      </w:r>
    </w:p>
    <w:p w:rsidR="005C67A9" w:rsidRDefault="005C67A9" w:rsidP="003F5B82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选择性必修三《逻辑与思维》</w:t>
      </w:r>
    </w:p>
    <w:p w:rsidR="005C67A9" w:rsidRDefault="005C67A9" w:rsidP="003F5B82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第一课  走进思维世界</w:t>
      </w:r>
    </w:p>
    <w:p w:rsidR="005C67A9" w:rsidRDefault="00514C87" w:rsidP="003F5B82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第二框  思维形态及其特征</w:t>
      </w:r>
    </w:p>
    <w:p w:rsidR="005C67A9" w:rsidRDefault="005C67A9" w:rsidP="003F5B82">
      <w:pPr>
        <w:widowControl/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研制人：曹淑莹  审核人：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>马楠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 </w:t>
      </w:r>
    </w:p>
    <w:p w:rsidR="005C67A9" w:rsidRDefault="005C67A9" w:rsidP="003F5B82">
      <w:pPr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时间：</w:t>
      </w:r>
      <w:r w:rsidR="003D3127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5.4</w:t>
      </w:r>
      <w:bookmarkStart w:id="0" w:name="_GoBack"/>
      <w:bookmarkEnd w:id="0"/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作业时长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：25分钟</w:t>
      </w:r>
      <w:r>
        <w:rPr>
          <w:rFonts w:ascii="方正大标宋_GBK" w:eastAsia="方正大标宋_GBK" w:hAnsi="方正大标宋_GBK" w:cs="方正大标宋_GBK" w:hint="eastAsia"/>
          <w:color w:val="0000FF"/>
          <w:sz w:val="32"/>
          <w:szCs w:val="36"/>
        </w:rPr>
        <w:t xml:space="preserve"> 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int="eastAsia"/>
          <w:color w:val="000000" w:themeColor="text1"/>
          <w:szCs w:val="21"/>
        </w:rPr>
        <w:t>1</w:t>
      </w:r>
      <w:r w:rsidRPr="00E32654">
        <w:rPr>
          <w:rFonts w:eastAsiaTheme="majorEastAsia"/>
          <w:color w:val="000000" w:themeColor="text1"/>
          <w:szCs w:val="21"/>
        </w:rPr>
        <w:t>.</w:t>
      </w:r>
      <w:r w:rsidRPr="00E32654">
        <w:rPr>
          <w:rFonts w:eastAsiaTheme="majorEastAsia" w:hAnsiTheme="majorEastAsia"/>
          <w:color w:val="000000" w:themeColor="text1"/>
          <w:szCs w:val="21"/>
        </w:rPr>
        <w:t>习近平主持召开中央全面依法治国委员会第三次会议强调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全面提高依法防控依法治理能力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为疫情防控提供有力法治保障。这是</w:t>
      </w:r>
      <w:r w:rsidRPr="00E32654">
        <w:rPr>
          <w:rFonts w:eastAsiaTheme="majorEastAsia"/>
          <w:color w:val="000000" w:themeColor="text1"/>
          <w:szCs w:val="21"/>
        </w:rPr>
        <w:tab/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eastAsiaTheme="majorEastAsia" w:hAnsiTheme="majorEastAsia"/>
          <w:color w:val="000000" w:themeColor="text1"/>
          <w:szCs w:val="21"/>
        </w:rPr>
        <w:t>几个性质不同的概念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B.</w:t>
      </w:r>
      <w:r w:rsidRPr="00E32654">
        <w:rPr>
          <w:rFonts w:eastAsiaTheme="majorEastAsia" w:hAnsiTheme="majorEastAsia"/>
          <w:color w:val="000000" w:themeColor="text1"/>
          <w:szCs w:val="21"/>
        </w:rPr>
        <w:t>由不同的概念组成的判断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C.</w:t>
      </w:r>
      <w:r w:rsidRPr="00E32654">
        <w:rPr>
          <w:rFonts w:eastAsiaTheme="majorEastAsia" w:hAnsiTheme="majorEastAsia"/>
          <w:color w:val="000000" w:themeColor="text1"/>
          <w:szCs w:val="21"/>
        </w:rPr>
        <w:t>由几个判断组成的推理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D.</w:t>
      </w:r>
      <w:r w:rsidRPr="00E32654">
        <w:rPr>
          <w:rFonts w:eastAsiaTheme="majorEastAsia" w:hAnsiTheme="majorEastAsia"/>
          <w:color w:val="000000" w:themeColor="text1"/>
          <w:szCs w:val="21"/>
        </w:rPr>
        <w:t>由几组不同的概念组合的推理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int="eastAsia"/>
          <w:color w:val="000000" w:themeColor="text1"/>
          <w:szCs w:val="21"/>
        </w:rPr>
        <w:t>2</w:t>
      </w:r>
      <w:r w:rsidRPr="00E32654">
        <w:rPr>
          <w:rFonts w:eastAsiaTheme="majorEastAsia"/>
          <w:color w:val="000000" w:themeColor="text1"/>
          <w:szCs w:val="21"/>
        </w:rPr>
        <w:t>.18</w:t>
      </w:r>
      <w:r w:rsidRPr="00E32654">
        <w:rPr>
          <w:rFonts w:eastAsiaTheme="majorEastAsia" w:hAnsiTheme="majorEastAsia"/>
          <w:color w:val="000000" w:themeColor="text1"/>
          <w:szCs w:val="21"/>
        </w:rPr>
        <w:t>世纪著名科幻作家凡尔纳写出了</w:t>
      </w:r>
      <w:r w:rsidRPr="00E32654">
        <w:rPr>
          <w:rFonts w:eastAsiaTheme="majorEastAsia"/>
          <w:color w:val="000000" w:themeColor="text1"/>
          <w:szCs w:val="21"/>
        </w:rPr>
        <w:t>104</w:t>
      </w:r>
      <w:r w:rsidRPr="00E32654">
        <w:rPr>
          <w:rFonts w:eastAsiaTheme="majorEastAsia" w:hAnsiTheme="majorEastAsia"/>
          <w:color w:val="000000" w:themeColor="text1"/>
          <w:szCs w:val="21"/>
        </w:rPr>
        <w:t>部科幻小说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书中写到直升机、导弹、电视台等在</w:t>
      </w:r>
      <w:r w:rsidRPr="00E32654">
        <w:rPr>
          <w:rFonts w:eastAsiaTheme="majorEastAsia"/>
          <w:color w:val="000000" w:themeColor="text1"/>
          <w:szCs w:val="21"/>
        </w:rPr>
        <w:t>20</w:t>
      </w:r>
      <w:r w:rsidRPr="00E32654">
        <w:rPr>
          <w:rFonts w:eastAsiaTheme="majorEastAsia" w:hAnsiTheme="majorEastAsia"/>
          <w:color w:val="000000" w:themeColor="text1"/>
          <w:szCs w:val="21"/>
        </w:rPr>
        <w:t>世纪都已实现。凡尔纳幻想的事物</w:t>
      </w:r>
      <w:r w:rsidRPr="00E32654">
        <w:rPr>
          <w:rFonts w:eastAsiaTheme="majorEastAsia"/>
          <w:color w:val="000000" w:themeColor="text1"/>
          <w:szCs w:val="21"/>
        </w:rPr>
        <w:t>70%</w:t>
      </w:r>
      <w:r w:rsidRPr="00E32654">
        <w:rPr>
          <w:rFonts w:eastAsiaTheme="majorEastAsia" w:hAnsiTheme="majorEastAsia"/>
          <w:color w:val="000000" w:themeColor="text1"/>
          <w:szCs w:val="21"/>
        </w:rPr>
        <w:t>如今已成为现实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这足以证明</w:t>
      </w:r>
      <w:proofErr w:type="gramStart"/>
      <w:r w:rsidRPr="00E32654">
        <w:rPr>
          <w:rFonts w:eastAsiaTheme="majorEastAsia" w:hAnsiTheme="majorEastAsia"/>
          <w:color w:val="000000" w:themeColor="text1"/>
          <w:szCs w:val="21"/>
          <w:u w:val="single" w:color="000000"/>
        </w:rPr>
        <w:t xml:space="preserve">　　　　</w:t>
      </w:r>
      <w:proofErr w:type="gramEnd"/>
      <w:r w:rsidRPr="00E32654">
        <w:rPr>
          <w:rFonts w:eastAsiaTheme="majorEastAsia" w:hAnsiTheme="majorEastAsia"/>
          <w:color w:val="000000" w:themeColor="text1"/>
          <w:szCs w:val="21"/>
        </w:rPr>
        <w:t>是科学创造的前导。</w:t>
      </w:r>
      <w:r w:rsidRPr="00E32654">
        <w:rPr>
          <w:rFonts w:eastAsiaTheme="majorEastAsia"/>
          <w:color w:val="000000" w:themeColor="text1"/>
          <w:szCs w:val="21"/>
        </w:rPr>
        <w:tab/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 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eastAsiaTheme="majorEastAsia" w:hAnsiTheme="majorEastAsia"/>
          <w:color w:val="000000" w:themeColor="text1"/>
          <w:szCs w:val="21"/>
        </w:rPr>
        <w:t>形象思维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B.</w:t>
      </w:r>
      <w:r w:rsidRPr="00E32654">
        <w:rPr>
          <w:rFonts w:eastAsiaTheme="majorEastAsia" w:hAnsiTheme="majorEastAsia"/>
          <w:color w:val="000000" w:themeColor="text1"/>
          <w:szCs w:val="21"/>
        </w:rPr>
        <w:t>想象思维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C.</w:t>
      </w:r>
      <w:r w:rsidRPr="00E32654">
        <w:rPr>
          <w:rFonts w:eastAsiaTheme="majorEastAsia" w:hAnsiTheme="majorEastAsia"/>
          <w:color w:val="000000" w:themeColor="text1"/>
          <w:szCs w:val="21"/>
        </w:rPr>
        <w:t>联想思维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D.</w:t>
      </w:r>
      <w:r w:rsidRPr="00E32654">
        <w:rPr>
          <w:rFonts w:eastAsiaTheme="majorEastAsia" w:hAnsiTheme="majorEastAsia"/>
          <w:color w:val="000000" w:themeColor="text1"/>
          <w:szCs w:val="21"/>
        </w:rPr>
        <w:t>灵感思维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3．心理学家曾做过这样的试验：在黑板上画一个圆圈，间在座学生这是什么?其中大学生回答很</w:t>
      </w:r>
      <w:proofErr w:type="gramStart"/>
      <w:r w:rsidRPr="00E32654">
        <w:rPr>
          <w:rFonts w:ascii="宋体" w:hAnsi="宋体" w:cs="宋体" w:hint="eastAsia"/>
          <w:color w:val="000000" w:themeColor="text1"/>
          <w:szCs w:val="21"/>
        </w:rPr>
        <w:t>一</w:t>
      </w:r>
      <w:proofErr w:type="gramEnd"/>
      <w:r w:rsidRPr="00E32654">
        <w:rPr>
          <w:rFonts w:ascii="宋体" w:hAnsi="宋体" w:cs="宋体" w:hint="eastAsia"/>
          <w:color w:val="000000" w:themeColor="text1"/>
          <w:szCs w:val="21"/>
        </w:rPr>
        <w:t>-致：“这是一个圆。”而幼儿园的小朋友则给出了各种各样的答案：“太阳”、“皮球”、“镜子”．．谓五花八门。或许大学生的答案更加符合所画的图形，但是比起幼儿园孩子来说他们的答案则显得有些单调。材料启示我们在生活中要注重运用（    ）的思维方式。</w:t>
      </w:r>
    </w:p>
    <w:p w:rsidR="003F5B82" w:rsidRPr="00E32654" w:rsidRDefault="003F5B82" w:rsidP="003F5B8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A．线性思维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B．发散思维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C．聚合思维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D．辩证思维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4．很多外国人初来中国感触到的是“中国文化独特、社会安全、食物多样、人们热情”，居住几年后，便会从多方面、多角度、多层次去了解中国，从而形成了对中国历史、现实、政治、经济、文化、生活方式及价值观的综合印象。这一思维过程（     ）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A．表明提纯是思维具体的关键环节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B．从感性具体到思维具体，再到思维抽象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C．从感性具体到思维抽象，再到思维具体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D．通过思维抽象把握了中国整体的本质和规律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5．“性命相托，我是你的依靠；白衣誓言，经得起战火燃烧。放下一切，我朝你奔跑；因为那里有我受难的同胞。”抗</w:t>
      </w:r>
      <w:proofErr w:type="gramStart"/>
      <w:r w:rsidRPr="00E32654">
        <w:rPr>
          <w:rFonts w:ascii="宋体" w:hAnsi="宋体" w:cs="宋体" w:hint="eastAsia"/>
          <w:color w:val="000000" w:themeColor="text1"/>
          <w:szCs w:val="21"/>
        </w:rPr>
        <w:t>疫</w:t>
      </w:r>
      <w:proofErr w:type="gramEnd"/>
      <w:r w:rsidRPr="00E32654">
        <w:rPr>
          <w:rFonts w:ascii="宋体" w:hAnsi="宋体" w:cs="宋体" w:hint="eastAsia"/>
          <w:color w:val="000000" w:themeColor="text1"/>
          <w:szCs w:val="21"/>
        </w:rPr>
        <w:t>歌曲《白衣长城》讴歌了无数医护工作者的坚守和奉献，诠释了</w:t>
      </w:r>
      <w:proofErr w:type="gramStart"/>
      <w:r w:rsidRPr="00E32654">
        <w:rPr>
          <w:rFonts w:ascii="宋体" w:hAnsi="宋体" w:cs="宋体" w:hint="eastAsia"/>
          <w:color w:val="000000" w:themeColor="text1"/>
          <w:szCs w:val="21"/>
        </w:rPr>
        <w:t>医者仁</w:t>
      </w:r>
      <w:proofErr w:type="gramEnd"/>
      <w:r w:rsidRPr="00E32654">
        <w:rPr>
          <w:rFonts w:ascii="宋体" w:hAnsi="宋体" w:cs="宋体" w:hint="eastAsia"/>
          <w:color w:val="000000" w:themeColor="text1"/>
          <w:szCs w:val="21"/>
        </w:rPr>
        <w:t>心的使命与担当。歌曲中</w:t>
      </w:r>
      <w:r w:rsidRPr="00E32654">
        <w:rPr>
          <w:rFonts w:ascii="宋体" w:hAnsi="宋体" w:cs="宋体" w:hint="eastAsia"/>
          <w:color w:val="000000" w:themeColor="text1"/>
          <w:szCs w:val="21"/>
        </w:rPr>
        <w:lastRenderedPageBreak/>
        <w:t>体现的思维（     ）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①以感性形象为基本单元②通过推理揭示事物的本质和规律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③概括了医护工作者的形象特征④具有生动性、情感性和严谨性特征</w:t>
      </w:r>
    </w:p>
    <w:p w:rsidR="003F5B82" w:rsidRPr="00E32654" w:rsidRDefault="003F5B82" w:rsidP="003F5B8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A．①③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B．①④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C．②③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D．②④</w:t>
      </w:r>
    </w:p>
    <w:p w:rsidR="003F5B82" w:rsidRPr="00E32654" w:rsidRDefault="003F5B82" w:rsidP="003F5B82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6．在课程安排上，西方国家有的学校增加艺术课程时间，一半时间上音乐、美术等各种艺术课程，另一半时间上数理化等常规课程。结果，学生们的数学、科学和其他课程的成绩都有所提高。这一事实说明（  ）</w:t>
      </w:r>
    </w:p>
    <w:p w:rsidR="003F5B82" w:rsidRPr="00E32654" w:rsidRDefault="003F5B82" w:rsidP="003F5B82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A．形象思维和抽象思维可相互取代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B．直观思维与分析思维可相互促进</w:t>
      </w:r>
    </w:p>
    <w:p w:rsidR="003F5B82" w:rsidRPr="00E32654" w:rsidRDefault="003F5B82" w:rsidP="003F5B82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Cs w:val="21"/>
        </w:rPr>
      </w:pPr>
      <w:r w:rsidRPr="00E32654">
        <w:rPr>
          <w:rFonts w:ascii="宋体" w:hAnsi="宋体" w:cs="宋体" w:hint="eastAsia"/>
          <w:color w:val="000000" w:themeColor="text1"/>
          <w:szCs w:val="21"/>
        </w:rPr>
        <w:t>C．创新思维与经验思维同等重要</w:t>
      </w:r>
      <w:r w:rsidRPr="00E32654">
        <w:rPr>
          <w:rFonts w:ascii="宋体" w:hAnsi="宋体" w:cs="宋体" w:hint="eastAsia"/>
          <w:color w:val="000000" w:themeColor="text1"/>
          <w:szCs w:val="21"/>
        </w:rPr>
        <w:tab/>
        <w:t>D．形象思维和抽象思维是相辅相成的</w:t>
      </w:r>
    </w:p>
    <w:p w:rsidR="003F5B82" w:rsidRPr="00E32654" w:rsidRDefault="003F5B82" w:rsidP="003F5B82">
      <w:pPr>
        <w:tabs>
          <w:tab w:val="right" w:pos="11652"/>
        </w:tabs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int="eastAsia"/>
          <w:color w:val="000000" w:themeColor="text1"/>
          <w:szCs w:val="21"/>
        </w:rPr>
        <w:t>7</w:t>
      </w:r>
      <w:r w:rsidRPr="00E32654">
        <w:rPr>
          <w:rFonts w:eastAsiaTheme="majorEastAsia"/>
          <w:color w:val="000000" w:themeColor="text1"/>
          <w:szCs w:val="21"/>
        </w:rPr>
        <w:t xml:space="preserve">. </w:t>
      </w:r>
      <w:r w:rsidRPr="00E32654">
        <w:rPr>
          <w:rFonts w:eastAsiaTheme="majorEastAsia" w:hAnsiTheme="majorEastAsia"/>
          <w:color w:val="000000" w:themeColor="text1"/>
          <w:szCs w:val="21"/>
        </w:rPr>
        <w:t>习近平新时代中国特色社会主义思想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坚持马克思主义立场观点方法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坚持科学社会主义基本原则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科学总结世界社会主义经验教训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提出一系列具有开创性意义的新理念新思想新战略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系统完整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总系统和子系统有机联系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是当代中国的马克思主义、</w:t>
      </w:r>
      <w:r w:rsidRPr="00E32654">
        <w:rPr>
          <w:rFonts w:eastAsiaTheme="majorEastAsia"/>
          <w:color w:val="000000" w:themeColor="text1"/>
          <w:szCs w:val="21"/>
        </w:rPr>
        <w:t>21</w:t>
      </w:r>
      <w:r w:rsidRPr="00E32654">
        <w:rPr>
          <w:rFonts w:eastAsiaTheme="majorEastAsia" w:hAnsiTheme="majorEastAsia"/>
          <w:color w:val="000000" w:themeColor="text1"/>
          <w:szCs w:val="21"/>
        </w:rPr>
        <w:t>世纪的马克思主义。习近平新时代中国特色社会主义思想运用的思维形态有</w:t>
      </w:r>
      <w:r w:rsidRPr="00E32654">
        <w:rPr>
          <w:rFonts w:eastAsiaTheme="majorEastAsia"/>
          <w:color w:val="000000" w:themeColor="text1"/>
          <w:szCs w:val="21"/>
        </w:rPr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①</w:t>
      </w:r>
      <w:r w:rsidRPr="00E32654">
        <w:rPr>
          <w:rFonts w:eastAsiaTheme="majorEastAsia" w:hAnsiTheme="majorEastAsia"/>
          <w:color w:val="000000" w:themeColor="text1"/>
          <w:szCs w:val="21"/>
        </w:rPr>
        <w:t>辩证思维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②</w:t>
      </w:r>
      <w:r w:rsidRPr="00E32654">
        <w:rPr>
          <w:rFonts w:eastAsiaTheme="majorEastAsia" w:hAnsiTheme="majorEastAsia"/>
          <w:color w:val="000000" w:themeColor="text1"/>
          <w:szCs w:val="21"/>
        </w:rPr>
        <w:t>形而上学思维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③</w:t>
      </w:r>
      <w:r w:rsidRPr="00E32654">
        <w:rPr>
          <w:rFonts w:eastAsiaTheme="majorEastAsia" w:hAnsiTheme="majorEastAsia"/>
          <w:color w:val="000000" w:themeColor="text1"/>
          <w:szCs w:val="21"/>
        </w:rPr>
        <w:t>抽象思维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④</w:t>
      </w:r>
      <w:r w:rsidRPr="00E32654">
        <w:rPr>
          <w:rFonts w:eastAsiaTheme="majorEastAsia" w:hAnsiTheme="majorEastAsia"/>
          <w:color w:val="000000" w:themeColor="text1"/>
          <w:szCs w:val="21"/>
        </w:rPr>
        <w:t>形象思维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①②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B.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①③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C.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②④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D.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③④</w:t>
      </w:r>
      <w:r w:rsidRPr="00E32654">
        <w:rPr>
          <w:rFonts w:eastAsiaTheme="majorEastAsia"/>
          <w:color w:val="000000" w:themeColor="text1"/>
          <w:szCs w:val="21"/>
        </w:rPr>
        <w:t xml:space="preserve"> </w:t>
      </w:r>
    </w:p>
    <w:p w:rsidR="003F5B82" w:rsidRPr="00E32654" w:rsidRDefault="003F5B82" w:rsidP="003F5B82">
      <w:pPr>
        <w:tabs>
          <w:tab w:val="right" w:pos="11652"/>
        </w:tabs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1E2FB383" wp14:editId="270677F1">
            <wp:simplePos x="0" y="0"/>
            <wp:positionH relativeFrom="margin">
              <wp:posOffset>4298950</wp:posOffset>
            </wp:positionH>
            <wp:positionV relativeFrom="margin">
              <wp:posOffset>5501005</wp:posOffset>
            </wp:positionV>
            <wp:extent cx="1709420" cy="1407160"/>
            <wp:effectExtent l="0" t="0" r="5080" b="2540"/>
            <wp:wrapSquare wrapText="bothSides"/>
            <wp:docPr id="45" name="21xx3zz8.jpg" descr="id:21474947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28602" name="21xx3zz8.jpg" descr="id:2147494701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654">
        <w:rPr>
          <w:rFonts w:eastAsiaTheme="majorEastAsia" w:hint="eastAsia"/>
          <w:color w:val="000000" w:themeColor="text1"/>
          <w:szCs w:val="21"/>
        </w:rPr>
        <w:t>8</w:t>
      </w:r>
      <w:r w:rsidRPr="00E32654">
        <w:rPr>
          <w:rFonts w:eastAsiaTheme="majorEastAsia"/>
          <w:color w:val="000000" w:themeColor="text1"/>
          <w:szCs w:val="21"/>
        </w:rPr>
        <w:t xml:space="preserve">. </w:t>
      </w:r>
      <w:r w:rsidRPr="00E32654">
        <w:rPr>
          <w:rFonts w:eastAsiaTheme="majorEastAsia" w:hAnsiTheme="majorEastAsia"/>
          <w:color w:val="000000" w:themeColor="text1"/>
          <w:szCs w:val="21"/>
        </w:rPr>
        <w:t>漫画《精心一跌》充分反映股票是一种高风险的投资方式。从思维形态角度看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漫画所体现的思维形态的最大特点是</w:t>
      </w:r>
      <w:r w:rsidRPr="00E32654">
        <w:rPr>
          <w:rFonts w:eastAsiaTheme="majorEastAsia"/>
          <w:color w:val="000000" w:themeColor="text1"/>
          <w:szCs w:val="21"/>
        </w:rPr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①</w:t>
      </w:r>
      <w:r w:rsidRPr="00E32654">
        <w:rPr>
          <w:rFonts w:eastAsiaTheme="majorEastAsia" w:hAnsiTheme="majorEastAsia"/>
          <w:color w:val="000000" w:themeColor="text1"/>
          <w:szCs w:val="21"/>
        </w:rPr>
        <w:t>抽象和概括的是事物的形象特征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②</w:t>
      </w:r>
      <w:r w:rsidRPr="00E32654">
        <w:rPr>
          <w:rFonts w:eastAsiaTheme="majorEastAsia" w:hAnsiTheme="majorEastAsia"/>
          <w:color w:val="000000" w:themeColor="text1"/>
          <w:szCs w:val="21"/>
        </w:rPr>
        <w:t>抽象和概括了事物的共同属性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③</w:t>
      </w:r>
      <w:r w:rsidRPr="00E32654">
        <w:rPr>
          <w:rFonts w:eastAsiaTheme="majorEastAsia" w:hAnsiTheme="majorEastAsia"/>
          <w:color w:val="000000" w:themeColor="text1"/>
          <w:szCs w:val="21"/>
        </w:rPr>
        <w:t>以概念作为思维的基本单元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④</w:t>
      </w:r>
      <w:r w:rsidRPr="00E32654">
        <w:rPr>
          <w:rFonts w:eastAsiaTheme="majorEastAsia" w:hAnsiTheme="majorEastAsia"/>
          <w:color w:val="000000" w:themeColor="text1"/>
          <w:szCs w:val="21"/>
        </w:rPr>
        <w:t>以感性形象作为思维的基本单元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①③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B.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①④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C.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②③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D.</w:t>
      </w:r>
      <w:r w:rsidRPr="00E32654">
        <w:rPr>
          <w:rFonts w:asciiTheme="majorEastAsia" w:eastAsiaTheme="majorEastAsia" w:hAnsiTheme="majorEastAsia"/>
          <w:color w:val="000000" w:themeColor="text1"/>
          <w:szCs w:val="21"/>
        </w:rPr>
        <w:t>②④</w:t>
      </w:r>
    </w:p>
    <w:p w:rsidR="003F5B82" w:rsidRPr="00E32654" w:rsidRDefault="003F5B82" w:rsidP="003F5B82">
      <w:pPr>
        <w:tabs>
          <w:tab w:val="right" w:pos="11652"/>
        </w:tabs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int="eastAsia"/>
          <w:color w:val="000000" w:themeColor="text1"/>
          <w:szCs w:val="21"/>
        </w:rPr>
        <w:t>9</w:t>
      </w:r>
      <w:r w:rsidRPr="00E32654">
        <w:rPr>
          <w:rFonts w:eastAsiaTheme="majorEastAsia"/>
          <w:color w:val="000000" w:themeColor="text1"/>
          <w:szCs w:val="21"/>
        </w:rPr>
        <w:t>.</w:t>
      </w:r>
      <w:r w:rsidRPr="00E32654">
        <w:rPr>
          <w:rFonts w:eastAsiaTheme="majorEastAsia" w:hAnsiTheme="majorEastAsia"/>
          <w:color w:val="000000" w:themeColor="text1"/>
          <w:szCs w:val="21"/>
        </w:rPr>
        <w:t>有些人大脑比较灵活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同一个问题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他们会从不同的角度进行思考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从而达到</w:t>
      </w:r>
      <w:r w:rsidRPr="00E32654">
        <w:rPr>
          <w:rFonts w:eastAsiaTheme="majorEastAsia"/>
          <w:color w:val="000000" w:themeColor="text1"/>
          <w:szCs w:val="21"/>
        </w:rPr>
        <w:t>“</w:t>
      </w:r>
      <w:r w:rsidRPr="00E32654">
        <w:rPr>
          <w:rFonts w:eastAsiaTheme="majorEastAsia" w:hAnsiTheme="majorEastAsia"/>
          <w:color w:val="000000" w:themeColor="text1"/>
          <w:szCs w:val="21"/>
        </w:rPr>
        <w:t>一题多解</w:t>
      </w:r>
      <w:r w:rsidRPr="00E32654">
        <w:rPr>
          <w:rFonts w:eastAsiaTheme="majorEastAsia"/>
          <w:color w:val="000000" w:themeColor="text1"/>
          <w:szCs w:val="21"/>
        </w:rPr>
        <w:t>”“</w:t>
      </w:r>
      <w:r w:rsidRPr="00E32654">
        <w:rPr>
          <w:rFonts w:eastAsiaTheme="majorEastAsia" w:hAnsiTheme="majorEastAsia"/>
          <w:color w:val="000000" w:themeColor="text1"/>
          <w:szCs w:val="21"/>
        </w:rPr>
        <w:t>一物多用</w:t>
      </w:r>
      <w:r w:rsidRPr="00E32654">
        <w:rPr>
          <w:rFonts w:eastAsiaTheme="majorEastAsia"/>
          <w:color w:val="000000" w:themeColor="text1"/>
          <w:szCs w:val="21"/>
        </w:rPr>
        <w:t>”</w:t>
      </w:r>
      <w:r w:rsidRPr="00E32654">
        <w:rPr>
          <w:rFonts w:eastAsiaTheme="majorEastAsia" w:hAnsiTheme="majorEastAsia"/>
          <w:color w:val="000000" w:themeColor="text1"/>
          <w:szCs w:val="21"/>
        </w:rPr>
        <w:t>的效果。这些人的思维形态属于</w:t>
      </w:r>
      <w:r w:rsidRPr="00E32654">
        <w:rPr>
          <w:rFonts w:eastAsiaTheme="majorEastAsia"/>
          <w:color w:val="000000" w:themeColor="text1"/>
          <w:szCs w:val="21"/>
        </w:rPr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eastAsiaTheme="majorEastAsia" w:hAnsiTheme="majorEastAsia"/>
          <w:color w:val="000000" w:themeColor="text1"/>
          <w:szCs w:val="21"/>
        </w:rPr>
        <w:t>向不同方向扩散的发散思维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B.</w:t>
      </w:r>
      <w:r w:rsidRPr="00E32654">
        <w:rPr>
          <w:rFonts w:eastAsiaTheme="majorEastAsia" w:hAnsiTheme="majorEastAsia"/>
          <w:color w:val="000000" w:themeColor="text1"/>
          <w:szCs w:val="21"/>
        </w:rPr>
        <w:t>向同一方向收敛的聚合思维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C.</w:t>
      </w:r>
      <w:r w:rsidRPr="00E32654">
        <w:rPr>
          <w:rFonts w:eastAsiaTheme="majorEastAsia" w:hAnsiTheme="majorEastAsia"/>
          <w:color w:val="000000" w:themeColor="text1"/>
          <w:szCs w:val="21"/>
        </w:rPr>
        <w:t>整体地认识对象的综合思维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D.</w:t>
      </w:r>
      <w:r w:rsidRPr="00E32654">
        <w:rPr>
          <w:rFonts w:eastAsiaTheme="majorEastAsia" w:hAnsiTheme="majorEastAsia"/>
          <w:color w:val="000000" w:themeColor="text1"/>
          <w:szCs w:val="21"/>
        </w:rPr>
        <w:t>分别地认识对象的分析思维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10.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某地干旱少雨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农田灌溉的水源得不到解决。这里的地底下在开矿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矿井积水没处排放。地上的农田受旱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地下的矿井受淹。后来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一位工程师将这两个难题联系起来考虑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设计了一种提水灌溉机械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将矿井里的水抽上来灌溉农田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一举解决了两个难题。材料体现了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(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  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)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lastRenderedPageBreak/>
        <w:t>①聚合思维目标的明确性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②创新思路的多向性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③发散思维思路的归一性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④思维过程的逻辑性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A.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②④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B.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①②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C.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③④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D.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①③</w:t>
      </w:r>
    </w:p>
    <w:p w:rsidR="003F5B82" w:rsidRPr="00E32654" w:rsidRDefault="003F5B82" w:rsidP="003F5B82">
      <w:pPr>
        <w:pStyle w:val="Normal0"/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11.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郑板桥曾提到他画竹的过程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: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当他晨起“看竹”时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产生了“眼中之竹”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;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然后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胸中涌起“画意”，此乃“胸中之竹”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;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最后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“磨墨展纸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落笔倏作变相”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形成了“手中之竹”。他反复强调“眼中之竹”不同于“胸中之竹”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从思维角度看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这是因为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(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  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)</w:t>
      </w:r>
    </w:p>
    <w:p w:rsidR="003F5B82" w:rsidRPr="00E32654" w:rsidRDefault="003F5B82" w:rsidP="003F5B82">
      <w:pPr>
        <w:pStyle w:val="Normal0"/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①前者是感性的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后者是概括的</w:t>
      </w:r>
    </w:p>
    <w:p w:rsidR="003F5B82" w:rsidRPr="00E32654" w:rsidRDefault="003F5B82" w:rsidP="003F5B82">
      <w:pPr>
        <w:pStyle w:val="Normal0"/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②前者是直接的反映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, 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后者是间接能动的反映</w:t>
      </w:r>
    </w:p>
    <w:p w:rsidR="003F5B82" w:rsidRPr="00E32654" w:rsidRDefault="003F5B82" w:rsidP="003F5B82">
      <w:pPr>
        <w:pStyle w:val="Normal0"/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③前者具有局限性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后者具有无限性</w:t>
      </w:r>
    </w:p>
    <w:p w:rsidR="003F5B82" w:rsidRPr="00E32654" w:rsidRDefault="003F5B82" w:rsidP="003F5B82">
      <w:pPr>
        <w:pStyle w:val="Normal0"/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④前者是肤浅的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后者是深刻的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A.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①②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B.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①④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C.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②③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D.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②④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12.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习近平总书记指出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对破坏生态环境的行为不能手软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不能下不为例。绿水青山就是金山银山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良好的生态环境是最普惠的民生福祉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人不负青山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青山定不负人。我们不能以牺牲环境为代价换取一时的经济发展。习近平总书记关于生态环境保护的论述是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(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  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)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①以概念为基本单元进行的思维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②以感性形象作为思维的基本单元的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③以形象思维为主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并辅之以抽象思维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④通过概念之间的关系及推理形式呈现的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A.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①②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B.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①④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C.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②③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 xml:space="preserve"> 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D.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③④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13.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中国早期有很多观念与古代农民的劳动密切相关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来源于农民的生活和生产实践。如《击壤歌》中的“凿井而饮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耕田而食”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具体描述了古代劳动人民的劳动内容。“凿井”和“耕田”具有代表性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表明“饮”和“食”是人们生活中必不可少的重要条件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,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体现了中华民族农耕文明的特点。这表明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(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 xml:space="preserve">   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)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①思维是在实践中产生的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②思维是对认识对象的机械反映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③思维是对认识对象的反映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br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④思维能够透过现象揭示事物的本质和规律</w:t>
      </w:r>
    </w:p>
    <w:p w:rsidR="003F5B82" w:rsidRPr="00E32654" w:rsidRDefault="003F5B82" w:rsidP="003F5B82">
      <w:pPr>
        <w:pStyle w:val="Normal0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eastAsia="宋体" w:hAnsi="Times New Roman"/>
          <w:color w:val="000000" w:themeColor="text1"/>
          <w:sz w:val="21"/>
          <w:szCs w:val="21"/>
        </w:rPr>
      </w:pP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A.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①②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B.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①③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C.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②④</w:t>
      </w:r>
      <w:r w:rsidRPr="00E32654">
        <w:rPr>
          <w:rFonts w:ascii="Times New Roman" w:eastAsia="宋体" w:hAnsi="Times New Roman"/>
          <w:color w:val="000000" w:themeColor="text1"/>
          <w:sz w:val="21"/>
          <w:szCs w:val="21"/>
        </w:rPr>
        <w:tab/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D.</w:t>
      </w:r>
      <w:r w:rsidRPr="00E32654">
        <w:rPr>
          <w:rFonts w:ascii="Times New Roman" w:eastAsia="宋体" w:hAnsi="Times New Roman" w:hint="eastAsia"/>
          <w:color w:val="000000" w:themeColor="text1"/>
          <w:sz w:val="21"/>
          <w:szCs w:val="21"/>
        </w:rPr>
        <w:t>③④</w:t>
      </w:r>
    </w:p>
    <w:p w:rsidR="003F5B82" w:rsidRPr="00E32654" w:rsidRDefault="003F5B82" w:rsidP="003F5B82">
      <w:pPr>
        <w:tabs>
          <w:tab w:val="right" w:pos="11652"/>
        </w:tabs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int="eastAsia"/>
          <w:color w:val="000000" w:themeColor="text1"/>
          <w:szCs w:val="21"/>
        </w:rPr>
        <w:t>14</w:t>
      </w:r>
      <w:r w:rsidRPr="00E32654">
        <w:rPr>
          <w:rFonts w:eastAsiaTheme="majorEastAsia"/>
          <w:color w:val="000000" w:themeColor="text1"/>
          <w:szCs w:val="21"/>
        </w:rPr>
        <w:t>.2020</w:t>
      </w:r>
      <w:r w:rsidRPr="00E32654">
        <w:rPr>
          <w:rFonts w:eastAsiaTheme="majorEastAsia" w:hAnsiTheme="majorEastAsia"/>
          <w:color w:val="000000" w:themeColor="text1"/>
          <w:szCs w:val="21"/>
        </w:rPr>
        <w:t>年</w:t>
      </w:r>
      <w:r w:rsidRPr="00E32654">
        <w:rPr>
          <w:rFonts w:eastAsiaTheme="majorEastAsia"/>
          <w:color w:val="000000" w:themeColor="text1"/>
          <w:szCs w:val="21"/>
        </w:rPr>
        <w:t>11</w:t>
      </w:r>
      <w:r w:rsidRPr="00E32654">
        <w:rPr>
          <w:rFonts w:eastAsiaTheme="majorEastAsia" w:hAnsiTheme="majorEastAsia"/>
          <w:color w:val="000000" w:themeColor="text1"/>
          <w:szCs w:val="21"/>
        </w:rPr>
        <w:t>月</w:t>
      </w:r>
      <w:r w:rsidRPr="00E32654">
        <w:rPr>
          <w:rFonts w:eastAsiaTheme="majorEastAsia"/>
          <w:color w:val="000000" w:themeColor="text1"/>
          <w:szCs w:val="21"/>
        </w:rPr>
        <w:t>20</w:t>
      </w:r>
      <w:r w:rsidRPr="00E32654">
        <w:rPr>
          <w:rFonts w:eastAsiaTheme="majorEastAsia" w:hAnsiTheme="majorEastAsia"/>
          <w:color w:val="000000" w:themeColor="text1"/>
          <w:szCs w:val="21"/>
        </w:rPr>
        <w:t>日至</w:t>
      </w:r>
      <w:r w:rsidRPr="00E32654">
        <w:rPr>
          <w:rFonts w:eastAsiaTheme="majorEastAsia"/>
          <w:color w:val="000000" w:themeColor="text1"/>
          <w:szCs w:val="21"/>
        </w:rPr>
        <w:t>22</w:t>
      </w:r>
      <w:r w:rsidRPr="00E32654">
        <w:rPr>
          <w:rFonts w:eastAsiaTheme="majorEastAsia" w:hAnsiTheme="majorEastAsia"/>
          <w:color w:val="000000" w:themeColor="text1"/>
          <w:szCs w:val="21"/>
        </w:rPr>
        <w:t>日</w:t>
      </w:r>
      <w:r w:rsidRPr="00E32654">
        <w:rPr>
          <w:rFonts w:eastAsiaTheme="majorEastAsia"/>
          <w:color w:val="000000" w:themeColor="text1"/>
          <w:szCs w:val="21"/>
        </w:rPr>
        <w:t>,2020</w:t>
      </w:r>
      <w:r w:rsidRPr="00E32654">
        <w:rPr>
          <w:rFonts w:eastAsiaTheme="majorEastAsia" w:hAnsiTheme="majorEastAsia"/>
          <w:color w:val="000000" w:themeColor="text1"/>
          <w:szCs w:val="21"/>
        </w:rPr>
        <w:t>年</w:t>
      </w:r>
      <w:r w:rsidRPr="00E32654">
        <w:rPr>
          <w:rFonts w:eastAsiaTheme="majorEastAsia"/>
          <w:color w:val="000000" w:themeColor="text1"/>
          <w:szCs w:val="21"/>
        </w:rPr>
        <w:t>“</w:t>
      </w:r>
      <w:r w:rsidRPr="00E32654">
        <w:rPr>
          <w:rFonts w:eastAsiaTheme="majorEastAsia" w:hAnsiTheme="majorEastAsia"/>
          <w:color w:val="000000" w:themeColor="text1"/>
          <w:szCs w:val="21"/>
        </w:rPr>
        <w:t>读懂中国</w:t>
      </w:r>
      <w:r w:rsidRPr="00E32654">
        <w:rPr>
          <w:rFonts w:eastAsiaTheme="majorEastAsia"/>
          <w:color w:val="000000" w:themeColor="text1"/>
          <w:szCs w:val="21"/>
        </w:rPr>
        <w:t>”</w:t>
      </w:r>
      <w:r w:rsidRPr="00E32654">
        <w:rPr>
          <w:rFonts w:eastAsiaTheme="majorEastAsia" w:hAnsiTheme="majorEastAsia"/>
          <w:color w:val="000000" w:themeColor="text1"/>
          <w:szCs w:val="21"/>
        </w:rPr>
        <w:t>国际会议</w:t>
      </w:r>
      <w:r w:rsidRPr="00E32654">
        <w:rPr>
          <w:rFonts w:eastAsiaTheme="majorEastAsia"/>
          <w:color w:val="000000" w:themeColor="text1"/>
          <w:szCs w:val="21"/>
        </w:rPr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>广州</w:t>
      </w:r>
      <w:r w:rsidRPr="00E32654">
        <w:rPr>
          <w:rFonts w:eastAsiaTheme="majorEastAsia"/>
          <w:color w:val="000000" w:themeColor="text1"/>
          <w:szCs w:val="21"/>
        </w:rPr>
        <w:t>)</w:t>
      </w:r>
      <w:r w:rsidRPr="00E32654">
        <w:rPr>
          <w:rFonts w:eastAsiaTheme="majorEastAsia" w:hAnsiTheme="majorEastAsia"/>
          <w:color w:val="000000" w:themeColor="text1"/>
          <w:szCs w:val="21"/>
        </w:rPr>
        <w:t>以</w:t>
      </w:r>
      <w:r w:rsidRPr="00E32654">
        <w:rPr>
          <w:rFonts w:eastAsiaTheme="majorEastAsia"/>
          <w:color w:val="000000" w:themeColor="text1"/>
          <w:szCs w:val="21"/>
        </w:rPr>
        <w:t>“</w:t>
      </w:r>
      <w:r w:rsidRPr="00E32654">
        <w:rPr>
          <w:rFonts w:eastAsiaTheme="majorEastAsia" w:hAnsiTheme="majorEastAsia"/>
          <w:color w:val="000000" w:themeColor="text1"/>
          <w:szCs w:val="21"/>
        </w:rPr>
        <w:t>大变局、大考验、大合作</w:t>
      </w:r>
      <w:r w:rsidRPr="00E32654">
        <w:rPr>
          <w:rFonts w:eastAsiaTheme="majorEastAsia"/>
          <w:color w:val="000000" w:themeColor="text1"/>
          <w:szCs w:val="21"/>
        </w:rPr>
        <w:t>——</w:t>
      </w:r>
      <w:r w:rsidRPr="00E32654">
        <w:rPr>
          <w:rFonts w:eastAsiaTheme="majorEastAsia" w:hAnsiTheme="majorEastAsia"/>
          <w:color w:val="000000" w:themeColor="text1"/>
          <w:szCs w:val="21"/>
        </w:rPr>
        <w:t>中国现代化</w:t>
      </w:r>
      <w:r w:rsidRPr="00E32654">
        <w:rPr>
          <w:rFonts w:eastAsiaTheme="majorEastAsia" w:hAnsiTheme="majorEastAsia"/>
          <w:color w:val="000000" w:themeColor="text1"/>
          <w:szCs w:val="21"/>
        </w:rPr>
        <w:lastRenderedPageBreak/>
        <w:t>新征程与人类命运共同体</w:t>
      </w:r>
      <w:r w:rsidRPr="00E32654">
        <w:rPr>
          <w:rFonts w:eastAsiaTheme="majorEastAsia"/>
          <w:color w:val="000000" w:themeColor="text1"/>
          <w:szCs w:val="21"/>
        </w:rPr>
        <w:t>”</w:t>
      </w:r>
      <w:r w:rsidRPr="00E32654">
        <w:rPr>
          <w:rFonts w:eastAsiaTheme="majorEastAsia" w:hAnsiTheme="majorEastAsia"/>
          <w:color w:val="000000" w:themeColor="text1"/>
          <w:szCs w:val="21"/>
        </w:rPr>
        <w:t>为主题。中国积极倡导共建人类命运共同体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为促进世界和平发展和全球治理贡献</w:t>
      </w:r>
      <w:r w:rsidRPr="00E32654">
        <w:rPr>
          <w:rFonts w:eastAsiaTheme="majorEastAsia"/>
          <w:color w:val="000000" w:themeColor="text1"/>
          <w:szCs w:val="21"/>
        </w:rPr>
        <w:t>“</w:t>
      </w:r>
      <w:r w:rsidRPr="00E32654">
        <w:rPr>
          <w:rFonts w:eastAsiaTheme="majorEastAsia" w:hAnsiTheme="majorEastAsia"/>
          <w:color w:val="000000" w:themeColor="text1"/>
          <w:szCs w:val="21"/>
        </w:rPr>
        <w:t>中国方案</w:t>
      </w:r>
      <w:r w:rsidRPr="00E32654">
        <w:rPr>
          <w:rFonts w:eastAsiaTheme="majorEastAsia"/>
          <w:color w:val="000000" w:themeColor="text1"/>
          <w:szCs w:val="21"/>
        </w:rPr>
        <w:t>”,</w:t>
      </w:r>
      <w:r w:rsidRPr="00E32654">
        <w:rPr>
          <w:rFonts w:eastAsiaTheme="majorEastAsia" w:hAnsiTheme="majorEastAsia"/>
          <w:color w:val="000000" w:themeColor="text1"/>
          <w:szCs w:val="21"/>
        </w:rPr>
        <w:t>深刻地影响和造福世界。上述材料从思维基本形态上看属于</w:t>
      </w:r>
      <w:r w:rsidRPr="00E32654">
        <w:rPr>
          <w:rFonts w:eastAsiaTheme="majorEastAsia"/>
          <w:color w:val="000000" w:themeColor="text1"/>
          <w:szCs w:val="21"/>
        </w:rPr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eastAsiaTheme="majorEastAsia" w:hAnsiTheme="majorEastAsia"/>
          <w:color w:val="000000" w:themeColor="text1"/>
          <w:szCs w:val="21"/>
        </w:rPr>
        <w:t>形象思维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B.</w:t>
      </w:r>
      <w:r w:rsidRPr="00E32654">
        <w:rPr>
          <w:rFonts w:eastAsiaTheme="majorEastAsia" w:hAnsiTheme="majorEastAsia"/>
          <w:color w:val="000000" w:themeColor="text1"/>
          <w:szCs w:val="21"/>
        </w:rPr>
        <w:t>创造性思维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C.</w:t>
      </w:r>
      <w:r w:rsidRPr="00E32654">
        <w:rPr>
          <w:rFonts w:eastAsiaTheme="majorEastAsia" w:hAnsiTheme="majorEastAsia"/>
          <w:color w:val="000000" w:themeColor="text1"/>
          <w:szCs w:val="21"/>
        </w:rPr>
        <w:t>抽象思维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D.</w:t>
      </w:r>
      <w:r w:rsidRPr="00E32654">
        <w:rPr>
          <w:rFonts w:eastAsiaTheme="majorEastAsia" w:hAnsiTheme="majorEastAsia"/>
          <w:color w:val="000000" w:themeColor="text1"/>
          <w:szCs w:val="21"/>
        </w:rPr>
        <w:t>发散思维</w:t>
      </w:r>
    </w:p>
    <w:p w:rsidR="003F5B82" w:rsidRPr="00E32654" w:rsidRDefault="00E0336C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>
        <w:rPr>
          <w:rFonts w:hint="eastAsia"/>
          <w:b/>
          <w:color w:val="000000"/>
          <w:kern w:val="0"/>
        </w:rPr>
        <w:t>★（选做题）</w:t>
      </w:r>
      <w:r w:rsidR="003F5B82" w:rsidRPr="00E32654">
        <w:rPr>
          <w:rFonts w:eastAsiaTheme="majorEastAsia"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3E3419BD" wp14:editId="6FCC428C">
            <wp:simplePos x="0" y="0"/>
            <wp:positionH relativeFrom="margin">
              <wp:posOffset>5090795</wp:posOffset>
            </wp:positionH>
            <wp:positionV relativeFrom="margin">
              <wp:posOffset>2379345</wp:posOffset>
            </wp:positionV>
            <wp:extent cx="1153160" cy="1614170"/>
            <wp:effectExtent l="0" t="0" r="8890" b="5080"/>
            <wp:wrapSquare wrapText="bothSides"/>
            <wp:docPr id="47" name="21xb3zz10.jpg" descr="id:21474859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66952" name="21xb3zz10.jpg" descr="id:2147485986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B82" w:rsidRPr="00E32654">
        <w:rPr>
          <w:rFonts w:eastAsiaTheme="majorEastAsia" w:hint="eastAsia"/>
          <w:color w:val="000000" w:themeColor="text1"/>
          <w:szCs w:val="21"/>
        </w:rPr>
        <w:t>15</w:t>
      </w:r>
      <w:r w:rsidR="003F5B82" w:rsidRPr="00E32654">
        <w:rPr>
          <w:rFonts w:eastAsiaTheme="majorEastAsia"/>
          <w:color w:val="000000" w:themeColor="text1"/>
          <w:szCs w:val="21"/>
        </w:rPr>
        <w:t>.</w:t>
      </w:r>
      <w:r w:rsidR="003F5B82" w:rsidRPr="00E32654">
        <w:rPr>
          <w:rFonts w:eastAsiaTheme="majorEastAsia" w:hAnsiTheme="majorEastAsia"/>
          <w:color w:val="000000" w:themeColor="text1"/>
          <w:szCs w:val="21"/>
        </w:rPr>
        <w:t>漫画《就在这块取》讽刺了有些人金钱至上的人生观。这是属于</w:t>
      </w:r>
      <w:r w:rsidR="003F5B82" w:rsidRPr="00E32654">
        <w:rPr>
          <w:rFonts w:eastAsiaTheme="majorEastAsia"/>
          <w:color w:val="000000" w:themeColor="text1"/>
          <w:szCs w:val="21"/>
        </w:rPr>
        <w:tab/>
        <w:t>(</w:t>
      </w:r>
      <w:r w:rsidR="003F5B82"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="003F5B82"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eastAsiaTheme="majorEastAsia" w:hAnsiTheme="majorEastAsia"/>
          <w:color w:val="000000" w:themeColor="text1"/>
          <w:szCs w:val="21"/>
        </w:rPr>
        <w:t>抽象思维</w:t>
      </w:r>
      <w:proofErr w:type="gramStart"/>
      <w:r w:rsidRPr="00E32654">
        <w:rPr>
          <w:rFonts w:eastAsiaTheme="majorEastAsia" w:hAnsiTheme="majorEastAsia"/>
          <w:color w:val="000000" w:themeColor="text1"/>
          <w:szCs w:val="21"/>
        </w:rPr>
        <w:t xml:space="preserve">　　　　　　</w:t>
      </w:r>
      <w:proofErr w:type="gramEnd"/>
      <w:r w:rsidRPr="00E32654">
        <w:rPr>
          <w:rFonts w:eastAsiaTheme="majorEastAsia"/>
          <w:color w:val="000000" w:themeColor="text1"/>
          <w:szCs w:val="21"/>
        </w:rPr>
        <w:tab/>
        <w:t>B.</w:t>
      </w:r>
      <w:r w:rsidRPr="00E32654">
        <w:rPr>
          <w:rFonts w:eastAsiaTheme="majorEastAsia" w:hAnsiTheme="majorEastAsia"/>
          <w:color w:val="000000" w:themeColor="text1"/>
          <w:szCs w:val="21"/>
        </w:rPr>
        <w:t>形象思维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C.</w:t>
      </w:r>
      <w:r w:rsidRPr="00E32654">
        <w:rPr>
          <w:rFonts w:eastAsiaTheme="majorEastAsia" w:hAnsiTheme="majorEastAsia"/>
          <w:color w:val="000000" w:themeColor="text1"/>
          <w:szCs w:val="21"/>
        </w:rPr>
        <w:t>个体思维</w:t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</w:r>
      <w:r w:rsidRPr="00E32654">
        <w:rPr>
          <w:rFonts w:eastAsiaTheme="majorEastAsia"/>
          <w:color w:val="000000" w:themeColor="text1"/>
          <w:szCs w:val="21"/>
        </w:rPr>
        <w:tab/>
        <w:t>D.</w:t>
      </w:r>
      <w:r w:rsidRPr="00E32654">
        <w:rPr>
          <w:rFonts w:eastAsiaTheme="majorEastAsia" w:hAnsiTheme="majorEastAsia"/>
          <w:color w:val="000000" w:themeColor="text1"/>
          <w:szCs w:val="21"/>
        </w:rPr>
        <w:t>群体思维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int="eastAsia"/>
          <w:color w:val="000000" w:themeColor="text1"/>
          <w:szCs w:val="21"/>
        </w:rPr>
        <w:t>16</w:t>
      </w:r>
      <w:r w:rsidRPr="00E32654">
        <w:rPr>
          <w:rFonts w:eastAsiaTheme="majorEastAsia"/>
          <w:color w:val="000000" w:themeColor="text1"/>
          <w:szCs w:val="21"/>
        </w:rPr>
        <w:t>.</w:t>
      </w:r>
      <w:r w:rsidRPr="00E32654">
        <w:rPr>
          <w:rFonts w:eastAsiaTheme="majorEastAsia" w:hAnsiTheme="majorEastAsia"/>
          <w:color w:val="000000" w:themeColor="text1"/>
          <w:szCs w:val="21"/>
        </w:rPr>
        <w:t>有过于江上者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见人方引婴儿而欲投之江中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婴儿啼。人问其故。曰</w:t>
      </w:r>
      <w:r w:rsidRPr="00E32654">
        <w:rPr>
          <w:rFonts w:eastAsiaTheme="majorEastAsia"/>
          <w:color w:val="000000" w:themeColor="text1"/>
          <w:szCs w:val="21"/>
        </w:rPr>
        <w:t>:“</w:t>
      </w:r>
      <w:r w:rsidRPr="00E32654">
        <w:rPr>
          <w:rFonts w:eastAsiaTheme="majorEastAsia" w:hAnsiTheme="majorEastAsia"/>
          <w:color w:val="000000" w:themeColor="text1"/>
          <w:szCs w:val="21"/>
        </w:rPr>
        <w:t>此其父善游。</w:t>
      </w:r>
      <w:r w:rsidRPr="00E32654">
        <w:rPr>
          <w:rFonts w:eastAsiaTheme="majorEastAsia"/>
          <w:color w:val="000000" w:themeColor="text1"/>
          <w:szCs w:val="21"/>
        </w:rPr>
        <w:t>”</w:t>
      </w:r>
      <w:r w:rsidRPr="00E32654">
        <w:rPr>
          <w:rFonts w:eastAsiaTheme="majorEastAsia" w:hAnsiTheme="majorEastAsia"/>
          <w:color w:val="000000" w:themeColor="text1"/>
          <w:szCs w:val="21"/>
        </w:rPr>
        <w:t>从思维形式上看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这个结论的错误在于</w:t>
      </w:r>
      <w:r w:rsidRPr="00E32654">
        <w:rPr>
          <w:rFonts w:eastAsiaTheme="majorEastAsia"/>
          <w:color w:val="000000" w:themeColor="text1"/>
          <w:szCs w:val="21"/>
        </w:rPr>
        <w:tab/>
        <w:t>(</w:t>
      </w:r>
      <w:r w:rsidRPr="00E32654">
        <w:rPr>
          <w:rFonts w:eastAsiaTheme="majorEastAsia" w:hAnsiTheme="majorEastAsia"/>
          <w:color w:val="000000" w:themeColor="text1"/>
          <w:szCs w:val="21"/>
        </w:rPr>
        <w:t xml:space="preserve">　　</w:t>
      </w:r>
      <w:r w:rsidRPr="00E32654">
        <w:rPr>
          <w:rFonts w:eastAsiaTheme="majorEastAsia"/>
          <w:color w:val="000000" w:themeColor="text1"/>
          <w:szCs w:val="21"/>
        </w:rPr>
        <w:t>)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A.</w:t>
      </w:r>
      <w:r w:rsidRPr="00E32654">
        <w:rPr>
          <w:rFonts w:eastAsiaTheme="majorEastAsia" w:hAnsiTheme="majorEastAsia"/>
          <w:color w:val="000000" w:themeColor="text1"/>
          <w:szCs w:val="21"/>
        </w:rPr>
        <w:t>概念没有准确地表达判断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B.</w:t>
      </w:r>
      <w:r w:rsidRPr="00E32654">
        <w:rPr>
          <w:rFonts w:eastAsiaTheme="majorEastAsia" w:hAnsiTheme="majorEastAsia"/>
          <w:color w:val="000000" w:themeColor="text1"/>
          <w:szCs w:val="21"/>
        </w:rPr>
        <w:t>不符合推理的规则</w:t>
      </w:r>
    </w:p>
    <w:p w:rsidR="003F5B82" w:rsidRPr="00E32654" w:rsidRDefault="003F5B82" w:rsidP="003F5B82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C.</w:t>
      </w:r>
      <w:r w:rsidRPr="00E32654">
        <w:rPr>
          <w:rFonts w:eastAsiaTheme="majorEastAsia" w:hAnsiTheme="majorEastAsia"/>
          <w:color w:val="000000" w:themeColor="text1"/>
          <w:szCs w:val="21"/>
        </w:rPr>
        <w:t>判断前后相互矛盾</w:t>
      </w:r>
    </w:p>
    <w:p w:rsidR="0041489B" w:rsidRDefault="003F5B82" w:rsidP="003F5B82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E32654">
        <w:rPr>
          <w:rFonts w:eastAsiaTheme="majorEastAsia"/>
          <w:color w:val="000000" w:themeColor="text1"/>
          <w:szCs w:val="21"/>
        </w:rPr>
        <w:t>D.</w:t>
      </w:r>
      <w:r w:rsidRPr="00E32654">
        <w:rPr>
          <w:rFonts w:eastAsiaTheme="majorEastAsia" w:hAnsiTheme="majorEastAsia"/>
          <w:color w:val="000000" w:themeColor="text1"/>
          <w:szCs w:val="21"/>
        </w:rPr>
        <w:t>推理的前提不正确</w:t>
      </w:r>
    </w:p>
    <w:p w:rsidR="00E32654" w:rsidRPr="00E32654" w:rsidRDefault="00E0336C" w:rsidP="00E32654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>
        <w:rPr>
          <w:rFonts w:hint="eastAsia"/>
          <w:b/>
          <w:color w:val="000000"/>
          <w:kern w:val="0"/>
        </w:rPr>
        <w:t>★（选做题）</w:t>
      </w:r>
      <w:r w:rsidR="00E32654" w:rsidRPr="00E32654">
        <w:rPr>
          <w:rFonts w:eastAsiaTheme="majorEastAsia" w:hAnsiTheme="majorEastAsia" w:hint="eastAsia"/>
          <w:color w:val="000000" w:themeColor="text1"/>
          <w:szCs w:val="21"/>
        </w:rPr>
        <w:t>17</w:t>
      </w:r>
      <w:r w:rsidR="00E32654" w:rsidRPr="00E32654">
        <w:rPr>
          <w:rFonts w:eastAsiaTheme="majorEastAsia" w:hAnsiTheme="majorEastAsia" w:hint="eastAsia"/>
          <w:color w:val="000000" w:themeColor="text1"/>
          <w:szCs w:val="21"/>
        </w:rPr>
        <w:t>．宋代文学家欧阳修得到一幅古画，画面是一丛牡丹，牡丹花下还卧着一只栩栩如生的猫。宰相吴正肃看后说：“这是一只正午的猫。”他是这样解释的：“一是花瓣分披，色泽浓艳而干燥，正是中午时候牡丹的样子；二是猫的眼睛细长如线，正是中午的猫眼形象。如果是清晨的牡丹，花瓣应是收缩而湿润，猫的眼睛就是圆的了。”下列对此材料的理解正确的有（    ）</w:t>
      </w:r>
    </w:p>
    <w:p w:rsidR="00E32654" w:rsidRPr="00E32654" w:rsidRDefault="00E32654" w:rsidP="00E32654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E32654">
        <w:rPr>
          <w:rFonts w:eastAsiaTheme="majorEastAsia" w:hAnsiTheme="majorEastAsia" w:hint="eastAsia"/>
          <w:color w:val="000000" w:themeColor="text1"/>
          <w:szCs w:val="21"/>
        </w:rPr>
        <w:t>①画家的思维属于形象思维，基本与事物的本质无关</w:t>
      </w:r>
    </w:p>
    <w:p w:rsidR="00E32654" w:rsidRPr="00E32654" w:rsidRDefault="00E32654" w:rsidP="00E32654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E32654">
        <w:rPr>
          <w:rFonts w:eastAsiaTheme="majorEastAsia" w:hAnsiTheme="majorEastAsia" w:hint="eastAsia"/>
          <w:color w:val="000000" w:themeColor="text1"/>
          <w:szCs w:val="21"/>
        </w:rPr>
        <w:t>②吴正肃的分析属于抽象思维，运用了判断和推理等方式</w:t>
      </w:r>
    </w:p>
    <w:p w:rsidR="00E32654" w:rsidRPr="00E32654" w:rsidRDefault="00E32654" w:rsidP="00E32654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E32654">
        <w:rPr>
          <w:rFonts w:eastAsiaTheme="majorEastAsia" w:hAnsiTheme="majorEastAsia" w:hint="eastAsia"/>
          <w:color w:val="000000" w:themeColor="text1"/>
          <w:szCs w:val="21"/>
        </w:rPr>
        <w:t>③抽象思维与形象思维相辅相成，各有其独特的功用</w:t>
      </w:r>
    </w:p>
    <w:p w:rsidR="00E32654" w:rsidRPr="00E32654" w:rsidRDefault="00E32654" w:rsidP="00E32654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E32654">
        <w:rPr>
          <w:rFonts w:eastAsiaTheme="majorEastAsia" w:hAnsiTheme="majorEastAsia" w:hint="eastAsia"/>
          <w:color w:val="000000" w:themeColor="text1"/>
          <w:szCs w:val="21"/>
        </w:rPr>
        <w:t>④形象思维可以脱离抽象思维，但抽象思维离不开形象思维</w:t>
      </w:r>
    </w:p>
    <w:p w:rsidR="00E32654" w:rsidRPr="00E32654" w:rsidRDefault="00E32654" w:rsidP="00E32654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E32654">
        <w:rPr>
          <w:rFonts w:eastAsiaTheme="majorEastAsia" w:hAnsiTheme="majorEastAsia" w:hint="eastAsia"/>
          <w:color w:val="000000" w:themeColor="text1"/>
          <w:szCs w:val="21"/>
        </w:rPr>
        <w:t>A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>．①③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ab/>
        <w:t>B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>．①④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ab/>
        <w:t>C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>．②③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ab/>
        <w:t>D</w:t>
      </w:r>
      <w:r w:rsidRPr="00E32654">
        <w:rPr>
          <w:rFonts w:eastAsiaTheme="majorEastAsia" w:hAnsiTheme="majorEastAsia" w:hint="eastAsia"/>
          <w:color w:val="000000" w:themeColor="text1"/>
          <w:szCs w:val="21"/>
        </w:rPr>
        <w:t>．②④</w:t>
      </w:r>
    </w:p>
    <w:p w:rsidR="00E32654" w:rsidRPr="00E32654" w:rsidRDefault="00E0336C" w:rsidP="00E32654">
      <w:pPr>
        <w:spacing w:line="360" w:lineRule="auto"/>
        <w:rPr>
          <w:rFonts w:eastAsiaTheme="majorEastAsia"/>
          <w:color w:val="000000" w:themeColor="text1"/>
          <w:szCs w:val="21"/>
        </w:rPr>
      </w:pPr>
      <w:r>
        <w:rPr>
          <w:rFonts w:hint="eastAsia"/>
          <w:b/>
          <w:color w:val="000000"/>
          <w:kern w:val="0"/>
        </w:rPr>
        <w:t>★（选做题）</w:t>
      </w:r>
      <w:r w:rsidR="00E32654">
        <w:rPr>
          <w:rFonts w:eastAsiaTheme="majorEastAsia" w:hint="eastAsia"/>
          <w:color w:val="000000" w:themeColor="text1"/>
          <w:szCs w:val="21"/>
        </w:rPr>
        <w:t>18</w:t>
      </w:r>
      <w:r w:rsidR="00E32654" w:rsidRPr="00E32654">
        <w:rPr>
          <w:rFonts w:eastAsiaTheme="majorEastAsia"/>
          <w:color w:val="000000" w:themeColor="text1"/>
          <w:szCs w:val="21"/>
        </w:rPr>
        <w:t>.</w:t>
      </w:r>
      <w:r w:rsidR="00E32654" w:rsidRPr="00E32654">
        <w:rPr>
          <w:rFonts w:ascii="楷体" w:eastAsia="楷体" w:hAnsi="楷体"/>
          <w:color w:val="000000" w:themeColor="text1"/>
          <w:szCs w:val="21"/>
        </w:rPr>
        <w:t>著名思想家费登奎斯说,整个生命过程可被分为四个构成要素:动作、感觉、感受和思考。思考,是在人类身上发现的思维形式,是人类所特有的。虽然我们也应该承认,在较高等的动物中,我们仍可观察到一些与思考相似的、灵光一现的东西,不过毫无疑问,抽象仍是人类所独有的。</w:t>
      </w:r>
    </w:p>
    <w:p w:rsidR="00E32654" w:rsidRPr="00E32654" w:rsidRDefault="00E32654" w:rsidP="00E32654">
      <w:pPr>
        <w:spacing w:line="360" w:lineRule="auto"/>
        <w:rPr>
          <w:rFonts w:eastAsiaTheme="majorEastAsia"/>
          <w:color w:val="000000" w:themeColor="text1"/>
          <w:szCs w:val="21"/>
        </w:rPr>
      </w:pPr>
      <w:r w:rsidRPr="00E32654">
        <w:rPr>
          <w:rFonts w:eastAsiaTheme="majorEastAsia" w:hAnsiTheme="majorEastAsia"/>
          <w:color w:val="000000" w:themeColor="text1"/>
          <w:szCs w:val="21"/>
        </w:rPr>
        <w:t>根据上述材料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运用所学思维形态及其特征的知识</w:t>
      </w:r>
      <w:r w:rsidRPr="00E32654">
        <w:rPr>
          <w:rFonts w:eastAsiaTheme="majorEastAsia"/>
          <w:color w:val="000000" w:themeColor="text1"/>
          <w:szCs w:val="21"/>
        </w:rPr>
        <w:t>,</w:t>
      </w:r>
      <w:r w:rsidRPr="00E32654">
        <w:rPr>
          <w:rFonts w:eastAsiaTheme="majorEastAsia" w:hAnsiTheme="majorEastAsia"/>
          <w:color w:val="000000" w:themeColor="text1"/>
          <w:szCs w:val="21"/>
        </w:rPr>
        <w:t>谈谈你对抽象思维的认识和理解。</w:t>
      </w:r>
    </w:p>
    <w:p w:rsidR="00E32654" w:rsidRDefault="00E32654" w:rsidP="003F5B82">
      <w:pPr>
        <w:spacing w:line="360" w:lineRule="auto"/>
        <w:rPr>
          <w:rFonts w:eastAsiaTheme="majorEastAsia"/>
          <w:color w:val="000000" w:themeColor="text1"/>
          <w:sz w:val="24"/>
        </w:rPr>
      </w:pPr>
    </w:p>
    <w:p w:rsidR="00406E77" w:rsidRDefault="00406E77" w:rsidP="003F5B82">
      <w:pPr>
        <w:spacing w:line="360" w:lineRule="auto"/>
        <w:rPr>
          <w:rFonts w:eastAsiaTheme="majorEastAsia"/>
          <w:color w:val="000000" w:themeColor="text1"/>
          <w:sz w:val="24"/>
        </w:rPr>
      </w:pPr>
    </w:p>
    <w:p w:rsidR="00406E77" w:rsidRDefault="00406E77" w:rsidP="003F5B82">
      <w:pPr>
        <w:spacing w:line="360" w:lineRule="auto"/>
        <w:rPr>
          <w:rFonts w:eastAsiaTheme="majorEastAsia"/>
          <w:color w:val="000000" w:themeColor="text1"/>
          <w:sz w:val="24"/>
        </w:rPr>
      </w:pPr>
    </w:p>
    <w:p w:rsidR="00406E77" w:rsidRDefault="00406E77" w:rsidP="003F5B82">
      <w:pPr>
        <w:spacing w:line="360" w:lineRule="auto"/>
        <w:rPr>
          <w:rFonts w:eastAsiaTheme="majorEastAsia"/>
          <w:color w:val="000000" w:themeColor="text1"/>
          <w:sz w:val="24"/>
        </w:rPr>
      </w:pPr>
    </w:p>
    <w:p w:rsidR="00406E77" w:rsidRDefault="00406E77" w:rsidP="003F5B82">
      <w:pPr>
        <w:spacing w:line="360" w:lineRule="auto"/>
        <w:rPr>
          <w:rFonts w:eastAsiaTheme="majorEastAsia"/>
          <w:color w:val="000000" w:themeColor="text1"/>
          <w:sz w:val="24"/>
        </w:rPr>
      </w:pPr>
    </w:p>
    <w:p w:rsidR="00406E77" w:rsidRPr="00406E77" w:rsidRDefault="00406E77" w:rsidP="003F5B82">
      <w:pPr>
        <w:spacing w:line="360" w:lineRule="auto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406E77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lastRenderedPageBreak/>
        <w:t>备用练习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/>
          <w:color w:val="000000" w:themeColor="text1"/>
          <w:szCs w:val="21"/>
        </w:rPr>
        <w:t>1.</w:t>
      </w:r>
      <w:r w:rsidRPr="00406E77">
        <w:rPr>
          <w:rFonts w:eastAsiaTheme="majorEastAsia" w:hAnsiTheme="major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2021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－山东烟台·高二期中</w:t>
      </w:r>
      <w:r w:rsidRPr="00406E77">
        <w:rPr>
          <w:rFonts w:eastAsiaTheme="majorEastAsia" w:hAnsiTheme="majorEastAsia"/>
          <w:color w:val="000000" w:themeColor="text1"/>
          <w:szCs w:val="21"/>
        </w:rPr>
        <w:t>）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下图漫画《改变工作方式》从思维的角度说明了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)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noProof/>
          <w:color w:val="000000" w:themeColor="text1"/>
          <w:szCs w:val="21"/>
        </w:rPr>
        <w:drawing>
          <wp:inline distT="0" distB="0" distL="114300" distR="114300" wp14:anchorId="79249C11" wp14:editId="0C843815">
            <wp:extent cx="3429000" cy="2159000"/>
            <wp:effectExtent l="0" t="0" r="0" b="5080"/>
            <wp:docPr id="1" name="图片 1" descr="QQ截图2022040212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10555" name="图片 1" descr="QQ截图202204021224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．思维具有间接性特点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B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．不同的人有不同的思维风格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C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．思维的能动性受到主客观条件制约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D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．立场不同，人们对同一事物的认识也不同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2.</w:t>
      </w:r>
      <w:r w:rsidRPr="00406E77">
        <w:rPr>
          <w:rFonts w:eastAsiaTheme="majorEastAsia" w:hAnsiTheme="major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2021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海南北京师范大学万宁附属中学高二期中</w:t>
      </w:r>
      <w:r w:rsidRPr="00406E77">
        <w:rPr>
          <w:rFonts w:eastAsiaTheme="majorEastAsia" w:hAnsiTheme="majorEastAsia"/>
          <w:color w:val="000000" w:themeColor="text1"/>
          <w:szCs w:val="21"/>
        </w:rPr>
        <w:t>）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为落实联合国发起的新冠肺炎疫情全球人道主义应对计划，联合国首个全球人道主义应急枢纽于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2020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年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4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30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日在华启动。该应急枢纽由联合国委派世界粮食计划负责运营，致力于为包括联合国系统、各国政府及其他人道主义合作伙伴在内的国际社会提供全球抗</w:t>
      </w:r>
      <w:proofErr w:type="gramStart"/>
      <w:r w:rsidRPr="00406E77">
        <w:rPr>
          <w:rFonts w:eastAsiaTheme="majorEastAsia" w:hAnsiTheme="majorEastAsia" w:hint="eastAsia"/>
          <w:color w:val="000000" w:themeColor="text1"/>
          <w:szCs w:val="21"/>
        </w:rPr>
        <w:t>疫</w:t>
      </w:r>
      <w:proofErr w:type="gramEnd"/>
      <w:r w:rsidRPr="00406E77">
        <w:rPr>
          <w:rFonts w:eastAsiaTheme="majorEastAsia" w:hAnsiTheme="majorEastAsia" w:hint="eastAsia"/>
          <w:color w:val="000000" w:themeColor="text1"/>
          <w:szCs w:val="21"/>
        </w:rPr>
        <w:t>应急响应。这表明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  )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。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思维是人所特有的属性，是人脑的机能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正确的思维如实地反映了认识的对象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思维能帮人们在实践中实现预期目的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思维在实践中产生，又反作用于实践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/>
          <w:color w:val="000000" w:themeColor="text1"/>
          <w:szCs w:val="21"/>
        </w:rPr>
        <w:t>3.</w:t>
      </w:r>
      <w:r w:rsidRPr="00406E77">
        <w:rPr>
          <w:rFonts w:eastAsiaTheme="majorEastAsia" w:hAnsiTheme="major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2021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天津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高三期中</w:t>
      </w:r>
      <w:r w:rsidRPr="00406E77">
        <w:rPr>
          <w:rFonts w:eastAsiaTheme="majorEastAsia" w:hAnsiTheme="majorEastAsia"/>
          <w:color w:val="000000" w:themeColor="text1"/>
          <w:szCs w:val="21"/>
        </w:rPr>
        <w:t>）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单性命相托，我是你的依靠；衣誓言，经得起战火燃烧。放下一切，我朝你奔跑；因为那里有我受难的同胞。抗</w:t>
      </w:r>
      <w:proofErr w:type="gramStart"/>
      <w:r w:rsidRPr="00406E77">
        <w:rPr>
          <w:rFonts w:eastAsiaTheme="majorEastAsia" w:hAnsiTheme="majorEastAsia" w:hint="eastAsia"/>
          <w:color w:val="000000" w:themeColor="text1"/>
          <w:szCs w:val="21"/>
        </w:rPr>
        <w:t>疫</w:t>
      </w:r>
      <w:proofErr w:type="gramEnd"/>
      <w:r w:rsidRPr="00406E77">
        <w:rPr>
          <w:rFonts w:eastAsiaTheme="majorEastAsia" w:hAnsiTheme="majorEastAsia" w:hint="eastAsia"/>
          <w:color w:val="000000" w:themeColor="text1"/>
          <w:szCs w:val="21"/>
        </w:rPr>
        <w:t>歌曲《白衣长城》讴歌了无数医护工作者的坚守和奉献，诠释了</w:t>
      </w:r>
      <w:proofErr w:type="gramStart"/>
      <w:r w:rsidRPr="00406E77">
        <w:rPr>
          <w:rFonts w:eastAsiaTheme="majorEastAsia" w:hAnsiTheme="majorEastAsia" w:hint="eastAsia"/>
          <w:color w:val="000000" w:themeColor="text1"/>
          <w:szCs w:val="21"/>
        </w:rPr>
        <w:t>医者仁</w:t>
      </w:r>
      <w:proofErr w:type="gramEnd"/>
      <w:r w:rsidRPr="00406E77">
        <w:rPr>
          <w:rFonts w:eastAsiaTheme="majorEastAsia" w:hAnsiTheme="majorEastAsia" w:hint="eastAsia"/>
          <w:color w:val="000000" w:themeColor="text1"/>
          <w:szCs w:val="21"/>
        </w:rPr>
        <w:t>心的使命与担当。歌曲中体现的思维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)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①以感性形象为基本单元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②通过推理揭示事物的本质和规律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③概括了医护工作者的形象特征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④具有生动性、情感性和严谨性特征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①③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①④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②③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②④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4.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2021.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山东省济南第十一中学高）中国早期有很多观念与古代农民的劳动密切相关，来源于农民的生活和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lastRenderedPageBreak/>
        <w:t>生产实践。如《击壤歌》中的“凿而饮，耕田而食”，具体描述了古代劳动人民的劳动内容。“凿井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*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和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*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耕田”具有代表性，表明饮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*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和“食”是人们生活中必不可少的重要条件，体现了中华民族农耕文明的特点。这表明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  )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①思维是在实践中产生的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②思维是对认识对象的机械反映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③思维是对认识对象的反映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④思维能够透过现象揭示事物的本质和规律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①②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①③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②④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③④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5.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2021 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海南方市东方中学高二期中）形象思维是以直观形象和表象为支柱的思维过程。在下列活动中，主要依靠形象思维的是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)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①依据示意图，做几何证明题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②上舞蹈课时，进行形体训练或模仿老师做动作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欣赏贝多芬的交响乐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④参加中学生辩论会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①②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②④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①④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②③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>
        <w:rPr>
          <w:rFonts w:eastAsiaTheme="majorEastAsia" w:hAnsiTheme="majorEastAsia" w:hint="eastAsia"/>
          <w:color w:val="000000" w:themeColor="text1"/>
          <w:szCs w:val="21"/>
        </w:rPr>
        <w:t>6.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2021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浙江诸暨高二期末）下列对漫画的解读正确的是（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）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noProof/>
          <w:color w:val="000000" w:themeColor="text1"/>
          <w:szCs w:val="21"/>
        </w:rPr>
        <w:drawing>
          <wp:inline distT="0" distB="0" distL="114300" distR="114300" wp14:anchorId="1DAC10E2" wp14:editId="6D107FB2">
            <wp:extent cx="4657725" cy="2827655"/>
            <wp:effectExtent l="0" t="0" r="5715" b="6985"/>
            <wp:docPr id="2" name="图片 2" descr="QQ截图2022040212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94848" name="图片 2" descr="QQ截图202204021228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思维具有能动性，能够帮助人们实现改造世界的目的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思维具有概括性，总是可以抓住事物的内在的共同本质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思维具有间接性，能帮助人们透过现象揭示事物的本质和规律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人们可以感知事物的本质，但其规律要靠理性思维去把握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7.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021.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山东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夏津第一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中学高二期中）杜甫在《春望》中所写的感时花溅泪，恨别鸟惊心，表达了诗人忧伤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lastRenderedPageBreak/>
        <w:t>国事、思念家人的深沉感情。这表明形象思维具有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)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基本单元的形象性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运行方式的想象性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思维表达的严谨性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思维表达的情感性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8.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（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2021.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北京大兴高二期末）“性命相托，我是你的依靠；依誓言，经得起战火燃烧。放下一切，我朝你奔跑；因为那里有我受难的同胞。抗</w:t>
      </w:r>
      <w:proofErr w:type="gramStart"/>
      <w:r w:rsidRPr="00406E77">
        <w:rPr>
          <w:rFonts w:eastAsiaTheme="majorEastAsia" w:hAnsiTheme="majorEastAsia" w:hint="eastAsia"/>
          <w:color w:val="000000" w:themeColor="text1"/>
          <w:szCs w:val="21"/>
        </w:rPr>
        <w:t>疫</w:t>
      </w:r>
      <w:proofErr w:type="gramEnd"/>
      <w:r w:rsidRPr="00406E77">
        <w:rPr>
          <w:rFonts w:eastAsiaTheme="majorEastAsia" w:hAnsiTheme="majorEastAsia" w:hint="eastAsia"/>
          <w:color w:val="000000" w:themeColor="text1"/>
          <w:szCs w:val="21"/>
        </w:rPr>
        <w:t>歌曲《白衣长城》讴歌了无数医护工作者的坚守和奉献，诠释了</w:t>
      </w:r>
      <w:proofErr w:type="gramStart"/>
      <w:r w:rsidRPr="00406E77">
        <w:rPr>
          <w:rFonts w:eastAsiaTheme="majorEastAsia" w:hAnsiTheme="majorEastAsia" w:hint="eastAsia"/>
          <w:color w:val="000000" w:themeColor="text1"/>
          <w:szCs w:val="21"/>
        </w:rPr>
        <w:t>医者仁</w:t>
      </w:r>
      <w:proofErr w:type="gramEnd"/>
      <w:r w:rsidRPr="00406E77">
        <w:rPr>
          <w:rFonts w:eastAsiaTheme="majorEastAsia" w:hAnsiTheme="majorEastAsia" w:hint="eastAsia"/>
          <w:color w:val="000000" w:themeColor="text1"/>
          <w:szCs w:val="21"/>
        </w:rPr>
        <w:t>心的使命与担当。歌曲中体现的思维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( )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①以感性形象为基本单元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②通过推理揭示事物的本质和规律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③概括了医护工作者的形象特征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④具有生动性、情感性和严谨性特征</w:t>
      </w:r>
    </w:p>
    <w:p w:rsidR="00406E77" w:rsidRPr="00406E77" w:rsidRDefault="00406E77" w:rsidP="00406E77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  <w:r w:rsidRPr="00406E77">
        <w:rPr>
          <w:rFonts w:eastAsiaTheme="majorEastAsia" w:hAnsiTheme="majorEastAsia" w:hint="eastAsia"/>
          <w:color w:val="000000" w:themeColor="text1"/>
          <w:szCs w:val="21"/>
        </w:rPr>
        <w:t>A.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①③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B.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①④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 C.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②③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 xml:space="preserve">    D.</w:t>
      </w:r>
      <w:r w:rsidRPr="00406E77">
        <w:rPr>
          <w:rFonts w:eastAsiaTheme="majorEastAsia" w:hAnsiTheme="majorEastAsia" w:hint="eastAsia"/>
          <w:color w:val="000000" w:themeColor="text1"/>
          <w:szCs w:val="21"/>
        </w:rPr>
        <w:t>②④</w:t>
      </w:r>
    </w:p>
    <w:p w:rsidR="00406E77" w:rsidRPr="00406E77" w:rsidRDefault="00406E77" w:rsidP="003F5B82">
      <w:pPr>
        <w:spacing w:line="360" w:lineRule="auto"/>
        <w:rPr>
          <w:rFonts w:eastAsiaTheme="majorEastAsia" w:hAnsiTheme="majorEastAsia"/>
          <w:color w:val="000000" w:themeColor="text1"/>
          <w:szCs w:val="21"/>
        </w:rPr>
      </w:pPr>
    </w:p>
    <w:sectPr w:rsidR="00406E77" w:rsidRPr="00406E77" w:rsidSect="00E665DE">
      <w:headerReference w:type="default" r:id="rId13"/>
      <w:footerReference w:type="even" r:id="rId14"/>
      <w:footerReference w:type="default" r:id="rId15"/>
      <w:pgSz w:w="11907" w:h="16839" w:code="9"/>
      <w:pgMar w:top="851" w:right="851" w:bottom="851" w:left="1134" w:header="624" w:footer="992" w:gutter="0"/>
      <w:pgNumType w:start="1"/>
      <w:cols w:space="126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6C" w:rsidRDefault="0093186C">
      <w:r>
        <w:separator/>
      </w:r>
    </w:p>
  </w:endnote>
  <w:endnote w:type="continuationSeparator" w:id="0">
    <w:p w:rsidR="0093186C" w:rsidRDefault="009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auto"/>
    <w:pitch w:val="default"/>
    <w:sig w:usb0="00000000" w:usb1="08CF7CFA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B" w:rsidRPr="0064153B" w:rsidRDefault="008224FB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2</w:instrText>
      </w:r>
    </w:fldSimple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B" w:rsidRPr="0064153B" w:rsidRDefault="008224FB" w:rsidP="0064153B"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3D3127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3D3127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3D3127">
        <w:rPr>
          <w:noProof/>
        </w:rPr>
        <w:instrText>7</w:instrText>
      </w:r>
    </w:fldSimple>
    <w:r>
      <w:instrText xml:space="preserve"> </w:instrText>
    </w:r>
    <w:r>
      <w:fldChar w:fldCharType="separate"/>
    </w:r>
    <w:r w:rsidR="003D3127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6C" w:rsidRDefault="0093186C">
      <w:r>
        <w:separator/>
      </w:r>
    </w:p>
  </w:footnote>
  <w:footnote w:type="continuationSeparator" w:id="0">
    <w:p w:rsidR="0093186C" w:rsidRDefault="0093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DE" w:rsidRDefault="00E665DE" w:rsidP="00E665DE">
    <w:pPr>
      <w:pStyle w:val="a3"/>
      <w:jc w:val="right"/>
    </w:pPr>
    <w:r>
      <w:rPr>
        <w:rFonts w:hint="eastAsia"/>
      </w:rPr>
      <w:t>作业</w:t>
    </w:r>
    <w:r>
      <w:rPr>
        <w:rFonts w:hint="eastAsia"/>
      </w:rPr>
      <w:t>1.2</w:t>
    </w:r>
  </w:p>
  <w:p w:rsidR="00E665DE" w:rsidRDefault="00E66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2D999"/>
    <w:multiLevelType w:val="singleLevel"/>
    <w:tmpl w:val="8552D999"/>
    <w:lvl w:ilvl="0">
      <w:start w:val="6"/>
      <w:numFmt w:val="decimal"/>
      <w:lvlText w:val="%1."/>
      <w:lvlJc w:val="left"/>
      <w:pPr>
        <w:tabs>
          <w:tab w:val="left" w:pos="312"/>
        </w:tabs>
        <w:ind w:left="-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311E1C"/>
    <w:rsid w:val="003D3127"/>
    <w:rsid w:val="003F5B82"/>
    <w:rsid w:val="00406E77"/>
    <w:rsid w:val="0041489B"/>
    <w:rsid w:val="004B5233"/>
    <w:rsid w:val="00514C87"/>
    <w:rsid w:val="005C67A9"/>
    <w:rsid w:val="005E5AF1"/>
    <w:rsid w:val="006B16C5"/>
    <w:rsid w:val="006D141B"/>
    <w:rsid w:val="008224FB"/>
    <w:rsid w:val="0093186C"/>
    <w:rsid w:val="00BF3807"/>
    <w:rsid w:val="00BF535F"/>
    <w:rsid w:val="00C806B0"/>
    <w:rsid w:val="00E0336C"/>
    <w:rsid w:val="00E32654"/>
    <w:rsid w:val="00E665DE"/>
    <w:rsid w:val="00EC1B3F"/>
    <w:rsid w:val="00EF035E"/>
    <w:rsid w:val="00F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41B"/>
    <w:rPr>
      <w:sz w:val="18"/>
      <w:szCs w:val="18"/>
    </w:rPr>
  </w:style>
  <w:style w:type="paragraph" w:styleId="a5">
    <w:name w:val="List Paragraph"/>
    <w:basedOn w:val="a"/>
    <w:uiPriority w:val="34"/>
    <w:qFormat/>
    <w:rsid w:val="006D14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6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5DE"/>
    <w:rPr>
      <w:sz w:val="18"/>
      <w:szCs w:val="18"/>
    </w:rPr>
  </w:style>
  <w:style w:type="paragraph" w:customStyle="1" w:styleId="Normal0">
    <w:name w:val="Normal_0"/>
    <w:qFormat/>
    <w:rsid w:val="003F5B82"/>
    <w:rPr>
      <w:rFonts w:ascii="Calibri" w:eastAsia="Times New Roman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41B"/>
    <w:rPr>
      <w:sz w:val="18"/>
      <w:szCs w:val="18"/>
    </w:rPr>
  </w:style>
  <w:style w:type="paragraph" w:styleId="a5">
    <w:name w:val="List Paragraph"/>
    <w:basedOn w:val="a"/>
    <w:uiPriority w:val="34"/>
    <w:qFormat/>
    <w:rsid w:val="006D14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6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5DE"/>
    <w:rPr>
      <w:sz w:val="18"/>
      <w:szCs w:val="18"/>
    </w:rPr>
  </w:style>
  <w:style w:type="paragraph" w:customStyle="1" w:styleId="Normal0">
    <w:name w:val="Normal_0"/>
    <w:qFormat/>
    <w:rsid w:val="003F5B82"/>
    <w:rPr>
      <w:rFonts w:ascii="Calibri" w:eastAsia="Times New Roman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5936-ACA9-4C97-82F2-66E183FC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PC</cp:lastModifiedBy>
  <cp:revision>20</cp:revision>
  <dcterms:created xsi:type="dcterms:W3CDTF">2017-07-19T12:07:00Z</dcterms:created>
  <dcterms:modified xsi:type="dcterms:W3CDTF">2022-05-05T02:17:00Z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