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88" w:rsidRDefault="005B7288" w:rsidP="000F223F">
      <w:pPr>
        <w:widowControl/>
        <w:spacing w:line="38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江苏省仪征中学2021-2022学年度第二学期高二政治导学案  </w:t>
      </w:r>
    </w:p>
    <w:p w:rsidR="005B7288" w:rsidRDefault="005B7288" w:rsidP="000F223F">
      <w:pPr>
        <w:widowControl/>
        <w:spacing w:line="38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选择性必修二</w:t>
      </w:r>
      <w:r>
        <w:rPr>
          <w:rFonts w:ascii="黑体" w:eastAsia="黑体" w:hAnsi="黑体" w:cs="宋体" w:hint="eastAsia"/>
          <w:b/>
          <w:bCs/>
          <w:kern w:val="0"/>
          <w:sz w:val="28"/>
          <w:szCs w:val="28"/>
          <w:lang w:eastAsia="zh-Hans"/>
        </w:rPr>
        <w:t xml:space="preserve"> </w:t>
      </w:r>
      <w:r>
        <w:rPr>
          <w:rFonts w:ascii="黑体" w:eastAsia="黑体" w:hAnsi="黑体" w:cs="宋体" w:hint="eastAsia"/>
          <w:b/>
          <w:bCs/>
          <w:kern w:val="0"/>
          <w:sz w:val="28"/>
          <w:szCs w:val="28"/>
        </w:rPr>
        <w:t>《法律与生活》</w:t>
      </w:r>
    </w:p>
    <w:p w:rsidR="005B7288" w:rsidRDefault="005B7288" w:rsidP="000F223F">
      <w:pPr>
        <w:widowControl/>
        <w:spacing w:line="38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第三课  订约履约  诚信为本</w:t>
      </w:r>
    </w:p>
    <w:p w:rsidR="005B7288" w:rsidRDefault="005B7288" w:rsidP="000F223F">
      <w:pPr>
        <w:widowControl/>
        <w:spacing w:line="38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3.2  有约必守  违约有责</w:t>
      </w:r>
      <w:r w:rsidR="00EB2853">
        <w:rPr>
          <w:rFonts w:ascii="黑体" w:eastAsia="黑体" w:hAnsi="黑体" w:cs="宋体" w:hint="eastAsia"/>
          <w:b/>
          <w:bCs/>
          <w:kern w:val="0"/>
          <w:sz w:val="28"/>
          <w:szCs w:val="28"/>
        </w:rPr>
        <w:t>（第一课时）</w:t>
      </w:r>
      <w:bookmarkStart w:id="0" w:name="_GoBack"/>
      <w:bookmarkEnd w:id="0"/>
    </w:p>
    <w:p w:rsidR="005B7288" w:rsidRDefault="005B7288" w:rsidP="000F223F">
      <w:pPr>
        <w:widowControl/>
        <w:spacing w:line="380" w:lineRule="atLeast"/>
        <w:jc w:val="center"/>
        <w:rPr>
          <w:rFonts w:ascii="楷体" w:eastAsia="楷体" w:hAnsi="楷体" w:cs="宋体"/>
          <w:bCs/>
          <w:kern w:val="0"/>
          <w:sz w:val="24"/>
          <w:szCs w:val="24"/>
        </w:rPr>
      </w:pPr>
      <w:r>
        <w:rPr>
          <w:rFonts w:ascii="楷体" w:eastAsia="楷体" w:hAnsi="楷体" w:cs="宋体" w:hint="eastAsia"/>
          <w:bCs/>
          <w:kern w:val="0"/>
          <w:sz w:val="24"/>
          <w:szCs w:val="24"/>
        </w:rPr>
        <w:t>研制人：孙燕  审核人：</w:t>
      </w:r>
      <w:r>
        <w:rPr>
          <w:rFonts w:ascii="楷体" w:eastAsia="楷体" w:hAnsi="楷体" w:cs="宋体" w:hint="eastAsia"/>
          <w:bCs/>
          <w:kern w:val="0"/>
          <w:sz w:val="24"/>
          <w:szCs w:val="24"/>
          <w:lang w:eastAsia="zh-Hans"/>
        </w:rPr>
        <w:t xml:space="preserve">马楠  </w:t>
      </w:r>
    </w:p>
    <w:p w:rsidR="005B7288" w:rsidRDefault="005B7288" w:rsidP="000F223F">
      <w:pPr>
        <w:widowControl/>
        <w:spacing w:line="380" w:lineRule="atLeast"/>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授课日期：</w:t>
      </w:r>
      <w:r>
        <w:rPr>
          <w:rFonts w:ascii="楷体" w:eastAsia="楷体" w:hAnsi="楷体" w:cs="宋体" w:hint="eastAsia"/>
          <w:bCs/>
          <w:kern w:val="0"/>
          <w:sz w:val="24"/>
          <w:szCs w:val="24"/>
          <w:u w:val="single"/>
        </w:rPr>
        <w:t xml:space="preserve">  </w:t>
      </w:r>
      <w:r w:rsidR="001C4F36">
        <w:rPr>
          <w:rFonts w:ascii="楷体" w:eastAsia="楷体" w:hAnsi="楷体" w:cs="宋体" w:hint="eastAsia"/>
          <w:bCs/>
          <w:kern w:val="0"/>
          <w:sz w:val="24"/>
          <w:szCs w:val="24"/>
          <w:u w:val="single"/>
        </w:rPr>
        <w:t>3.3</w:t>
      </w:r>
      <w:r>
        <w:rPr>
          <w:rFonts w:ascii="楷体" w:eastAsia="楷体" w:hAnsi="楷体" w:cs="宋体" w:hint="eastAsia"/>
          <w:bCs/>
          <w:kern w:val="0"/>
          <w:sz w:val="24"/>
          <w:szCs w:val="24"/>
          <w:u w:val="single"/>
        </w:rPr>
        <w:t xml:space="preserve">    </w:t>
      </w:r>
    </w:p>
    <w:p w:rsidR="005B7288" w:rsidRDefault="005B7288" w:rsidP="000F223F">
      <w:pPr>
        <w:widowControl/>
        <w:spacing w:line="380" w:lineRule="atLeast"/>
        <w:ind w:left="211" w:hangingChars="100" w:hanging="211"/>
        <w:jc w:val="left"/>
        <w:textAlignment w:val="center"/>
        <w:rPr>
          <w:rFonts w:asciiTheme="minorEastAsia" w:hAnsiTheme="minorEastAsia" w:cs="宋体"/>
          <w:b/>
          <w:bCs/>
          <w:kern w:val="0"/>
          <w:szCs w:val="21"/>
        </w:rPr>
      </w:pPr>
      <w:r w:rsidRPr="007028EA">
        <w:rPr>
          <w:rFonts w:asciiTheme="minorEastAsia" w:hAnsiTheme="minorEastAsia" w:cs="宋体" w:hint="eastAsia"/>
          <w:b/>
          <w:bCs/>
          <w:kern w:val="0"/>
          <w:szCs w:val="21"/>
        </w:rPr>
        <w:t>【本课在课程标准中的表述】</w:t>
      </w:r>
    </w:p>
    <w:p w:rsidR="005C389E" w:rsidRDefault="005C389E" w:rsidP="000F223F">
      <w:pPr>
        <w:widowControl/>
        <w:spacing w:line="380" w:lineRule="atLeast"/>
        <w:ind w:left="210" w:hangingChars="100" w:hanging="210"/>
        <w:jc w:val="left"/>
        <w:textAlignment w:val="center"/>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本课依据《普通高中思想政治课程标准(2017年版2020年修订)》选择性必修2《法律与生活》内容要求13编</w:t>
      </w:r>
    </w:p>
    <w:p w:rsidR="005C389E" w:rsidRPr="005C389E" w:rsidRDefault="005C389E" w:rsidP="000F223F">
      <w:pPr>
        <w:widowControl/>
        <w:spacing w:line="380" w:lineRule="atLeast"/>
        <w:jc w:val="left"/>
        <w:textAlignment w:val="center"/>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写。课程标准内容要求分析如下。内容要求：“1.3阐述合同的含义和价值，理解合同的主要内容和违约责任，了解合同订立的程序，熟悉解决合同纠纷的途径。”</w:t>
      </w:r>
    </w:p>
    <w:p w:rsidR="005B7288" w:rsidRPr="007028EA" w:rsidRDefault="005B7288" w:rsidP="000F223F">
      <w:pPr>
        <w:widowControl/>
        <w:spacing w:line="380" w:lineRule="atLeast"/>
        <w:jc w:val="left"/>
        <w:textAlignment w:val="center"/>
        <w:rPr>
          <w:rFonts w:asciiTheme="minorEastAsia" w:hAnsiTheme="minorEastAsia" w:cs="宋体"/>
          <w:b/>
          <w:bCs/>
          <w:kern w:val="0"/>
          <w:szCs w:val="21"/>
        </w:rPr>
      </w:pPr>
      <w:r w:rsidRPr="007028EA">
        <w:rPr>
          <w:rFonts w:asciiTheme="minorEastAsia" w:hAnsiTheme="min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335"/>
        <w:gridCol w:w="766"/>
        <w:gridCol w:w="2268"/>
        <w:gridCol w:w="7051"/>
      </w:tblGrid>
      <w:tr w:rsidR="007028EA" w:rsidRPr="007028EA" w:rsidTr="007028EA">
        <w:tc>
          <w:tcPr>
            <w:tcW w:w="1101" w:type="dxa"/>
            <w:gridSpan w:val="2"/>
          </w:tcPr>
          <w:p w:rsidR="00315916" w:rsidRPr="007028EA" w:rsidRDefault="00315916" w:rsidP="000F223F">
            <w:pPr>
              <w:spacing w:line="380" w:lineRule="atLeast"/>
              <w:jc w:val="center"/>
              <w:rPr>
                <w:rFonts w:asciiTheme="minorEastAsia" w:hAnsiTheme="minorEastAsia"/>
                <w:szCs w:val="21"/>
              </w:rPr>
            </w:pPr>
            <w:proofErr w:type="gramStart"/>
            <w:r w:rsidRPr="007028EA">
              <w:rPr>
                <w:rFonts w:asciiTheme="minorEastAsia" w:hAnsiTheme="minorEastAsia"/>
                <w:szCs w:val="21"/>
              </w:rPr>
              <w:t>课标要求</w:t>
            </w:r>
            <w:proofErr w:type="gramEnd"/>
          </w:p>
        </w:tc>
        <w:tc>
          <w:tcPr>
            <w:tcW w:w="9319" w:type="dxa"/>
            <w:gridSpan w:val="2"/>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简述合同的含义和价值,理解合同的主要内容和违约责任,了解合同订立的程序,熟悉解决合同纠纷的途径</w:t>
            </w:r>
          </w:p>
        </w:tc>
      </w:tr>
      <w:tr w:rsidR="007028EA" w:rsidRPr="007028EA" w:rsidTr="007028EA">
        <w:tc>
          <w:tcPr>
            <w:tcW w:w="335" w:type="dxa"/>
            <w:vMerge w:val="restart"/>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学习目标</w:t>
            </w:r>
          </w:p>
        </w:tc>
        <w:tc>
          <w:tcPr>
            <w:tcW w:w="766"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知识目标</w:t>
            </w:r>
          </w:p>
        </w:tc>
        <w:tc>
          <w:tcPr>
            <w:tcW w:w="9319" w:type="dxa"/>
            <w:gridSpan w:val="2"/>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1.合同履行的含义、原则、关键;2.违约的含义、类型、免责;3.违约责任的承担方式</w:t>
            </w:r>
          </w:p>
        </w:tc>
      </w:tr>
      <w:tr w:rsidR="007028EA" w:rsidRPr="007028EA" w:rsidTr="007028EA">
        <w:tc>
          <w:tcPr>
            <w:tcW w:w="335" w:type="dxa"/>
            <w:vMerge/>
          </w:tcPr>
          <w:p w:rsidR="00315916" w:rsidRPr="007028EA" w:rsidRDefault="00315916" w:rsidP="000F223F">
            <w:pPr>
              <w:spacing w:line="380" w:lineRule="atLeast"/>
              <w:rPr>
                <w:rFonts w:asciiTheme="minorEastAsia" w:hAnsiTheme="minorEastAsia"/>
                <w:szCs w:val="21"/>
              </w:rPr>
            </w:pPr>
          </w:p>
        </w:tc>
        <w:tc>
          <w:tcPr>
            <w:tcW w:w="766" w:type="dxa"/>
            <w:vMerge w:val="restart"/>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素养目标</w:t>
            </w:r>
          </w:p>
        </w:tc>
        <w:tc>
          <w:tcPr>
            <w:tcW w:w="22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法治意识</w:t>
            </w:r>
          </w:p>
        </w:tc>
        <w:tc>
          <w:tcPr>
            <w:tcW w:w="7051"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探究合同履行、违约责任相关知识,使学生树立重信用、守合同意识</w:t>
            </w:r>
          </w:p>
        </w:tc>
      </w:tr>
      <w:tr w:rsidR="007028EA" w:rsidRPr="007028EA" w:rsidTr="007028EA">
        <w:tc>
          <w:tcPr>
            <w:tcW w:w="335" w:type="dxa"/>
            <w:vMerge/>
          </w:tcPr>
          <w:p w:rsidR="00315916" w:rsidRPr="007028EA" w:rsidRDefault="00315916" w:rsidP="000F223F">
            <w:pPr>
              <w:spacing w:line="380" w:lineRule="atLeast"/>
              <w:rPr>
                <w:rFonts w:asciiTheme="minorEastAsia" w:hAnsiTheme="minorEastAsia"/>
                <w:szCs w:val="21"/>
              </w:rPr>
            </w:pPr>
          </w:p>
        </w:tc>
        <w:tc>
          <w:tcPr>
            <w:tcW w:w="766" w:type="dxa"/>
            <w:vMerge/>
          </w:tcPr>
          <w:p w:rsidR="00315916" w:rsidRPr="007028EA" w:rsidRDefault="00315916" w:rsidP="000F223F">
            <w:pPr>
              <w:spacing w:line="380" w:lineRule="atLeast"/>
              <w:rPr>
                <w:rFonts w:asciiTheme="minorEastAsia" w:hAnsiTheme="minorEastAsia"/>
                <w:szCs w:val="21"/>
              </w:rPr>
            </w:pPr>
          </w:p>
        </w:tc>
        <w:tc>
          <w:tcPr>
            <w:tcW w:w="22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科学精神</w:t>
            </w:r>
          </w:p>
        </w:tc>
        <w:tc>
          <w:tcPr>
            <w:tcW w:w="7051"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正确认识合同履行的含义、原则、关键;违约的含义、类型、免责;违约责任的承担方式</w:t>
            </w:r>
          </w:p>
        </w:tc>
      </w:tr>
      <w:tr w:rsidR="007028EA" w:rsidRPr="007028EA" w:rsidTr="007028EA">
        <w:tc>
          <w:tcPr>
            <w:tcW w:w="1101" w:type="dxa"/>
            <w:gridSpan w:val="2"/>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学习重点</w:t>
            </w:r>
          </w:p>
        </w:tc>
        <w:tc>
          <w:tcPr>
            <w:tcW w:w="9319" w:type="dxa"/>
            <w:gridSpan w:val="2"/>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违约责任的免责情形、违约责任的承担方式</w:t>
            </w:r>
          </w:p>
        </w:tc>
      </w:tr>
      <w:tr w:rsidR="007028EA" w:rsidRPr="007028EA" w:rsidTr="007028EA">
        <w:tc>
          <w:tcPr>
            <w:tcW w:w="1101" w:type="dxa"/>
            <w:gridSpan w:val="2"/>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学习难点</w:t>
            </w:r>
          </w:p>
        </w:tc>
        <w:tc>
          <w:tcPr>
            <w:tcW w:w="9319" w:type="dxa"/>
            <w:gridSpan w:val="2"/>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违约的类型、违约责任的承担方式</w:t>
            </w:r>
          </w:p>
        </w:tc>
      </w:tr>
    </w:tbl>
    <w:p w:rsidR="005B7288" w:rsidRPr="007028EA" w:rsidRDefault="005B7288" w:rsidP="000F223F">
      <w:pPr>
        <w:spacing w:line="380" w:lineRule="atLeast"/>
        <w:rPr>
          <w:rFonts w:asciiTheme="minorEastAsia" w:hAnsiTheme="minorEastAsia"/>
          <w:b/>
          <w:szCs w:val="21"/>
        </w:rPr>
      </w:pPr>
      <w:r w:rsidRPr="007028EA">
        <w:rPr>
          <w:rFonts w:asciiTheme="minorEastAsia" w:hAnsiTheme="minorEastAsia" w:hint="eastAsia"/>
          <w:b/>
          <w:szCs w:val="21"/>
        </w:rPr>
        <w:t>【必备知识】</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一诺千金 重在履行</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1.含义:履行是合同当事人按照</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实现各自权利义务的行为。 </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2.原则:根据民法典的规定,当事人应当按照约定</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履行自己的义务。当事人应当遵循诚信原则,根据合同的</w:t>
      </w:r>
      <w:r w:rsidRPr="007028EA">
        <w:rPr>
          <w:rFonts w:asciiTheme="minorEastAsia" w:hAnsiTheme="minorEastAsia"/>
          <w:szCs w:val="21"/>
          <w:u w:val="single" w:color="000000"/>
        </w:rPr>
        <w:t xml:space="preserve">　　</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和</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履行通知、协助、保密等义务。当事人履行合同义务时,对方当事人应积极配合。  </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3.关键:履行合同的关键是</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。合同内容就是合同的条款,当事人的</w:t>
      </w:r>
      <w:proofErr w:type="gramStart"/>
      <w:r w:rsidRPr="007028EA">
        <w:rPr>
          <w:rFonts w:asciiTheme="minorEastAsia" w:hAnsiTheme="minorEastAsia"/>
          <w:szCs w:val="21"/>
          <w:u w:val="single" w:color="000000"/>
        </w:rPr>
        <w:t xml:space="preserve">　　　　　　　　</w:t>
      </w:r>
      <w:proofErr w:type="gramEnd"/>
      <w:r w:rsidRPr="007028EA">
        <w:rPr>
          <w:rFonts w:asciiTheme="minorEastAsia" w:hAnsiTheme="minorEastAsia"/>
          <w:szCs w:val="21"/>
        </w:rPr>
        <w:t>通过合同的条款来体现。合同内容由当事人约定,一般包括以下条款:当事人的姓名或者名称和住所,标的,数量,质量,价款或者报酬,履行期限、地点和方式,违约责任,解决争议的方法。  </w:t>
      </w:r>
    </w:p>
    <w:p w:rsidR="005B7288" w:rsidRPr="007028EA" w:rsidRDefault="005B7288" w:rsidP="000F223F">
      <w:pPr>
        <w:spacing w:line="380" w:lineRule="atLeast"/>
        <w:rPr>
          <w:rFonts w:asciiTheme="minorEastAsia" w:hAnsiTheme="minorEastAsia"/>
          <w:b/>
          <w:szCs w:val="21"/>
        </w:rPr>
      </w:pPr>
      <w:r w:rsidRPr="007028EA">
        <w:rPr>
          <w:rFonts w:asciiTheme="minorEastAsia" w:hAnsiTheme="minorEastAsia" w:hint="eastAsia"/>
          <w:b/>
          <w:szCs w:val="21"/>
        </w:rPr>
        <w:t>【易错明辨】</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1.合同内容就是合同的条款,合同的条款只体现合同的权利。</w:t>
      </w:r>
    </w:p>
    <w:p w:rsidR="00315916" w:rsidRPr="007028EA" w:rsidRDefault="00315916" w:rsidP="000F223F">
      <w:pPr>
        <w:spacing w:line="380" w:lineRule="atLeast"/>
        <w:rPr>
          <w:rFonts w:asciiTheme="minorEastAsia" w:hAnsiTheme="minorEastAsia"/>
          <w:szCs w:val="21"/>
        </w:rPr>
      </w:pPr>
    </w:p>
    <w:p w:rsidR="00315916" w:rsidRPr="007028EA" w:rsidRDefault="00315916" w:rsidP="000F223F">
      <w:pPr>
        <w:spacing w:line="380" w:lineRule="atLeast"/>
        <w:rPr>
          <w:rFonts w:asciiTheme="minorEastAsia" w:hAnsiTheme="minorEastAsia"/>
          <w:szCs w:val="21"/>
        </w:rPr>
      </w:pP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2.违约责任既是守约方应该付出的代价,也是法律给予违约方的救济。</w:t>
      </w:r>
    </w:p>
    <w:p w:rsidR="00315916" w:rsidRDefault="00315916" w:rsidP="000F223F">
      <w:pPr>
        <w:spacing w:line="380" w:lineRule="atLeast"/>
        <w:rPr>
          <w:rFonts w:asciiTheme="minorEastAsia" w:hAnsiTheme="minorEastAsia"/>
          <w:szCs w:val="21"/>
        </w:rPr>
      </w:pPr>
    </w:p>
    <w:p w:rsidR="007028EA" w:rsidRPr="007028EA" w:rsidRDefault="007028EA" w:rsidP="000F223F">
      <w:pPr>
        <w:spacing w:line="380" w:lineRule="atLeast"/>
        <w:rPr>
          <w:rFonts w:asciiTheme="minorEastAsia" w:hAnsiTheme="minorEastAsia"/>
          <w:szCs w:val="21"/>
        </w:rPr>
      </w:pPr>
    </w:p>
    <w:p w:rsidR="00315916" w:rsidRPr="007028EA" w:rsidRDefault="005B7288" w:rsidP="000F223F">
      <w:pPr>
        <w:spacing w:line="380" w:lineRule="atLeast"/>
        <w:rPr>
          <w:rFonts w:asciiTheme="minorEastAsia" w:hAnsiTheme="minorEastAsia"/>
          <w:b/>
          <w:szCs w:val="21"/>
        </w:rPr>
      </w:pPr>
      <w:r w:rsidRPr="007028EA">
        <w:rPr>
          <w:rFonts w:asciiTheme="minorEastAsia" w:hAnsiTheme="minorEastAsia" w:hint="eastAsia"/>
          <w:b/>
          <w:szCs w:val="21"/>
        </w:rPr>
        <w:lastRenderedPageBreak/>
        <w:t>【预习自测】</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1.下列关于合同履行的表述正确的是(　　)。</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A.合同当事人可部分履行合同义务</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B.履行合同的关键是明确合同内容</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C.合同权利的行使是履行合同的核心</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D.在合同履行中权利方居于主导地位</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2.以确保合同履行为目的,由当事人一方在合同履行前预先交付于另一方的金钱或者其他替代物的是(　　)。</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A.违约金</w:t>
      </w:r>
      <w:r w:rsidRPr="007028EA">
        <w:rPr>
          <w:rFonts w:asciiTheme="minorEastAsia" w:hAnsiTheme="minorEastAsia"/>
          <w:szCs w:val="21"/>
        </w:rPr>
        <w:tab/>
        <w:t>B.定金</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C.赔偿金</w:t>
      </w:r>
      <w:r w:rsidRPr="007028EA">
        <w:rPr>
          <w:rFonts w:asciiTheme="minorEastAsia" w:hAnsiTheme="minorEastAsia"/>
          <w:szCs w:val="21"/>
        </w:rPr>
        <w:tab/>
        <w:t>D.订金</w:t>
      </w:r>
    </w:p>
    <w:p w:rsidR="00315916" w:rsidRPr="007028EA" w:rsidRDefault="005B7288" w:rsidP="000F223F">
      <w:pPr>
        <w:spacing w:line="380" w:lineRule="atLeast"/>
        <w:rPr>
          <w:rFonts w:asciiTheme="minorEastAsia" w:hAnsiTheme="minorEastAsia"/>
          <w:b/>
          <w:szCs w:val="21"/>
        </w:rPr>
      </w:pPr>
      <w:r w:rsidRPr="007028EA">
        <w:rPr>
          <w:rFonts w:asciiTheme="minorEastAsia" w:hAnsiTheme="minorEastAsia" w:hint="eastAsia"/>
          <w:b/>
          <w:szCs w:val="21"/>
        </w:rPr>
        <w:t>【自我探究】</w:t>
      </w:r>
    </w:p>
    <w:p w:rsidR="00315916" w:rsidRPr="00B93F11" w:rsidRDefault="00315916" w:rsidP="000F223F">
      <w:pPr>
        <w:spacing w:line="380" w:lineRule="atLeast"/>
        <w:rPr>
          <w:rFonts w:asciiTheme="minorEastAsia" w:hAnsiTheme="minorEastAsia"/>
          <w:b/>
          <w:szCs w:val="21"/>
        </w:rPr>
      </w:pPr>
      <w:r w:rsidRPr="00B93F11">
        <w:rPr>
          <w:rFonts w:asciiTheme="minorEastAsia" w:hAnsiTheme="minorEastAsia"/>
          <w:b/>
          <w:szCs w:val="21"/>
        </w:rPr>
        <w:t>议题　一诺千金,重在履行</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 xml:space="preserve">　　情境分析　</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镜头</w:t>
      </w:r>
      <w:proofErr w:type="gramStart"/>
      <w:r w:rsidRPr="007028EA">
        <w:rPr>
          <w:rFonts w:asciiTheme="minorEastAsia" w:hAnsiTheme="minorEastAsia"/>
          <w:szCs w:val="21"/>
        </w:rPr>
        <w:t>一</w:t>
      </w:r>
      <w:proofErr w:type="gramEnd"/>
      <w:r w:rsidRPr="007028EA">
        <w:rPr>
          <w:rFonts w:asciiTheme="minorEastAsia" w:hAnsiTheme="minorEastAsia"/>
          <w:szCs w:val="21"/>
        </w:rPr>
        <w:t xml:space="preserve">　周先生与李女士是邮票收藏爱好者,双方通过电子邮件签订了1980年猴票的买卖合同,结果忘记在合同中标明邮票的交易价格,后来双方因此发生争议。</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镜头二　赵先生在某保险公司投保了5万元重大疾病险。后其被医院诊断出患精原细胞瘤,住院接受手术治疗。出院后,赵先生向保险公司提出总计5000元的赔付要求。保险公司理赔人员受理申请时发现,赵先生此次所患精原细胞</w:t>
      </w:r>
      <w:proofErr w:type="gramStart"/>
      <w:r w:rsidRPr="007028EA">
        <w:rPr>
          <w:rFonts w:asciiTheme="minorEastAsia" w:hAnsiTheme="minorEastAsia"/>
          <w:szCs w:val="21"/>
        </w:rPr>
        <w:t>瘤属于</w:t>
      </w:r>
      <w:proofErr w:type="gramEnd"/>
      <w:r w:rsidRPr="007028EA">
        <w:rPr>
          <w:rFonts w:asciiTheme="minorEastAsia" w:hAnsiTheme="minorEastAsia"/>
          <w:szCs w:val="21"/>
        </w:rPr>
        <w:t>恶性肿瘤,可以同时申请重大疾病赔付。于是,理赔人员前往赵先生就诊医院调查,核实无误后,按照诚信原则与“信守合约”的服务承诺,在合约</w:t>
      </w:r>
      <w:proofErr w:type="gramStart"/>
      <w:r w:rsidRPr="007028EA">
        <w:rPr>
          <w:rFonts w:asciiTheme="minorEastAsia" w:hAnsiTheme="minorEastAsia"/>
          <w:szCs w:val="21"/>
        </w:rPr>
        <w:t>范围内赔付给</w:t>
      </w:r>
      <w:proofErr w:type="gramEnd"/>
      <w:r w:rsidRPr="007028EA">
        <w:rPr>
          <w:rFonts w:asciiTheme="minorEastAsia" w:hAnsiTheme="minorEastAsia"/>
          <w:szCs w:val="21"/>
        </w:rPr>
        <w:t>赵先生4.5万元。</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 xml:space="preserve">　　思维碰撞　</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1.如何处理镜头一中当事人之间的争议?</w:t>
      </w:r>
    </w:p>
    <w:p w:rsidR="00315916" w:rsidRPr="007028EA" w:rsidRDefault="00315916" w:rsidP="000F223F">
      <w:pPr>
        <w:spacing w:line="380" w:lineRule="atLeast"/>
        <w:rPr>
          <w:rFonts w:asciiTheme="minorEastAsia" w:hAnsiTheme="minorEastAsia"/>
          <w:szCs w:val="21"/>
        </w:rPr>
      </w:pPr>
    </w:p>
    <w:p w:rsidR="00315916" w:rsidRDefault="00315916" w:rsidP="000F223F">
      <w:pPr>
        <w:spacing w:line="380" w:lineRule="atLeast"/>
        <w:rPr>
          <w:rFonts w:asciiTheme="minorEastAsia" w:hAnsiTheme="minorEastAsia"/>
          <w:szCs w:val="21"/>
        </w:rPr>
      </w:pPr>
    </w:p>
    <w:p w:rsidR="007028EA" w:rsidRDefault="007028EA" w:rsidP="000F223F">
      <w:pPr>
        <w:spacing w:line="380" w:lineRule="atLeast"/>
        <w:rPr>
          <w:rFonts w:asciiTheme="minorEastAsia" w:hAnsiTheme="minorEastAsia"/>
          <w:szCs w:val="21"/>
        </w:rPr>
      </w:pPr>
    </w:p>
    <w:p w:rsidR="007028EA" w:rsidRPr="007028EA" w:rsidRDefault="007028EA" w:rsidP="000F223F">
      <w:pPr>
        <w:spacing w:line="380" w:lineRule="atLeast"/>
        <w:rPr>
          <w:rFonts w:asciiTheme="minorEastAsia" w:hAnsiTheme="minorEastAsia"/>
          <w:szCs w:val="21"/>
        </w:rPr>
      </w:pP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2.如何评价镜头二中保险公司的做法?</w:t>
      </w:r>
    </w:p>
    <w:p w:rsidR="00315916" w:rsidRPr="007028EA" w:rsidRDefault="00315916" w:rsidP="000F223F">
      <w:pPr>
        <w:spacing w:line="380" w:lineRule="atLeast"/>
        <w:rPr>
          <w:rFonts w:asciiTheme="minorEastAsia" w:hAnsiTheme="minorEastAsia"/>
          <w:szCs w:val="21"/>
        </w:rPr>
      </w:pPr>
    </w:p>
    <w:p w:rsidR="00315916" w:rsidRDefault="00315916" w:rsidP="000F223F">
      <w:pPr>
        <w:spacing w:line="380" w:lineRule="atLeast"/>
        <w:rPr>
          <w:rFonts w:asciiTheme="minorEastAsia" w:hAnsiTheme="minorEastAsia"/>
          <w:szCs w:val="21"/>
        </w:rPr>
      </w:pPr>
    </w:p>
    <w:p w:rsidR="007028EA" w:rsidRPr="007028EA" w:rsidRDefault="007028EA" w:rsidP="000F223F">
      <w:pPr>
        <w:spacing w:line="380" w:lineRule="atLeast"/>
        <w:rPr>
          <w:rFonts w:asciiTheme="minorEastAsia" w:hAnsiTheme="minorEastAsia"/>
          <w:szCs w:val="21"/>
        </w:rPr>
      </w:pPr>
    </w:p>
    <w:p w:rsidR="00315916" w:rsidRPr="007028EA" w:rsidRDefault="00315916" w:rsidP="000F223F">
      <w:pPr>
        <w:spacing w:line="380" w:lineRule="atLeast"/>
        <w:rPr>
          <w:rFonts w:asciiTheme="minorEastAsia" w:hAnsiTheme="minorEastAsia"/>
          <w:szCs w:val="21"/>
        </w:rPr>
      </w:pPr>
    </w:p>
    <w:p w:rsidR="00315916" w:rsidRPr="007028EA" w:rsidRDefault="00315916" w:rsidP="000F223F">
      <w:pPr>
        <w:spacing w:line="380" w:lineRule="atLeast"/>
        <w:rPr>
          <w:rFonts w:asciiTheme="minorEastAsia" w:hAnsiTheme="minorEastAsia"/>
          <w:b/>
          <w:szCs w:val="21"/>
        </w:rPr>
      </w:pPr>
      <w:r w:rsidRPr="007028EA">
        <w:rPr>
          <w:rFonts w:asciiTheme="minorEastAsia" w:hAnsiTheme="minorEastAsia"/>
          <w:b/>
          <w:szCs w:val="21"/>
        </w:rPr>
        <w:t xml:space="preserve">　　疑难点拨　</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合同履行的原则</w:t>
      </w:r>
    </w:p>
    <w:tbl>
      <w:tblPr>
        <w:tblStyle w:val="a7"/>
        <w:tblW w:w="5000" w:type="pct"/>
        <w:tblLayout w:type="fixed"/>
        <w:tblLook w:val="04A0" w:firstRow="1" w:lastRow="0" w:firstColumn="1" w:lastColumn="0" w:noHBand="0" w:noVBand="1"/>
      </w:tblPr>
      <w:tblGrid>
        <w:gridCol w:w="668"/>
        <w:gridCol w:w="5677"/>
        <w:gridCol w:w="4075"/>
      </w:tblGrid>
      <w:tr w:rsidR="007028EA" w:rsidRPr="007028EA" w:rsidTr="007028EA">
        <w:tc>
          <w:tcPr>
            <w:tcW w:w="6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原则</w:t>
            </w:r>
          </w:p>
        </w:tc>
        <w:tc>
          <w:tcPr>
            <w:tcW w:w="5677"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含义</w:t>
            </w:r>
          </w:p>
        </w:tc>
        <w:tc>
          <w:tcPr>
            <w:tcW w:w="4075"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地位或意义</w:t>
            </w:r>
          </w:p>
        </w:tc>
      </w:tr>
      <w:tr w:rsidR="007028EA" w:rsidRPr="007028EA" w:rsidTr="007028EA">
        <w:tc>
          <w:tcPr>
            <w:tcW w:w="6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诚实</w:t>
            </w:r>
          </w:p>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信用</w:t>
            </w:r>
          </w:p>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原则</w:t>
            </w:r>
          </w:p>
        </w:tc>
        <w:tc>
          <w:tcPr>
            <w:tcW w:w="5677"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应该恪守信用,言行一致,既不能滥用自己的权利,也不应规避自己的义务,应该尽最大的善意履行合同义务,实现对方的合同权利</w:t>
            </w:r>
          </w:p>
        </w:tc>
        <w:tc>
          <w:tcPr>
            <w:tcW w:w="4075"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在订立合同时,违反该原则可能导致合同无效;在履行合同时,违反该原则,给对方造成损失的,应当承担相应的法律责任</w:t>
            </w:r>
          </w:p>
        </w:tc>
      </w:tr>
    </w:tbl>
    <w:p w:rsidR="00315916" w:rsidRPr="007028EA" w:rsidRDefault="00315916" w:rsidP="000F223F">
      <w:pPr>
        <w:spacing w:line="380" w:lineRule="atLeast"/>
        <w:ind w:right="840"/>
        <w:rPr>
          <w:rFonts w:asciiTheme="minorEastAsia" w:hAnsiTheme="minorEastAsia"/>
          <w:szCs w:val="21"/>
        </w:rPr>
      </w:pPr>
    </w:p>
    <w:tbl>
      <w:tblPr>
        <w:tblStyle w:val="a7"/>
        <w:tblW w:w="5000" w:type="pct"/>
        <w:tblLayout w:type="fixed"/>
        <w:tblLook w:val="04A0" w:firstRow="1" w:lastRow="0" w:firstColumn="1" w:lastColumn="0" w:noHBand="0" w:noVBand="1"/>
      </w:tblPr>
      <w:tblGrid>
        <w:gridCol w:w="668"/>
        <w:gridCol w:w="6953"/>
        <w:gridCol w:w="2799"/>
      </w:tblGrid>
      <w:tr w:rsidR="007028EA" w:rsidRPr="007028EA" w:rsidTr="007028EA">
        <w:tc>
          <w:tcPr>
            <w:tcW w:w="6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原则</w:t>
            </w:r>
          </w:p>
        </w:tc>
        <w:tc>
          <w:tcPr>
            <w:tcW w:w="6953"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含义</w:t>
            </w:r>
          </w:p>
        </w:tc>
        <w:tc>
          <w:tcPr>
            <w:tcW w:w="2799"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地位或意义</w:t>
            </w:r>
          </w:p>
        </w:tc>
      </w:tr>
      <w:tr w:rsidR="007028EA" w:rsidRPr="007028EA" w:rsidTr="007028EA">
        <w:tc>
          <w:tcPr>
            <w:tcW w:w="6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全面</w:t>
            </w:r>
          </w:p>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履行</w:t>
            </w:r>
          </w:p>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lastRenderedPageBreak/>
              <w:t>原则</w:t>
            </w:r>
          </w:p>
        </w:tc>
        <w:tc>
          <w:tcPr>
            <w:tcW w:w="6953"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lastRenderedPageBreak/>
              <w:t>又</w:t>
            </w:r>
            <w:proofErr w:type="gramStart"/>
            <w:r w:rsidRPr="007028EA">
              <w:rPr>
                <w:rFonts w:asciiTheme="minorEastAsia" w:hAnsiTheme="minorEastAsia"/>
                <w:szCs w:val="21"/>
              </w:rPr>
              <w:t>称正确</w:t>
            </w:r>
            <w:proofErr w:type="gramEnd"/>
            <w:r w:rsidRPr="007028EA">
              <w:rPr>
                <w:rFonts w:asciiTheme="minorEastAsia" w:hAnsiTheme="minorEastAsia"/>
                <w:szCs w:val="21"/>
              </w:rPr>
              <w:t>履行原则或者适当履行原则,即当事人必须按照合同约定的标的,数量,质量,价款或者报酬,履行期限、地点、方式等要求,正确履行自己的</w:t>
            </w:r>
            <w:r w:rsidRPr="007028EA">
              <w:rPr>
                <w:rFonts w:asciiTheme="minorEastAsia" w:hAnsiTheme="minorEastAsia"/>
                <w:szCs w:val="21"/>
              </w:rPr>
              <w:lastRenderedPageBreak/>
              <w:t>合同义务</w:t>
            </w:r>
          </w:p>
        </w:tc>
        <w:tc>
          <w:tcPr>
            <w:tcW w:w="2799"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lastRenderedPageBreak/>
              <w:t>只有合同得到全面履行,合同的订立才有意义</w:t>
            </w:r>
          </w:p>
        </w:tc>
      </w:tr>
      <w:tr w:rsidR="007028EA" w:rsidRPr="007028EA" w:rsidTr="007028EA">
        <w:tc>
          <w:tcPr>
            <w:tcW w:w="668" w:type="dxa"/>
          </w:tcPr>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lastRenderedPageBreak/>
              <w:t>协作</w:t>
            </w:r>
          </w:p>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履行</w:t>
            </w:r>
          </w:p>
          <w:p w:rsidR="00315916" w:rsidRPr="007028EA" w:rsidRDefault="00315916" w:rsidP="000F223F">
            <w:pPr>
              <w:spacing w:line="380" w:lineRule="atLeast"/>
              <w:jc w:val="center"/>
              <w:rPr>
                <w:rFonts w:asciiTheme="minorEastAsia" w:hAnsiTheme="minorEastAsia"/>
                <w:szCs w:val="21"/>
              </w:rPr>
            </w:pPr>
            <w:r w:rsidRPr="007028EA">
              <w:rPr>
                <w:rFonts w:asciiTheme="minorEastAsia" w:hAnsiTheme="minorEastAsia"/>
                <w:szCs w:val="21"/>
              </w:rPr>
              <w:t>原则</w:t>
            </w:r>
          </w:p>
        </w:tc>
        <w:tc>
          <w:tcPr>
            <w:tcW w:w="6953"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当事人不仅要全面严格履行自己的合同义务,而且应积极配合对方,根据合同的性质、目的和交易习惯履行通知、协助、保密等义务</w:t>
            </w:r>
          </w:p>
        </w:tc>
        <w:tc>
          <w:tcPr>
            <w:tcW w:w="2799" w:type="dxa"/>
          </w:tcPr>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 xml:space="preserve">履行合同的又一重要原则 </w:t>
            </w:r>
          </w:p>
        </w:tc>
      </w:tr>
    </w:tbl>
    <w:p w:rsidR="005B7288" w:rsidRPr="007028EA" w:rsidRDefault="005B7288" w:rsidP="000F223F">
      <w:pPr>
        <w:spacing w:line="380" w:lineRule="atLeast"/>
        <w:rPr>
          <w:rFonts w:asciiTheme="minorEastAsia" w:hAnsiTheme="minorEastAsia"/>
          <w:b/>
          <w:szCs w:val="21"/>
        </w:rPr>
      </w:pPr>
      <w:r w:rsidRPr="007028EA">
        <w:rPr>
          <w:rFonts w:asciiTheme="minorEastAsia" w:hAnsiTheme="minorEastAsia" w:hint="eastAsia"/>
          <w:b/>
          <w:szCs w:val="21"/>
        </w:rPr>
        <w:t>【素养培育】</w:t>
      </w:r>
    </w:p>
    <w:p w:rsidR="00315916" w:rsidRPr="007028EA" w:rsidRDefault="00315916" w:rsidP="000F223F">
      <w:pPr>
        <w:spacing w:line="380" w:lineRule="atLeast"/>
        <w:rPr>
          <w:rFonts w:asciiTheme="minorEastAsia" w:hAnsiTheme="minorEastAsia"/>
          <w:szCs w:val="21"/>
        </w:rPr>
      </w:pPr>
      <w:r w:rsidRPr="007028EA">
        <w:rPr>
          <w:rFonts w:asciiTheme="minorEastAsia" w:hAnsiTheme="minorEastAsia"/>
          <w:szCs w:val="21"/>
        </w:rPr>
        <w:t>甲公司通过电视发布广告,称其有50辆某型号汽车,每辆汽车价格为10万元,广告有效期10天。乙公司看到该则广告后立即与甲公司联系,并于第3天自</w:t>
      </w:r>
      <w:proofErr w:type="gramStart"/>
      <w:r w:rsidRPr="007028EA">
        <w:rPr>
          <w:rFonts w:asciiTheme="minorEastAsia" w:hAnsiTheme="minorEastAsia"/>
          <w:szCs w:val="21"/>
        </w:rPr>
        <w:t>带金额</w:t>
      </w:r>
      <w:proofErr w:type="gramEnd"/>
      <w:r w:rsidRPr="007028EA">
        <w:rPr>
          <w:rFonts w:asciiTheme="minorEastAsia" w:hAnsiTheme="minorEastAsia"/>
          <w:szCs w:val="21"/>
        </w:rPr>
        <w:t>为500万元的汇票去甲公司买车,但甲公司的</w:t>
      </w:r>
      <w:proofErr w:type="gramStart"/>
      <w:r w:rsidRPr="007028EA">
        <w:rPr>
          <w:rFonts w:asciiTheme="minorEastAsia" w:hAnsiTheme="minorEastAsia"/>
          <w:szCs w:val="21"/>
        </w:rPr>
        <w:t>车此时</w:t>
      </w:r>
      <w:proofErr w:type="gramEnd"/>
      <w:r w:rsidRPr="007028EA">
        <w:rPr>
          <w:rFonts w:asciiTheme="minorEastAsia" w:hAnsiTheme="minorEastAsia"/>
          <w:szCs w:val="21"/>
        </w:rPr>
        <w:t>已全部售完,无货可供。下列说法正确的有(　　)。</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①甲公司的电视广告属于要约　②甲公司的行为属于实际违约　③甲公司的行为属于预期违约　④乙可以要求甲公司继续履行</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A.①②</w:t>
      </w:r>
      <w:r w:rsidRPr="007028EA">
        <w:rPr>
          <w:rFonts w:asciiTheme="minorEastAsia" w:hAnsiTheme="minorEastAsia"/>
          <w:szCs w:val="21"/>
        </w:rPr>
        <w:tab/>
        <w:t>B.①④</w:t>
      </w:r>
      <w:r w:rsidRPr="007028EA">
        <w:rPr>
          <w:rFonts w:asciiTheme="minorEastAsia" w:hAnsiTheme="minorEastAsia"/>
          <w:szCs w:val="21"/>
        </w:rPr>
        <w:tab/>
        <w:t>C.②③</w:t>
      </w:r>
      <w:r w:rsidRPr="007028EA">
        <w:rPr>
          <w:rFonts w:asciiTheme="minorEastAsia" w:hAnsiTheme="minorEastAsia"/>
          <w:szCs w:val="21"/>
        </w:rPr>
        <w:tab/>
        <w:t>D.③④</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解析　本题主要考查要约、实际违约。甲公司通过电视发布广告,称其有50辆某型号汽车,每辆汽车价格10万元,广告有效期10天,可见,该广告内容具体明确,属于要约,①符合题意。乙公司看到该则广告后立即与甲公司联系,并于第3天自</w:t>
      </w:r>
      <w:proofErr w:type="gramStart"/>
      <w:r w:rsidRPr="007028EA">
        <w:rPr>
          <w:rFonts w:asciiTheme="minorEastAsia" w:hAnsiTheme="minorEastAsia"/>
          <w:szCs w:val="21"/>
        </w:rPr>
        <w:t>带金额</w:t>
      </w:r>
      <w:proofErr w:type="gramEnd"/>
      <w:r w:rsidRPr="007028EA">
        <w:rPr>
          <w:rFonts w:asciiTheme="minorEastAsia" w:hAnsiTheme="minorEastAsia"/>
          <w:szCs w:val="21"/>
        </w:rPr>
        <w:t>为500万元的汇票去甲公司买车,但甲公司的</w:t>
      </w:r>
      <w:proofErr w:type="gramStart"/>
      <w:r w:rsidRPr="007028EA">
        <w:rPr>
          <w:rFonts w:asciiTheme="minorEastAsia" w:hAnsiTheme="minorEastAsia"/>
          <w:szCs w:val="21"/>
        </w:rPr>
        <w:t>车此时</w:t>
      </w:r>
      <w:proofErr w:type="gramEnd"/>
      <w:r w:rsidRPr="007028EA">
        <w:rPr>
          <w:rFonts w:asciiTheme="minorEastAsia" w:hAnsiTheme="minorEastAsia"/>
          <w:szCs w:val="21"/>
        </w:rPr>
        <w:t>已全部售完,无货可供,可见,甲公司的行为属于实际违约,②符合题意,③排除。甲公司的</w:t>
      </w:r>
      <w:proofErr w:type="gramStart"/>
      <w:r w:rsidRPr="007028EA">
        <w:rPr>
          <w:rFonts w:asciiTheme="minorEastAsia" w:hAnsiTheme="minorEastAsia"/>
          <w:szCs w:val="21"/>
        </w:rPr>
        <w:t>车此时</w:t>
      </w:r>
      <w:proofErr w:type="gramEnd"/>
      <w:r w:rsidRPr="007028EA">
        <w:rPr>
          <w:rFonts w:asciiTheme="minorEastAsia" w:hAnsiTheme="minorEastAsia"/>
          <w:szCs w:val="21"/>
        </w:rPr>
        <w:t>已全部售完,无货可供,无法继续履行,④排除。</w:t>
      </w:r>
    </w:p>
    <w:p w:rsidR="00315916" w:rsidRPr="007028EA" w:rsidRDefault="00315916" w:rsidP="000F223F">
      <w:pPr>
        <w:spacing w:line="380" w:lineRule="atLeast"/>
        <w:ind w:firstLineChars="200" w:firstLine="420"/>
        <w:rPr>
          <w:rFonts w:asciiTheme="minorEastAsia" w:hAnsiTheme="minorEastAsia"/>
          <w:szCs w:val="21"/>
        </w:rPr>
      </w:pPr>
      <w:r w:rsidRPr="007028EA">
        <w:rPr>
          <w:rFonts w:asciiTheme="minorEastAsia" w:hAnsiTheme="minorEastAsia"/>
          <w:szCs w:val="21"/>
        </w:rPr>
        <w:t>答案　A</w:t>
      </w:r>
    </w:p>
    <w:p w:rsidR="005B7288" w:rsidRPr="007028EA" w:rsidRDefault="005B7288" w:rsidP="000F223F">
      <w:pPr>
        <w:spacing w:line="380" w:lineRule="atLeast"/>
        <w:rPr>
          <w:rFonts w:asciiTheme="minorEastAsia" w:hAnsiTheme="minorEastAsia"/>
          <w:b/>
          <w:szCs w:val="21"/>
        </w:rPr>
      </w:pPr>
      <w:r w:rsidRPr="007028EA">
        <w:rPr>
          <w:rFonts w:asciiTheme="minorEastAsia" w:hAnsiTheme="minorEastAsia" w:hint="eastAsia"/>
          <w:b/>
          <w:szCs w:val="21"/>
        </w:rPr>
        <w:t>【课堂巩固】</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1.小明参加了一家旅行社组织的西藏游。报名时,旅行社称如不签订书面合同,可以优惠100元,小明贪图便宜便没有签。旅途中,小明发现行程安排、食宿等多方面与事先承诺的不相符,起了争议,但双方都口说无凭。由此可见(　　)。</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①旅行社违背与旅行社合同履行原则的协作履行原则　②旅行社违背合同履行原则中的正确履行原则　③口头合同不适应现代社会的快捷性要求　④签订书面合同有助于督促当事人履行合同义务</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A.①③</w:t>
      </w:r>
      <w:r>
        <w:rPr>
          <w:rFonts w:asciiTheme="majorEastAsia" w:eastAsiaTheme="majorEastAsia" w:hAnsiTheme="majorEastAsia" w:hint="eastAsia"/>
          <w:szCs w:val="21"/>
        </w:rPr>
        <w:tab/>
        <w:t>B.①④</w:t>
      </w:r>
      <w:r>
        <w:rPr>
          <w:rFonts w:asciiTheme="majorEastAsia" w:eastAsiaTheme="majorEastAsia" w:hAnsiTheme="majorEastAsia" w:hint="eastAsia"/>
          <w:szCs w:val="21"/>
        </w:rPr>
        <w:tab/>
        <w:t>C.②③</w:t>
      </w:r>
      <w:r>
        <w:rPr>
          <w:rFonts w:asciiTheme="majorEastAsia" w:eastAsiaTheme="majorEastAsia" w:hAnsiTheme="majorEastAsia" w:hint="eastAsia"/>
          <w:szCs w:val="21"/>
        </w:rPr>
        <w:tab/>
        <w:t>D.②④</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2.台州W公司是一家出口企业,受新冠肺炎疫情影响,企业延迟开工,有一笔出口订单无法按时完成。台州市贸促会在收到申请材料并经核实后,为该公司出具了不可抗力事实性证明书。该证明书(　　)。</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A.是基于合同当事人的过失出具的</w:t>
      </w:r>
      <w:r>
        <w:rPr>
          <w:rFonts w:asciiTheme="majorEastAsia" w:eastAsiaTheme="majorEastAsia" w:hAnsiTheme="majorEastAsia" w:hint="eastAsia"/>
          <w:szCs w:val="21"/>
        </w:rPr>
        <w:tab/>
        <w:t>B.可以帮助W公司免除违约责任</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C.使W公司的合同义务应当免除</w:t>
      </w:r>
      <w:r>
        <w:rPr>
          <w:rFonts w:asciiTheme="majorEastAsia" w:eastAsiaTheme="majorEastAsia" w:hAnsiTheme="majorEastAsia" w:hint="eastAsia"/>
          <w:szCs w:val="21"/>
        </w:rPr>
        <w:tab/>
        <w:t>D.使W公司的违约行为应当免责</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3.王某在二手房交易网站看中了张某的房子,遂在网上下单,支付定金5万元。王某出差在外,于是委托妻子与张某签订购房合同,并支付剩余房款,但未办理商品房过户手续。后王某发现该房与张某网上提供房子信息的实际面积、采光等严重不符,于是要求退房。下列说法正确的有(　　)。</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①王某妻子与张某签订的合同始终无效　②王某妻子与张某签订的合同可以撤销　③王某可要求张某支付违约金或定金　④张某违背诚实信用原则和全面履行原则</w:t>
      </w:r>
    </w:p>
    <w:p w:rsidR="00077009" w:rsidRDefault="00077009" w:rsidP="000F223F">
      <w:pPr>
        <w:spacing w:line="380" w:lineRule="atLeast"/>
        <w:rPr>
          <w:rFonts w:asciiTheme="majorEastAsia" w:eastAsiaTheme="majorEastAsia" w:hAnsiTheme="majorEastAsia"/>
          <w:szCs w:val="21"/>
        </w:rPr>
      </w:pPr>
      <w:r>
        <w:rPr>
          <w:rFonts w:asciiTheme="majorEastAsia" w:eastAsiaTheme="majorEastAsia" w:hAnsiTheme="majorEastAsia" w:hint="eastAsia"/>
          <w:szCs w:val="21"/>
        </w:rPr>
        <w:t>A.①③</w:t>
      </w:r>
      <w:r>
        <w:rPr>
          <w:rFonts w:asciiTheme="majorEastAsia" w:eastAsiaTheme="majorEastAsia" w:hAnsiTheme="majorEastAsia" w:hint="eastAsia"/>
          <w:szCs w:val="21"/>
        </w:rPr>
        <w:tab/>
        <w:t>B.②③</w:t>
      </w:r>
      <w:r>
        <w:rPr>
          <w:rFonts w:asciiTheme="majorEastAsia" w:eastAsiaTheme="majorEastAsia" w:hAnsiTheme="majorEastAsia" w:hint="eastAsia"/>
          <w:szCs w:val="21"/>
        </w:rPr>
        <w:tab/>
        <w:t>C.②④</w:t>
      </w:r>
      <w:r>
        <w:rPr>
          <w:rFonts w:asciiTheme="majorEastAsia" w:eastAsiaTheme="majorEastAsia" w:hAnsiTheme="majorEastAsia" w:hint="eastAsia"/>
          <w:szCs w:val="21"/>
        </w:rPr>
        <w:tab/>
        <w:t>D.③④</w:t>
      </w:r>
    </w:p>
    <w:p w:rsidR="006F5C9B" w:rsidRPr="00077009" w:rsidRDefault="006F5C9B" w:rsidP="000F223F">
      <w:pPr>
        <w:spacing w:line="380" w:lineRule="atLeast"/>
      </w:pPr>
    </w:p>
    <w:sectPr w:rsidR="006F5C9B" w:rsidRPr="00077009">
      <w:headerReference w:type="default" r:id="rId8"/>
      <w:footerReference w:type="even" r:id="rId9"/>
      <w:footerReference w:type="default" r:id="rId10"/>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3E" w:rsidRDefault="00BE0D3E" w:rsidP="009B5D4D">
      <w:r>
        <w:separator/>
      </w:r>
    </w:p>
  </w:endnote>
  <w:endnote w:type="continuationSeparator" w:id="0">
    <w:p w:rsidR="00BE0D3E" w:rsidRDefault="00BE0D3E"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BE0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EB2853">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EB2853">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3E" w:rsidRDefault="00BE0D3E" w:rsidP="009B5D4D">
      <w:r>
        <w:separator/>
      </w:r>
    </w:p>
  </w:footnote>
  <w:footnote w:type="continuationSeparator" w:id="0">
    <w:p w:rsidR="00BE0D3E" w:rsidRDefault="00BE0D3E"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5B7288" w:rsidP="009874F3">
    <w:pPr>
      <w:pStyle w:val="a3"/>
      <w:tabs>
        <w:tab w:val="clear" w:pos="4153"/>
        <w:tab w:val="clear" w:pos="8306"/>
        <w:tab w:val="center" w:pos="4873"/>
        <w:tab w:val="right" w:pos="9746"/>
      </w:tabs>
      <w:jc w:val="right"/>
      <w:rPr>
        <w:b/>
        <w:sz w:val="21"/>
      </w:rPr>
    </w:pPr>
    <w:r>
      <w:rPr>
        <w:rFonts w:hint="eastAsia"/>
        <w:b/>
        <w:sz w:val="21"/>
      </w:rPr>
      <w:t>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77009"/>
    <w:rsid w:val="000A4238"/>
    <w:rsid w:val="000A770C"/>
    <w:rsid w:val="000B5C7A"/>
    <w:rsid w:val="000E04A2"/>
    <w:rsid w:val="000E46E3"/>
    <w:rsid w:val="000F223F"/>
    <w:rsid w:val="001C4F36"/>
    <w:rsid w:val="001F7C9A"/>
    <w:rsid w:val="0026024A"/>
    <w:rsid w:val="0028203C"/>
    <w:rsid w:val="00315916"/>
    <w:rsid w:val="0038612E"/>
    <w:rsid w:val="003F3FA1"/>
    <w:rsid w:val="00436E38"/>
    <w:rsid w:val="005B7288"/>
    <w:rsid w:val="005C389E"/>
    <w:rsid w:val="005E42EB"/>
    <w:rsid w:val="006513E5"/>
    <w:rsid w:val="00666E00"/>
    <w:rsid w:val="006A43AD"/>
    <w:rsid w:val="006F5C9B"/>
    <w:rsid w:val="007028EA"/>
    <w:rsid w:val="00707178"/>
    <w:rsid w:val="00772105"/>
    <w:rsid w:val="007B15E7"/>
    <w:rsid w:val="008E03E9"/>
    <w:rsid w:val="00903F5F"/>
    <w:rsid w:val="00906C2D"/>
    <w:rsid w:val="00980590"/>
    <w:rsid w:val="009874F3"/>
    <w:rsid w:val="009B5D4D"/>
    <w:rsid w:val="00A635E5"/>
    <w:rsid w:val="00A95A73"/>
    <w:rsid w:val="00AC09B1"/>
    <w:rsid w:val="00B52C4B"/>
    <w:rsid w:val="00B93F11"/>
    <w:rsid w:val="00BC42C5"/>
    <w:rsid w:val="00BE0D3E"/>
    <w:rsid w:val="00C56C58"/>
    <w:rsid w:val="00C8387A"/>
    <w:rsid w:val="00CD0932"/>
    <w:rsid w:val="00D42CE2"/>
    <w:rsid w:val="00D6291C"/>
    <w:rsid w:val="00D80E85"/>
    <w:rsid w:val="00DC0DB4"/>
    <w:rsid w:val="00DC7926"/>
    <w:rsid w:val="00EB2853"/>
    <w:rsid w:val="00EB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8447">
      <w:bodyDiv w:val="1"/>
      <w:marLeft w:val="0"/>
      <w:marRight w:val="0"/>
      <w:marTop w:val="0"/>
      <w:marBottom w:val="0"/>
      <w:divBdr>
        <w:top w:val="none" w:sz="0" w:space="0" w:color="auto"/>
        <w:left w:val="none" w:sz="0" w:space="0" w:color="auto"/>
        <w:bottom w:val="none" w:sz="0" w:space="0" w:color="auto"/>
        <w:right w:val="none" w:sz="0" w:space="0" w:color="auto"/>
      </w:divBdr>
    </w:div>
    <w:div w:id="153575377">
      <w:bodyDiv w:val="1"/>
      <w:marLeft w:val="0"/>
      <w:marRight w:val="0"/>
      <w:marTop w:val="0"/>
      <w:marBottom w:val="0"/>
      <w:divBdr>
        <w:top w:val="none" w:sz="0" w:space="0" w:color="auto"/>
        <w:left w:val="none" w:sz="0" w:space="0" w:color="auto"/>
        <w:bottom w:val="none" w:sz="0" w:space="0" w:color="auto"/>
        <w:right w:val="none" w:sz="0" w:space="0" w:color="auto"/>
      </w:divBdr>
    </w:div>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7430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0006-603B-4F6A-8FB4-F4D2687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2022-02-18T00:41:00Z</dcterms:created>
  <dcterms:modified xsi:type="dcterms:W3CDTF">2022-03-03T07:20:00Z</dcterms:modified>
</cp:coreProperties>
</file>