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化学反应原理综合</w:t>
      </w:r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（一）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</w:t>
      </w:r>
      <w:r>
        <w:rPr>
          <w:rFonts w:hint="eastAsia" w:ascii="Times New Roman" w:hAnsi="Times New Roman" w:eastAsia="黑体" w:cs="Times New Roman"/>
        </w:rPr>
        <w:t>单项</w:t>
      </w:r>
      <w:r>
        <w:rPr>
          <w:rFonts w:ascii="Times New Roman" w:hAnsi="Times New Roman" w:eastAsia="黑体" w:cs="Times New Roman"/>
        </w:rPr>
        <w:t>选择题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1．下列说法不正确的是(　　)</w:t>
      </w:r>
      <w:r>
        <w:rPr>
          <w:rFonts w:ascii="Times New Roman" w:hAnsi="Times New Roman"/>
        </w:rPr>
        <w:t xml:space="preserve">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A．已知冰的熔化热为6.0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，冰中氢键键能为20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，假设1 mol 冰中有2 mol氢键，且熔化热完全用于破坏冰的氢键，则最多只能破坏冰中15 %的氢键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spacing w:val="-4"/>
        </w:rPr>
        <w:t>已知一定温度下，醋酸溶液的物质的量浓度为</w:t>
      </w:r>
      <w:r>
        <w:rPr>
          <w:rFonts w:ascii="Times New Roman" w:hAnsi="Times New Roman" w:cs="Times New Roman"/>
          <w:i/>
          <w:spacing w:val="-4"/>
        </w:rPr>
        <w:t>c</w:t>
      </w:r>
      <w:r>
        <w:rPr>
          <w:rFonts w:ascii="Times New Roman" w:hAnsi="Times New Roman" w:cs="Times New Roman"/>
          <w:spacing w:val="-4"/>
        </w:rPr>
        <w:t>，若加水稀释，则CH</w:t>
      </w:r>
      <w:r>
        <w:rPr>
          <w:rFonts w:ascii="Times New Roman" w:hAnsi="Times New Roman" w:cs="Times New Roman"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>COOH</w:t>
      </w:r>
      <w:r>
        <w:rPr>
          <w:rFonts w:ascii="Times New Roman" w:hAnsi="Times New Roman" w:cs="Times New Roman"/>
          <w:bCs/>
        </w:rPr>
        <w:pict>
          <v:shape id="_x0000_i1025" o:spt="75" type="#_x0000_t75" style="height:10.5pt;width:19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pacing w:val="-4"/>
        </w:rPr>
        <w:t>CH</w:t>
      </w:r>
      <w:r>
        <w:rPr>
          <w:rFonts w:ascii="Times New Roman" w:hAnsi="Times New Roman" w:cs="Times New Roman"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>COO</w:t>
      </w:r>
      <w:r>
        <w:rPr>
          <w:rFonts w:ascii="Times New Roman" w:hAnsi="Times New Roman" w:cs="Times New Roman"/>
          <w:spacing w:val="-4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平衡向右移动，电离程度增大，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不变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C．甲烷的标准燃烧热为－890.3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，则甲烷燃烧的热化学方程式可表示为CH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(g)＋2O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＝－890.3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D．500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、30 MPa下，将0.5 mol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和1.5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置于密闭的容器中充分反应生成NH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(g)，放热19.3 kJ，其热化学方程式为N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＝－38.6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44" o:spid="_x0000_s1044" o:spt="75" type="#_x0000_t75" style="position:absolute;left:0pt;margin-left:357.75pt;margin-top:31.1pt;height:73.5pt;width:111pt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6" r:href="rId7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2．全世界每年钢铁因锈蚀造成大量的损失。某城拟用如图方法保护埋在酸性土壤中的钢质管道，使其免受腐蚀。关于此方法，下列说法不正确的是(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A．土壤中的钢铁易被腐蚀是因为在潮湿的土壤中形成了原电池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B．金属棒X的材料应该是比镁活泼的金属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C．金属棒X上发生反应：M－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D．这种方法称为牺牲阳极的阴极保护法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pict>
          <v:shape id="_x0000_i1026" o:spt="75" type="#_x0000_t75" style="height:10.5pt;width:19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＝－198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，在V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存在时，该反应机理：V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2VO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(快)；4VO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2V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(慢)。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A．反应速率主要取决于V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的质量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B．VO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是该反应的催化剂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C．该反应逆反应的活化能大于198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D．升高温度，该反应的Δ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增大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与ICl的反应分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两步进行，其能量曲线如图所示，下列有关说法错误的是(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45" o:spid="_x0000_s1045" o:spt="75" type="#_x0000_t75" style="position:absolute;left:0pt;margin-left:330.75pt;margin-top:4.4pt;height:117.75pt;width:127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均为放热反应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均为氧化还原反应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比反应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的速率慢，与相应正反应的活化能无关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的焓变之和为Δ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＝－218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5．下列方程式书写正确的是(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 的电离方程式：H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bCs/>
        </w:rPr>
        <w:pict>
          <v:shape id="_x0000_i1027" o:spt="75" type="#_x0000_t75" style="height:10.5pt;width:19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＋HS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在水溶液中的电离方程式：NaHCO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的水解方程式：CO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Cs/>
        </w:rPr>
        <w:pict>
          <v:shape id="_x0000_i1028" o:spt="75" type="#_x0000_t75" style="height:10.5pt;width:19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D．HS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的水解方程式：HS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Cs/>
        </w:rPr>
        <w:pict>
          <v:shape id="_x0000_i1029" o:spt="75" type="#_x0000_t75" style="height:10.5pt;width:19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1" o:spid="_x0000_s1051" o:spt="75" type="#_x0000_t75" style="position:absolute;left:0pt;margin-left:286.5pt;margin-top:3.95pt;height:244.5pt;width:204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6．对下列图示实验的描述正确的是(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A．图1所示的实验：钢闸门连在外接电源的负极上，可以对其进行保护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B．图2所示的实验：用NaOH溶液滴定盐酸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C．图3所示的实验：用浓硫酸和NaOH溶液反应测定中和反应的反应热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D．图4所示的实验：根据两烧瓶中气体颜色的变化(热水中变深、冰水中变浅)判断2NO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(g)正反应是吸热反应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7．以太阳能为热源，热化学硫碘循环分解水是一种高效、环保的制氢方法，其流程图如下：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选择性必修1\\全书完整的Word版文档\\+166.TIF"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"C:\\Users\\Administrator\\Desktop\\+166.TIF"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"C:\\Users\\Administrator\\Desktop\\+166.TIF"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"C:\\Users\\Administrator\\Desktop\\+166.TIF"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56.25pt;width:207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相关反应的热化学方程式：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2HI(aq)＋H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(aq)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＝－213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(aq)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f(1,2)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＝327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：2HI(aq)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＝172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 xml:space="preserve">    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A．该过程实现了太阳能到化学能的转化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对总反应起到了催化剂的作用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C．总反应的热化学方程式：2H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＝286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D．该过程与1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O(l)直接分解生成H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(g)和O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8．已知：室温时，饱和H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S溶液的pH约为3.9；SnS沉淀完全时溶液的pH为1.6；FeS开始沉淀时溶液的pH为3.0，沉淀完全时的pH为5.5；FeSO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O不溶于乙醇。根据以上信息设计以市售铁屑(含少量锡、氧化铁等杂质)为原料生产纯净绿矾的一种方法如图所示，下列说法错误的是(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选择性必修1\\全书完整的Word版文档\\+167.TIF"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"C:\\Users\\Administrator\\Desktop\\+167.TIF"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"C:\\Users\\Administrator\\Desktop\\+167.TIF"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"C:\\Users\\Administrator\\Desktop\\+167.TIF"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70.5pt;width:251.2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A．将浓硫酸稀释为25%稀硫酸，所需玻璃仪器有玻璃棒、烧杯、量筒、胶头滴管、容量瓶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B．操作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中用硫酸酸化至pH＝2的主要目的是抑制Fe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的水解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C．操作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中，通入H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S至饱和的目的是使Sn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转化为SnS沉淀并防止Fe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被氧化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D．操作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中所得的晶体可用乙醇洗去晶体表面附着的水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9．由下列实验操作和现象所得到的结论正确的是(　　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23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向某溶液中滴加几滴新制氯水，再滴加少量KSCN溶液，溶液变红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溶液中含有Fe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室温下，测得相同浓度的NaX和NaY溶液的pH分别为8和9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酸性：HX&lt;HY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向等体积等浓度的稀硫酸中分别加入少量等物质的量的ZnS和CuS固体，ZnS溶解而CuS不溶解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(ZnS)&gt;</w:t>
            </w: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(CuS)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的NaHCO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溶液中滴2滴甲基橙，溶液呈黄色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水解溶液呈碱性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3" o:spid="_x0000_s1053" o:spt="75" type="#_x0000_t75" style="position:absolute;left:0pt;margin-left:333.05pt;margin-top:31.4pt;height:78.75pt;width:145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10．通过加入适量乙酸钠，设计成微生物电池可以将废水中的氯苯转化为苯而除去，其原理如图所示。下列叙述正确的是(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A．b极为正极，发生还原反应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B．一段时间后b极区电解液的pH减小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由a极穿过质子交换膜到达b极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D．a极的电极反应式为</w:t>
      </w:r>
      <w:r>
        <w:pict>
          <v:shape id="_x0000_i1032" o:spt="75" type="#_x0000_t75" style="height:23.25pt;width:29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－e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pict>
          <v:shape id="_x0000_i1033" o:spt="75" type="#_x0000_t75" style="height:24pt;width:15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11．25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，向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 xml:space="preserve"> mL 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氨水中逐滴加入同浓度的CH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＝1.75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)，pH与pOH[pOH＝－lg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)]的变化关系如图所示。下列说法错误的是(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4" o:spid="_x0000_s1054" o:spt="75" type="#_x0000_t75" style="position:absolute;left:0pt;margin-left:350.1pt;margin-top:1.4pt;height:67.5pt;width:102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A．Q点溶液中，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B．M、N点溶液中H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O的电离程度相同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＝9，则M点溶液中lg</w:t>
      </w:r>
      <w:r>
        <w:rPr>
          <w:rFonts w:ascii="MS Mincho" w:hAnsi="MS Mincho" w:eastAsia="MS Mincho" w:cs="Times New Roman"/>
        </w:rPr>
        <w:t> 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＝4＋lg 1.75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D．N点溶液加水稀释，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NH\o\al(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·H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12．已知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)＝2.8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>及表中有关信息：下列判断正确的是(　　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58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弱酸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COOH</w:t>
            </w:r>
          </w:p>
        </w:tc>
        <w:tc>
          <w:tcPr>
            <w:tcW w:w="38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电离平衡常数(常温)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＝1.8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－5</w:t>
            </w:r>
          </w:p>
        </w:tc>
        <w:tc>
          <w:tcPr>
            <w:tcW w:w="38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a1</w:t>
            </w:r>
            <w:r>
              <w:rPr>
                <w:rFonts w:ascii="Times New Roman" w:hAnsi="Times New Roman" w:cs="Times New Roman"/>
              </w:rPr>
              <w:t>＝4.3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－7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a2</w:t>
            </w:r>
            <w:r>
              <w:rPr>
                <w:rFonts w:ascii="Times New Roman" w:hAnsi="Times New Roman" w:cs="Times New Roman"/>
              </w:rPr>
              <w:t>＝5.6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－11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A．向Na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溶液中滴入酚酞，溶液变红，主要原因是CO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B．常温时，CH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COONa混合溶液的pH＝6，则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＝18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溶液与CaCl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溶液等体积混合出现沉淀，则CaCl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溶液的浓度一定是5.6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5" o:spid="_x0000_s1055" o:spt="75" type="#_x0000_t75" style="position:absolute;left:0pt;margin-left:380.3pt;margin-top:20.6pt;height:83.25pt;width:98.2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13．NaClO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是常用的消毒剂和漂白剂，工业上可采用电解法制备，工作原理如图所示。下列叙述正确的是(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A．若直流电源为铅蓄电池，则b极为Pb电极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B．阳极反应式为ClO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C．交换膜左侧NaOH 的物质的量不变，气体X 为Cl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D．制备18.1 g NaClO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时理论上有0.2 mol 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由交换膜左侧向右侧迁移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14．测定水的总硬度一般采用配位滴定法，即在pH＝10的氨性溶液中，以铬黑T作为指示剂，用EDTA(乙二胺四乙酸)标准溶液直接滴定水中的Ca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、Mg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。测定时涉及的反应：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M(Ca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、Mg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)＋Y(EDTA)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MY；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M＋EBT(铬黑T，蓝色)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MEBT(酒红色)；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MEBT＋Y(EDTA)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MY＋EBT。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A．配合物MEBT的稳定性强于MY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B．在滴定过程中眼睛要随时观察滴定管中液面的变化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C．达到滴定终点的现象是溶液恰好由酒红色变为蓝色，且半分钟内不恢复原色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D．实验时装有EDTA标准液的滴定管只用蒸馏水洗涤而未用标准液润洗，测定结果将偏小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15．常温下，向20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溶液中滴加0.2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溶液的滴定曲线如图所示。已知：pBa＝－lg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(Ba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)，p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＝－lg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；常温下H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＝6.4，p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＝10.3。下列说法不正确的是(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6" o:spid="_x0000_s1056" o:spt="75" type="#_x0000_t75" style="position:absolute;left:0pt;margin-left:371.3pt;margin-top:3.3pt;height:89.25pt;width:98.2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A．常温下，Na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溶液的p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h1</w:t>
      </w:r>
      <w:r>
        <w:rPr>
          <w:rFonts w:ascii="Times New Roman" w:hAnsi="Times New Roman" w:cs="Times New Roman"/>
        </w:rPr>
        <w:t>＝3.7(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h1</w:t>
      </w:r>
      <w:r>
        <w:rPr>
          <w:rFonts w:ascii="Times New Roman" w:hAnsi="Times New Roman" w:cs="Times New Roman"/>
        </w:rPr>
        <w:t>为一级水解常数)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B．常温下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(BaCO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C．E、F、G三点的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大小相等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D．其他条件相同，用MgCl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溶液替代BaCl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溶液，F点向G点迁移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二、非选择题</w:t>
      </w:r>
      <w:r>
        <w:rPr>
          <w:rFonts w:ascii="Times New Roman" w:hAnsi="Times New Roman" w:cs="Times New Roman"/>
        </w:rPr>
        <w:t>(本题包括4小题，共55分)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16．(12分) (1)硫酸盐的用途广泛，自然界中硫酸盐多以硫酸钠、硫酸镁等多种形态存在。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S(s)＋2O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(g) 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＝1 011.0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2C(s)＋O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2CO(g)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＝－221.0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硫酸钠固体与碳在高温下反应可制备硫化钠固体，该反应中消耗1 mol C，转移2 mol电子，写出该反应的热化学方程式：_________________________________________。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的大小关系是Δ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(2)现有反应2B(g)＋C(g)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2D(g)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&lt;0，其反应过程中的能量变化符合图1或图2。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选择性必修1\\03\\+170.TIF"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水溶液中的离子反应\\+170.TIF"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选择性必修1\\全书完整的Word版文档\\+170.TIF"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"C:\\Users\\Administrator\\Desktop\\+170.TIF"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"C:\\Users\\Administrator\\Desktop\\+170.TIF"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"C:\\Users\\Administrator\\Desktop\\+170.TIF"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100.5pt;width:224.2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图________(填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)能表示2B(g)＋C(g)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2D(g)反应过程中的能量变化，理由是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某同学根据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判断反应2B(g)＋C(g)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2D(g)开始时需要加热，待反应发生后立即撤去热源，反应会持续进行。该判断________(填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不正确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)，理由是________。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17．(14分)用活性炭还原处理氮氧化物，有关反应为C(s)＋2NO(g)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(1)写出上述反应的平衡常数表达式______________________。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(2)在2 L恒容密闭容器中加入足量C与NO发生反应，所得数据如表，回答下列问题。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85"/>
        <w:gridCol w:w="2870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实验编号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起始时NO的物质的量/mol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平衡时N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的物质的量/mol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结合表中数据，判断该反应的Δ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)0，理由是_______________。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判断该反应达到平衡状态的依据是________(填字母)。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A．容器内气体密度恒定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B．容器内各气体浓度恒定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C．容器内压强恒定</w:t>
      </w:r>
      <w:r>
        <w:rPr>
          <w:rFonts w:hint="eastAsia"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D．2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(NO)＝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7" o:spid="_x0000_s1057" o:spt="75" type="#_x0000_t75" style="position:absolute;left:0pt;margin-left:364.4pt;margin-top:22.85pt;height:109.5pt;width:114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 xml:space="preserve">(3)700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时，若向2 L体积恒定的密闭容器中充入一定量N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C(s)＋2NO(g)；其中N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、NO物质的量随时间变化的曲线如图所示。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0～10 min内CO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图中A点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第10 min时，外界改变的条件可能是____________________(填字母)。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A．加催化剂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B．增大C的物质的量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C．减小CO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D．升温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E．降温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(4)采用真空封管法制备磷化硼纳米颗粒，在发展非金属催化剂实现CO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电催化还原制备甲醇方向取得重要进展，该反应历程如图所示。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选择性必修1\\03\\DQ173.TIF"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水溶液中的离子反应\\DQ173.TIF"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水溶液中的离子反应\\DQ173.TIF"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选择性必修1\\10\\专题3　水溶液中的离子反应\\DQ173.TIF"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选择性必修1\\全书完整的Word版文档\\DQ173.TIF"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"C:\\Users\\Administrator\\Desktop\\DQ173.TIF"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"C:\\Users\\Administrator\\Desktop\\DQ173.TIF"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"C:\\Users\\Administrator\\Desktop\\DQ173.TIF"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106.5pt;width:225pt;" filled="f" o:preferrelative="t" stroked="f" coordsize="21600,21600">
            <v:path/>
            <v:fill on="f" focussize="0,0"/>
            <v:stroke on="f" joinstyle="miter"/>
            <v:imagedata r:id="rId30" r:href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容易得到的副产物有CO和CH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O，其中相对较多的副产物为________；上述合成甲醇的反应速率较慢，要使反应速率加快，主要降低下列变化中________(填字母)的能量变化。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CO＋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OH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CO＋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CO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18．(15分)铁、铝是重要的金属材料，铁、铝及其化合物有非常重要的用途。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(1)下列说法正确的是________(填序号)。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配制氯化铁溶液，先将FeCl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固体溶于较浓盐酸，再用蒸馏水稀释到所需的浓度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只能通过置换反应生成，FeCl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只能通过化合反应生成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利用氯水和KSCN溶液可以检验Fe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中有无Fe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加热蒸干Fe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溶液获得Fe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固体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含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的溶液和含1.5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NaOH的溶液，无论正滴和反滴，生成Al(OH)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由于金属铝性质稳定，所以Al在空气中能稳定存在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(2)高铁酸钾(K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)是一种高效多功能水处理剂。其作用原理为___________________。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(3)以铝土矿(主要成分为Al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)为原料制备铝的一种工艺流程如下：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8" o:spid="_x0000_s1058" o:spt="75" type="#_x0000_t75" style="position:absolute;left:0pt;margin-left:244.05pt;margin-top:10.65pt;height:89.4pt;width:256.9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32" r:href="rId33" o:title=""/>
            <o:lock v:ext="edit" aspectratio="t"/>
            <w10:wrap type="square"/>
          </v:shape>
        </w:pic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滤渣主要成分为________。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在实验室灼烧操作应选择的实验仪器为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中，加入NaHCO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溶液一段时间才有沉淀生成，写出加入少量NaHCO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时发生反应的离子方程式：_____________________________________。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 xml:space="preserve">(4)已知25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]＝2.2×10</w:t>
      </w:r>
      <w:r>
        <w:rPr>
          <w:rFonts w:ascii="Times New Roman" w:hAnsi="Times New Roman" w:cs="Times New Roman"/>
          <w:vertAlign w:val="superscript"/>
        </w:rPr>
        <w:t>－20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]＝4.0×10</w:t>
      </w:r>
      <w:r>
        <w:rPr>
          <w:rFonts w:ascii="Times New Roman" w:hAnsi="Times New Roman" w:cs="Times New Roman"/>
          <w:vertAlign w:val="superscript"/>
        </w:rPr>
        <w:t>－38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]＝1.1×10</w:t>
      </w:r>
      <w:r>
        <w:rPr>
          <w:rFonts w:ascii="Times New Roman" w:hAnsi="Times New Roman" w:cs="Times New Roman"/>
          <w:vertAlign w:val="superscript"/>
        </w:rPr>
        <w:t>－33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在25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下，向浓度均为0.1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和CuCl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混合溶液中逐滴加入氨水，先生成_____________________________(填化学式)沉淀。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溶液中某离子物质的量浓度低于1.0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时，可认为已沉淀完全。现向一定浓度的AlCl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的混合溶液中逐滴加入氨水，当Fe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完全沉淀时，测定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)＝0.2 mol·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59" o:spid="_x0000_s1059" o:spt="75" type="#_x0000_t75" style="position:absolute;left:0pt;margin-left:384.7pt;margin-top:1.4pt;height:84pt;width:116.2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34" r:href="rId35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。此时所得沉淀中________(填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还含有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不含有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19．(14分)电化学原理在防止金属腐蚀、能量转换、物质合成等方面应用广泛。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(1)图1中，为了减缓海水对钢闸门A的腐蚀，材料B可以选择__________(填字母)。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a．碳棒　　　　b．锌板　　　　c．铜板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60" o:spid="_x0000_s1060" o:spt="75" type="#_x0000_t75" style="position:absolute;left:0pt;margin-left:393.7pt;margin-top:23.9pt;height:108pt;width:99.7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36" r:href="rId37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(2)镁燃料电池在可移动电子设备电源和备用电源等方面应用前景广阔。图2为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镁—次氯酸盐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燃料电池原理示意图，电极为镁合金和铂合金。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E为该燃料电池的________(填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)极。F电极上的电极反应式为___________。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镁燃料电池负极容易发生自腐蚀产生氢气，使负极利用率降低，用化学用语解释其原因____________________________________________________。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s1061" o:spid="_x0000_s1061" o:spt="75" type="#_x0000_t75" style="position:absolute;left:0pt;margin-left:367.45pt;margin-top:50.05pt;height:108pt;width:133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38" r:href="rId39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(3)乙醛酸(HOOC—CHO)是有机合成的重要中间体。工业上用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双极室成对电解法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生产乙醛酸，原理如图3所示，该装置中阴、阳两极为惰性电极，两极室均可产生乙醛酸，其中乙二醛与M电极的产物反应生成乙醛酸。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N电极上的电极反应式为___________________________________。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若有2 mol 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通过质子交换膜，并完全参与了反应，则该装置中生成的乙醛酸为______mol。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D、B、C、C、A 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A、C、B、C、B 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D、C、C、C、D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(s)＋4C(s)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S(s)＋4CO(g)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＝569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小于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1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&lt;0，反应为放热反应，生成物总能量小于反应物总能量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不正确　该反应的活化能大于反应放出的能量，所以该反应应持续加热才能发生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＞　计算700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和800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，所以Δ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AB　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·min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AD　(4)CO　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</w:t>
      </w:r>
      <w:r>
        <w:rPr>
          <w:rFonts w:hAnsi="宋体" w:cs="Times New Roman"/>
        </w:rPr>
        <w:t>①④⑤</w:t>
      </w:r>
      <w:r>
        <w:rPr>
          <w:rFonts w:ascii="Times New Roman" w:hAnsi="Times New Roman" w:cs="Times New Roman"/>
        </w:rPr>
        <w:t>　(2)K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中＋6价铁具有强氧化性，能够消毒杀菌；同时FeO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被还原成Fe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水解形成Fe(OH)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胶体，能够吸附水中悬浮杂质，起到净水作用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坩埚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HCO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(4)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不含有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(1)b　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负　ClO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Mg＋2H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Mg(OH)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　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HOOC—COOH＋2e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HOOC—CHO＋H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2</w:t>
      </w:r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ZBFH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4NTlkNTQ4MGZkZWYxYmNiN2VkZWJlNDkxZDQwZmYifQ=="/>
  </w:docVars>
  <w:rsids>
    <w:rsidRoot w:val="00477D16"/>
    <w:rsid w:val="000C6362"/>
    <w:rsid w:val="00142A54"/>
    <w:rsid w:val="001B4B16"/>
    <w:rsid w:val="00214114"/>
    <w:rsid w:val="00272BCF"/>
    <w:rsid w:val="00337CB9"/>
    <w:rsid w:val="0034012C"/>
    <w:rsid w:val="003B11BC"/>
    <w:rsid w:val="0041205C"/>
    <w:rsid w:val="00450AF5"/>
    <w:rsid w:val="00470916"/>
    <w:rsid w:val="00477D16"/>
    <w:rsid w:val="004A6C85"/>
    <w:rsid w:val="004E2639"/>
    <w:rsid w:val="004F572B"/>
    <w:rsid w:val="005817A4"/>
    <w:rsid w:val="005C7982"/>
    <w:rsid w:val="005D62C4"/>
    <w:rsid w:val="00624B86"/>
    <w:rsid w:val="006B02E0"/>
    <w:rsid w:val="006D3DBD"/>
    <w:rsid w:val="00717483"/>
    <w:rsid w:val="00755743"/>
    <w:rsid w:val="0076277F"/>
    <w:rsid w:val="007A5B53"/>
    <w:rsid w:val="0083648A"/>
    <w:rsid w:val="008641B4"/>
    <w:rsid w:val="008A73AC"/>
    <w:rsid w:val="008B4E82"/>
    <w:rsid w:val="009925AB"/>
    <w:rsid w:val="00A73B1A"/>
    <w:rsid w:val="00B0232F"/>
    <w:rsid w:val="00BE6E1C"/>
    <w:rsid w:val="00C35B93"/>
    <w:rsid w:val="00C927B7"/>
    <w:rsid w:val="00D4022C"/>
    <w:rsid w:val="00E43F8A"/>
    <w:rsid w:val="00EA2B31"/>
    <w:rsid w:val="00F442B3"/>
    <w:rsid w:val="00F8300C"/>
    <w:rsid w:val="00F8458F"/>
    <w:rsid w:val="00FF1A65"/>
    <w:rsid w:val="00FF521D"/>
    <w:rsid w:val="667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&#21525;&#33459;\2022\&#21516;&#27493;\&#21270;&#23398;\&#33487;&#25945;%2520&#36873;&#25321;&#24615;&#24517;&#20462;1\03\+165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E:\&#21525;&#33459;\2022\&#21516;&#27493;\&#21270;&#23398;\&#33487;&#25945;%2520&#36873;&#25321;&#24615;&#24517;&#20462;1\03\DQ163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file:///E:\&#21525;&#33459;\2022\&#21516;&#27493;\&#21270;&#23398;\&#33487;&#25945;%2520&#36873;&#25321;&#24615;&#24517;&#20462;1\03\DQ178.TIF" TargetMode="External"/><Relationship Id="rId38" Type="http://schemas.openxmlformats.org/officeDocument/2006/relationships/image" Target="media/image19.png"/><Relationship Id="rId37" Type="http://schemas.openxmlformats.org/officeDocument/2006/relationships/image" Target="file:///E:\&#21525;&#33459;\2022\&#21516;&#27493;\&#21270;&#23398;\&#33487;&#25945;%2520&#36873;&#25321;&#24615;&#24517;&#20462;1\03\DQ177.TIF" TargetMode="External"/><Relationship Id="rId36" Type="http://schemas.openxmlformats.org/officeDocument/2006/relationships/image" Target="media/image18.png"/><Relationship Id="rId35" Type="http://schemas.openxmlformats.org/officeDocument/2006/relationships/image" Target="file:///E:\&#21525;&#33459;\2022\&#21516;&#27493;\&#21270;&#23398;\&#33487;&#25945;%2520&#36873;&#25321;&#24615;&#24517;&#20462;1\03\DQ176.TIF" TargetMode="External"/><Relationship Id="rId34" Type="http://schemas.openxmlformats.org/officeDocument/2006/relationships/image" Target="media/image17.png"/><Relationship Id="rId33" Type="http://schemas.openxmlformats.org/officeDocument/2006/relationships/image" Target="file:///E:\&#21525;&#33459;\2022\&#21516;&#27493;\&#21270;&#23398;\&#33487;&#25945;%2520&#36873;&#25321;&#24615;&#24517;&#20462;1\03\+171.TIF" TargetMode="External"/><Relationship Id="rId32" Type="http://schemas.openxmlformats.org/officeDocument/2006/relationships/image" Target="media/image16.png"/><Relationship Id="rId31" Type="http://schemas.openxmlformats.org/officeDocument/2006/relationships/image" Target="DQ173.TIF" TargetMode="External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file:///E:\&#21525;&#33459;\2022\&#21516;&#27493;\&#21270;&#23398;\&#33487;&#25945;%2520&#36873;&#25321;&#24615;&#24517;&#20462;1\03\DQ172.TIF" TargetMode="External"/><Relationship Id="rId28" Type="http://schemas.openxmlformats.org/officeDocument/2006/relationships/image" Target="media/image14.png"/><Relationship Id="rId27" Type="http://schemas.openxmlformats.org/officeDocument/2006/relationships/image" Target="+170.TIF" TargetMode="External"/><Relationship Id="rId26" Type="http://schemas.openxmlformats.org/officeDocument/2006/relationships/image" Target="media/image13.png"/><Relationship Id="rId25" Type="http://schemas.openxmlformats.org/officeDocument/2006/relationships/image" Target="file:///E:\&#21525;&#33459;\2022\&#21516;&#27493;\&#21270;&#23398;\&#33487;&#25945;%2520&#36873;&#25321;&#24615;&#24517;&#20462;1\03\+169.TIF" TargetMode="External"/><Relationship Id="rId24" Type="http://schemas.openxmlformats.org/officeDocument/2006/relationships/image" Target="media/image12.png"/><Relationship Id="rId23" Type="http://schemas.openxmlformats.org/officeDocument/2006/relationships/image" Target="file:///E:\&#21525;&#33459;\2022\&#21516;&#27493;\&#21270;&#23398;\&#33487;&#25945;%2520&#36873;&#25321;&#24615;&#24517;&#20462;1\03\DQ170.TIF" TargetMode="External"/><Relationship Id="rId22" Type="http://schemas.openxmlformats.org/officeDocument/2006/relationships/image" Target="media/image11.png"/><Relationship Id="rId21" Type="http://schemas.openxmlformats.org/officeDocument/2006/relationships/image" Target="file:///E:\&#21525;&#33459;\2022\&#21516;&#27493;\&#21270;&#23398;\&#33487;&#25945;%2520&#36873;&#25321;&#24615;&#24517;&#20462;1\03\+168.TIF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file:///E:\&#21525;&#33459;\2022\&#21516;&#27493;\&#21270;&#23398;\&#33487;&#25945;%2520&#36873;&#25321;&#24615;&#24517;&#20462;1\03\DQ166.TIF" TargetMode="External"/><Relationship Id="rId16" Type="http://schemas.openxmlformats.org/officeDocument/2006/relationships/image" Target="media/image7.png"/><Relationship Id="rId15" Type="http://schemas.openxmlformats.org/officeDocument/2006/relationships/image" Target="+167.TIF" TargetMode="External"/><Relationship Id="rId14" Type="http://schemas.openxmlformats.org/officeDocument/2006/relationships/image" Target="media/image6.png"/><Relationship Id="rId13" Type="http://schemas.openxmlformats.org/officeDocument/2006/relationships/image" Target="+166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E:\&#21525;&#33459;\2022\&#21516;&#27493;\&#21270;&#23398;\&#33487;&#25945;%2520&#36873;&#25321;&#24615;&#24517;&#20462;1\03\DQ16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5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1525</Words>
  <Characters>8697</Characters>
  <Lines>72</Lines>
  <Paragraphs>20</Paragraphs>
  <TotalTime>134</TotalTime>
  <ScaleCrop>false</ScaleCrop>
  <LinksUpToDate>false</LinksUpToDate>
  <CharactersWithSpaces>10202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2022-03-28T05:50:00Z</dcterms:created>
  <dc:creator>User</dc:creator>
  <cp:lastModifiedBy>Administrator</cp:lastModifiedBy>
  <dcterms:modified xsi:type="dcterms:W3CDTF">2023-12-22T02:56:24Z</dcterms:modified>
  <dc:title>〖BT3-1〗第2课时〓沉淀溶解平衡原理的应用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2052-12.1.0.15990</vt:lpwstr>
  </property>
  <property fmtid="{D5CDD505-2E9C-101B-9397-08002B2CF9AE}" pid="4" name="ICV">
    <vt:lpwstr>F90721ADF8EE4FB4932EAC6C24BAC0FC_12</vt:lpwstr>
  </property>
</Properties>
</file>