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铁及其氧化物 氢氧化物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1．我国清代《本草纲目拾遗》中叙述了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铁线粉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粤中洋行有舶上铁丝，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日久起销，用刀刮其销，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，所刮下之销末，名铁线粉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。这里的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铁线粉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是指(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A．Fe  B．FeCl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C．FeO  D．Fe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(2023·南京模拟)</w:t>
      </w:r>
      <w:r>
        <w:rPr>
          <w:rFonts w:ascii="Times New Roman" w:hAnsi="Times New Roman" w:cs="Times New Roman"/>
        </w:rPr>
        <w:t>用铁制备较纯净的氧化铁，下列实验方案最好的是(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A．使铁在潮湿的空气中缓慢氧化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B．铁在氯气中燃烧，加水溶解，加入足量NaOH溶液，过滤、洗涤，然后充分加热分解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C．使铁溶解于稀硫酸，然后加入足量NaOH溶液，过滤、洗涤，然后充分加热分解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D．使铁与足量稀硝酸反应，然后加入足量NaOH溶液，过滤、洗涤，然后充分加热分解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3．下列关于氧化铁、氧化亚铁、四氧化三铁三种氧化物的说法不正确的是(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A．铁元素的化合价不完全相同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B．氧元素的化合价完全相同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C．氧化亚铁俗称铁红，为红棕色固体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D．铁在氧气中燃烧的产物为黑色固体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4．在100 mL 1.00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溶液中加入足量铁屑，生成的气体在标准状况下的体积为(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A．11.2 L  B．6.72 L  C．4.48 L  D．2.24 L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5．某同学设计的制备氯化铁溶液的方案中，分别采用下列物品，其中能实现的是(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A．氢氧化铁和硫酸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B．铁和盐酸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C．氧化亚铁和盐酸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D．氧化铁和盐酸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6．实验过程中不可能产生 Fe(OH)</w:t>
      </w:r>
      <w:r>
        <w:rPr>
          <w:rFonts w:ascii="Times New Roman" w:hAnsi="Times New Roman" w:cs="Times New Roman"/>
          <w:vertAlign w:val="subscript"/>
        </w:rPr>
        <w:t xml:space="preserve">3 </w:t>
      </w:r>
      <w:r>
        <w:rPr>
          <w:rFonts w:ascii="Times New Roman" w:hAnsi="Times New Roman" w:cs="Times New Roman"/>
        </w:rPr>
        <w:t>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A．蒸发 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溶液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溶液中滴入氨水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C．将水蒸气通过灼热的铁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溶液中滴入 NaOH 溶液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7．用饱和氯化铁溶液制取氢氧化铁胶体，正确的操作是(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A．将饱和氯化铁溶液滴入蒸馏水中即可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B．将饱和氯化铁溶液滴入热水中，至溶液呈深黄色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C．将饱和氯化铁溶液滴入沸水中，继续煮沸至溶液呈红褐色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D．将饱和氯化铁溶液滴入沸水中，并继续加热煮沸至生成红褐色沉淀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8．下列有关铁及其化合物的说法正确的是(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A．Fe(OH)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易被氧化成Fe(OH)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，说明稳定性：Fe(OH)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＜Fe(OH)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B．铁是较活泼的金属，它与卤素单质(X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)反应的生成物均为FeX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C．氢氧化铁与氢碘酸反应：Fe(OH)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＋3HI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FeI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D．铁与水蒸气在高温下的反应产物为Fe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和H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9．混合下列各组物质使之充分反应，加热蒸干产物并在300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下灼烧至质量不变，最终残留固体不是纯净物的是(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A．向红褐色的Fe(OH)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固体中加入过量盐酸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B．等物质的量浓度、等体积的(NH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与BaCl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C．等物质的量的NaHCO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与Na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固体溶于水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D．向NaBr溶液中通入过量氯气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10．太阳能是理想的能源，通过Fe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和FeO的热化学循环可以利用太阳能，其转化关系如图所示。下列说法错误的是(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闽桂\\X4-70.TIF"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96.45pt;width:141.4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A．过程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的化学方程式为2Fe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hint="eastAsia"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spacing w:val="-16"/>
        </w:rPr>
        <w:instrText xml:space="preserve">======</w:instrText>
      </w:r>
      <w:r>
        <w:rPr>
          <w:rFonts w:hint="eastAsia" w:ascii="Times New Roman" w:hAnsi="Times New Roman" w:cs="Times New Roman"/>
        </w:rPr>
        <w:instrText xml:space="preserve">=,\s\up7(</w:instrText>
      </w:r>
      <w:r>
        <w:rPr>
          <w:rFonts w:ascii="Times New Roman" w:hAnsi="Times New Roman" w:cs="Times New Roman"/>
          <w:sz w:val="15"/>
        </w:rPr>
        <w:instrText xml:space="preserve">＞2 300 K</w:instrText>
      </w:r>
      <w:r>
        <w:rPr>
          <w:rFonts w:hint="eastAsia" w:ascii="Times New Roman" w:hAnsi="Times New Roman" w:cs="Times New Roman"/>
          <w:sz w:val="15"/>
        </w:rPr>
        <w:instrText xml:space="preserve">),\s\do5(</w:instrText>
      </w:r>
      <w:r>
        <w:rPr>
          <w:rFonts w:ascii="Times New Roman" w:hAnsi="Times New Roman" w:cs="Times New Roman"/>
          <w:sz w:val="15"/>
        </w:rPr>
        <w:instrText xml:space="preserve">太阳能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6FeO＋O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B．过程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中每生成23.2 g 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转移0.3 mol电子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C．利用该过程可以降低环境中CO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的含量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D．该过程的总反应为CO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hint="eastAsia" w:ascii="Times New Roman" w:hAnsi="Times New Roman" w:cs="Times New Roman"/>
        </w:rPr>
        <w:instrText xml:space="preserve">o(</w:instrText>
      </w:r>
      <w:r>
        <w:rPr>
          <w:rFonts w:hint="eastAsia" w:ascii="Times New Roman" w:hAnsi="Times New Roman" w:cs="Times New Roman"/>
          <w:spacing w:val="-16"/>
        </w:rPr>
        <w:instrText xml:space="preserve">====</w:instrText>
      </w:r>
      <w:r>
        <w:rPr>
          <w:rFonts w:hint="eastAsia" w:ascii="Times New Roman" w:hAnsi="Times New Roman" w:cs="Times New Roman"/>
        </w:rPr>
        <w:instrText xml:space="preserve">=,\s\up7(</w:instrText>
      </w:r>
      <w:r>
        <w:rPr>
          <w:rFonts w:ascii="Times New Roman" w:hAnsi="Times New Roman" w:cs="Times New Roman"/>
          <w:sz w:val="15"/>
        </w:rPr>
        <w:instrText xml:space="preserve">太阳能</w:instrText>
      </w:r>
      <w:r>
        <w:rPr>
          <w:rFonts w:hint="eastAsia"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C＋O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11．已知：普通铁＋水蒸气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一定条件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铁的氧化物＋氢气，铁的氧化物＋氢气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o(</w:instrText>
      </w:r>
      <w:r>
        <w:rPr>
          <w:rFonts w:hAnsi="宋体" w:cs="Times New Roman"/>
          <w:spacing w:val="-27"/>
        </w:rPr>
        <w:instrText xml:space="preserve">―――――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一定条件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引火铁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＋水蒸气，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引火铁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为颗粒很细、反应活性很高的铁粉。某实验小组使用普通铁粉、20%的盐酸及其他试剂制备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引火铁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，装置(铁架台、铁夹、铁网、陶土网、加热仪器等略去)如图所示。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闽桂\\X4-71.TIF"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88.7pt;width:180.4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闽桂\\X4-72.TIF"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89.55pt;width:180.4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关于上述装置和实验，下列分析错误的是(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A．A、I中加入普通铁粉，G中可加入碱石灰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B．A中生成磁性氧化铁，E中生成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引火铁</w:t>
      </w:r>
      <w:r>
        <w:rPr>
          <w:rFonts w:hAnsi="宋体" w:cs="Times New Roman"/>
        </w:rPr>
        <w:t>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C．需要加热的仪器只有A、E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D．D用于收集氢气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</w:t>
      </w:r>
      <w:bookmarkStart w:id="0" w:name="_GoBack"/>
      <w:bookmarkEnd w:id="0"/>
      <w:r>
        <w:rPr>
          <w:rFonts w:ascii="Times New Roman" w:hAnsi="Times New Roman" w:cs="Times New Roman"/>
        </w:rPr>
        <w:t>黄铁矿(主要成分为FeS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)是工业制取硫酸的重要原料，矿区中的黄铁矿暴露在空气中会被缓慢氧化，氧化过程如图所示。下列说法正确的是(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闽桂\\X4-73.TIF"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57.45pt;width:226.7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A．d步生成的Fe(OH)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可作净水剂、消毒剂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B．a步发生反应的离子方程式为2FeS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＋7O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＋4SO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spacing w:val="-4"/>
        </w:rPr>
        <w:t>空气中O</w:t>
      </w:r>
      <w:r>
        <w:rPr>
          <w:rFonts w:ascii="Times New Roman" w:hAnsi="Times New Roman" w:cs="Times New Roman"/>
          <w:spacing w:val="-4"/>
          <w:vertAlign w:val="subscript"/>
        </w:rPr>
        <w:t>2</w:t>
      </w:r>
      <w:r>
        <w:rPr>
          <w:rFonts w:ascii="Times New Roman" w:hAnsi="Times New Roman" w:cs="Times New Roman"/>
          <w:spacing w:val="-4"/>
        </w:rPr>
        <w:t>约占五分之一，0.1 mol FeS</w:t>
      </w:r>
      <w:r>
        <w:rPr>
          <w:rFonts w:ascii="Times New Roman" w:hAnsi="Times New Roman" w:cs="Times New Roman"/>
          <w:spacing w:val="-4"/>
          <w:vertAlign w:val="subscript"/>
        </w:rPr>
        <w:t>2</w:t>
      </w:r>
      <w:r>
        <w:rPr>
          <w:rFonts w:ascii="Times New Roman" w:hAnsi="Times New Roman" w:cs="Times New Roman"/>
          <w:spacing w:val="-4"/>
        </w:rPr>
        <w:t>完全被氧化时消耗标准状况下空气的体积约为8.4 L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D．缓慢氧化过程中对矿区的生态环境没有影响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13．为探究铁及其化合物的一些化学性质，某实验小组学生设计了以下实验。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(1)高温下，让铁粉与水蒸气反应，如图所示。试管中发生反应的化学方程式是______________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该反应中氧化剂是________。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闽桂\\X4-59.TIF"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金属及其化合物\\X4-59.TIF"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74.55pt;width:133.3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(2)如图：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闽桂\\X4-60.TIF"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27.45pt;width:226.7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往A溶液中滴入几滴KSCN溶液，溶液的颜色______________。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写出上述A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B过程中的化学方程式：</w:t>
      </w:r>
      <w:r>
        <w:rPr>
          <w:rFonts w:hint="eastAsia"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描述将C放置于空气中的现象：___________________________________________________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写出该反应的化学方程式：_________________________________________________________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写出向B中加入氯水发生反应的离子方程式：</w:t>
      </w:r>
      <w:r>
        <w:rPr>
          <w:rFonts w:hint="eastAsia" w:ascii="Times New Roman" w:hAnsi="Times New Roman" w:cs="Times New Roman"/>
        </w:rPr>
        <w:t>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将A的饱和溶液滴入沸水中并加热，可制得________胶体；当光束通过该胶体时，可看到一条光亮的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通路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，这种现象称为____________。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14．铁、铝、铜等金属及其化合物在日常生活中应用广泛，请根据下列实验回答问题。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(1)生铁中含有一种铁碳化合物X(Fe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C)。X在足量的空气中高温煅烧，生成有磁性的固体Y，将Y溶于过量盐酸，所得溶液中大量存在的阳离子是____________________。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(2)某溶液中有Mg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、Cu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四种离子，向其中加入过量的NaOH溶液后，过滤，将滤渣高温灼烧并将灼烧后的固体投入到过量的稀盐酸中，所得溶液与原溶液相比，溶液中大量减少的阳离子是________(填字母)。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A．Mg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B．Fe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C．Al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D．Cu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(3)氧化铁是重要的工业颜料，用废铁屑制备氧化铁的流程如图：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闽桂\\X4-75.TIF"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103.3pt;width:224.5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操作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的名称是______，操作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的名称是____________________________________________。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(4)有些同学认为用酸性KMnO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溶液滴定也能进行铁元素含量的测定，其反应如下：5Fe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＋MnO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＋8H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5Fe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a．称取2.85 g绿矾(FeSO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O)产品，溶解，配制成250 mL一定物质的量浓度的溶液；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b．量取25.00 mL待测溶液于锥形瓶中；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c．用硫酸酸化的0.010 00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溶液滴定至终点，消耗KMnO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溶液体积的平均值为20.00 mL。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实验前，首先要精确配制一定物质的量浓度的KMnO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溶液250 mL，配制时需要的仪器除天平、玻璃棒、烧杯、胶头滴管外，还需___________________________________________。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上述样品中FeSO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O的质量分数为_____________________________________________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(保留3位有效数字)。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15．某化学兴趣小组拟用如图装置制备氢氧化亚铁并观察其颜色。提供化学药品：铁粉、稀硫酸、氢氧化钠溶液。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"D:\\邵园园\\0-0做ppt\\2321 大一轮 化学 苏教 闽桂\\X4-74.TIF"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闽桂\\X4-74.TIF"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"D:\\邵园园\\0-0做ppt\\2321 大一轮 化学 苏教 闽桂\\复习69练\\X4-74.TIF"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72.45pt;width:108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(1)稀硫酸应放在________(填写仪器编号)中。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本实验通过控制A、B、C三个开关，将仪器中的空气排尽后，再关闭开关________、打开开关________，就可观察到氢氧化亚铁的颜色。试分析实验开始时排尽装置中空气的理由：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(3)实验时为防止仪器2中铁粉通过导管进入仪器3中，可采取的措施是________________________________________________________________________________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(4)在FeSO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溶液中加入(NH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固体可制备硫酸亚铁铵晶体[(NH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O](式量为392)，该晶体比一般亚铁盐稳定，不易被氧化，易溶于水，不溶于乙醇。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为洗涤(NH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O粗产品，下列方法中最合适的是________(填字母)。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A．用冷水洗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B．先用冷水洗，后用无水乙醇洗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C．用30%的乙醇溶液洗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D．用90%的乙醇溶液洗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为了测定产品的纯度，称取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g产品溶于水，配制成500 mL溶液，用浓度为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的酸性KMnO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溶液滴定。每次所取待测液体积均为25.00 mL，实验结果记录如下：</w:t>
      </w:r>
    </w:p>
    <w:tbl>
      <w:tblPr>
        <w:tblStyle w:val="13"/>
        <w:tblW w:w="5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实验次数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第一次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第二次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消耗高锰酸钾溶液体积/mL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24.98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则该产品纯度为______________。上表中第一次实验中记录数据明显大于后两次，其原因可能是________(填字母)。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A．实验结束时俯视刻度线读取滴定终点时酸性高锰酸钾溶液的体积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B．滴定前滴定管尖嘴有气泡，滴定结束无气泡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C．第一次滴定用的锥形瓶用待装液润洗过，后两次未润洗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D．该酸性高锰酸钾标准液保存时间过长，有部分变质，浓度降低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M4MTcxYzdkNGFhZDI3ZGE5NTEwMzIwMDVhNjA0MWQifQ=="/>
  </w:docVars>
  <w:rsids>
    <w:rsidRoot w:val="00856124"/>
    <w:rsid w:val="0001128D"/>
    <w:rsid w:val="00065471"/>
    <w:rsid w:val="00091948"/>
    <w:rsid w:val="00096BE3"/>
    <w:rsid w:val="000B2812"/>
    <w:rsid w:val="000D6D34"/>
    <w:rsid w:val="00116853"/>
    <w:rsid w:val="00125B3F"/>
    <w:rsid w:val="00170D50"/>
    <w:rsid w:val="00173204"/>
    <w:rsid w:val="001761A1"/>
    <w:rsid w:val="00187766"/>
    <w:rsid w:val="001C2FB6"/>
    <w:rsid w:val="001E6633"/>
    <w:rsid w:val="001F31B2"/>
    <w:rsid w:val="00216C09"/>
    <w:rsid w:val="0027592E"/>
    <w:rsid w:val="00292D7D"/>
    <w:rsid w:val="002A549F"/>
    <w:rsid w:val="002B7914"/>
    <w:rsid w:val="002E1D77"/>
    <w:rsid w:val="00360840"/>
    <w:rsid w:val="00365437"/>
    <w:rsid w:val="00390F84"/>
    <w:rsid w:val="003A434E"/>
    <w:rsid w:val="00430C5B"/>
    <w:rsid w:val="004C6D29"/>
    <w:rsid w:val="004D41A1"/>
    <w:rsid w:val="0051053F"/>
    <w:rsid w:val="00532AD1"/>
    <w:rsid w:val="00551F29"/>
    <w:rsid w:val="00563465"/>
    <w:rsid w:val="00582D22"/>
    <w:rsid w:val="005B7C66"/>
    <w:rsid w:val="005D2909"/>
    <w:rsid w:val="005F3323"/>
    <w:rsid w:val="00637EE9"/>
    <w:rsid w:val="00671D43"/>
    <w:rsid w:val="006721C4"/>
    <w:rsid w:val="0068198B"/>
    <w:rsid w:val="006D4D3B"/>
    <w:rsid w:val="006F0E10"/>
    <w:rsid w:val="007335E0"/>
    <w:rsid w:val="00765EB5"/>
    <w:rsid w:val="0078144E"/>
    <w:rsid w:val="007A52AE"/>
    <w:rsid w:val="007C1E91"/>
    <w:rsid w:val="007C2795"/>
    <w:rsid w:val="008268F5"/>
    <w:rsid w:val="0085295A"/>
    <w:rsid w:val="00856124"/>
    <w:rsid w:val="00856EA5"/>
    <w:rsid w:val="00866174"/>
    <w:rsid w:val="0089519A"/>
    <w:rsid w:val="009D1B57"/>
    <w:rsid w:val="00A61ADA"/>
    <w:rsid w:val="00A61EAB"/>
    <w:rsid w:val="00A926CC"/>
    <w:rsid w:val="00AC6C9F"/>
    <w:rsid w:val="00AE792C"/>
    <w:rsid w:val="00B06F62"/>
    <w:rsid w:val="00B14170"/>
    <w:rsid w:val="00B50C16"/>
    <w:rsid w:val="00B53032"/>
    <w:rsid w:val="00B55C37"/>
    <w:rsid w:val="00BB34D8"/>
    <w:rsid w:val="00BD4A62"/>
    <w:rsid w:val="00BE19C7"/>
    <w:rsid w:val="00C003F9"/>
    <w:rsid w:val="00C61EA4"/>
    <w:rsid w:val="00C748F5"/>
    <w:rsid w:val="00CB614E"/>
    <w:rsid w:val="00D70D64"/>
    <w:rsid w:val="00D873A4"/>
    <w:rsid w:val="00D93486"/>
    <w:rsid w:val="00DD6605"/>
    <w:rsid w:val="00DE0753"/>
    <w:rsid w:val="00E03E1D"/>
    <w:rsid w:val="00E57957"/>
    <w:rsid w:val="00E77719"/>
    <w:rsid w:val="00E8272A"/>
    <w:rsid w:val="00E831E4"/>
    <w:rsid w:val="00EC0E5E"/>
    <w:rsid w:val="00EC1348"/>
    <w:rsid w:val="00F03464"/>
    <w:rsid w:val="00F6793D"/>
    <w:rsid w:val="00F71EF4"/>
    <w:rsid w:val="00F950BC"/>
    <w:rsid w:val="00FA5020"/>
    <w:rsid w:val="00FC7398"/>
    <w:rsid w:val="00FF1897"/>
    <w:rsid w:val="521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4-72.TIF" TargetMode="External"/><Relationship Id="rId8" Type="http://schemas.openxmlformats.org/officeDocument/2006/relationships/image" Target="media/image3.png"/><Relationship Id="rId7" Type="http://schemas.openxmlformats.org/officeDocument/2006/relationships/image" Target="X4-71.TIF" TargetMode="External"/><Relationship Id="rId6" Type="http://schemas.openxmlformats.org/officeDocument/2006/relationships/image" Target="media/image2.png"/><Relationship Id="rId5" Type="http://schemas.openxmlformats.org/officeDocument/2006/relationships/image" Target="X4-7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X4-74.TIF" TargetMode="External"/><Relationship Id="rId18" Type="http://schemas.openxmlformats.org/officeDocument/2006/relationships/image" Target="media/image8.png"/><Relationship Id="rId17" Type="http://schemas.openxmlformats.org/officeDocument/2006/relationships/image" Target="X4-75.TIF" TargetMode="External"/><Relationship Id="rId16" Type="http://schemas.openxmlformats.org/officeDocument/2006/relationships/image" Target="media/image7.png"/><Relationship Id="rId15" Type="http://schemas.openxmlformats.org/officeDocument/2006/relationships/image" Target="X4-60.TIF" TargetMode="External"/><Relationship Id="rId14" Type="http://schemas.openxmlformats.org/officeDocument/2006/relationships/image" Target="media/image6.png"/><Relationship Id="rId13" Type="http://schemas.openxmlformats.org/officeDocument/2006/relationships/image" Target="X4-59.TIF" TargetMode="External"/><Relationship Id="rId12" Type="http://schemas.openxmlformats.org/officeDocument/2006/relationships/image" Target="media/image5.png"/><Relationship Id="rId11" Type="http://schemas.openxmlformats.org/officeDocument/2006/relationships/image" Target="X4-7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shenduxitong</Company>
  <Pages>5</Pages>
  <Words>2658</Words>
  <Characters>4278</Characters>
  <Lines>64</Lines>
  <Paragraphs>18</Paragraphs>
  <TotalTime>38</TotalTime>
  <ScaleCrop>false</ScaleCrop>
  <LinksUpToDate>false</LinksUpToDate>
  <CharactersWithSpaces>4364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2022-12-08T02:03:00Z</dcterms:created>
  <dc:creator>shendu</dc:creator>
  <cp:lastModifiedBy>魔女</cp:lastModifiedBy>
  <dcterms:modified xsi:type="dcterms:W3CDTF">2023-05-24T10:48:53Z</dcterms:modified>
  <dc:title>〖BW（D（X2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B90E66FB82314A738A2D711007B9A227_12</vt:lpwstr>
  </property>
</Properties>
</file>