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钠及其化合物综合　碱金属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1. 下列说法正确的是(　　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A. 用铂丝蘸取某溶液进行焰色试验，火焰呈黄色，该溶液一定是钠盐溶液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B. 用焰色试验鉴别食用盐和工业盐(NaNO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C. 用铂丝蘸取某碱金属的盐溶液灼烧，火焰呈黄色，证明其中含有Na</w:t>
      </w:r>
      <w:r>
        <w:rPr>
          <w:rFonts w:ascii="Times New Roman" w:hAnsi="Times New Roman" w:eastAsia="黑体" w:cs="Times New Roman"/>
          <w:sz w:val="24"/>
          <w:szCs w:val="24"/>
          <w:vertAlign w:val="superscript"/>
        </w:rPr>
        <w:t>＋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D. 做焰色试验前，铂丝用稀硫酸清洗并灼烧至火焰呈无色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2.  下列选项所示的物质间转化均能实现的是(　　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A. NaCl(aq)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o(</w:instrText>
      </w:r>
      <w:r>
        <w:rPr>
          <w:rFonts w:hAnsi="宋体" w:eastAsia="黑体" w:cs="Times New Roman"/>
          <w:spacing w:val="-27"/>
          <w:sz w:val="24"/>
          <w:szCs w:val="24"/>
        </w:rPr>
        <w:instrText xml:space="preserve">――</w:instrText>
      </w:r>
      <w:r>
        <w:rPr>
          <w:rFonts w:hAnsi="宋体" w:eastAsia="黑体" w:cs="Times New Roman"/>
          <w:sz w:val="24"/>
          <w:szCs w:val="24"/>
        </w:rPr>
        <w:instrText xml:space="preserve">→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,\s\up7(电解))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Cl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(g)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o(</w:instrText>
      </w:r>
      <w:r>
        <w:rPr>
          <w:rFonts w:hAnsi="宋体" w:eastAsia="黑体" w:cs="Times New Roman"/>
          <w:spacing w:val="-27"/>
          <w:sz w:val="24"/>
          <w:szCs w:val="24"/>
        </w:rPr>
        <w:instrText xml:space="preserve">――</w:instrText>
      </w:r>
      <w:r>
        <w:rPr>
          <w:rFonts w:hAnsi="宋体" w:eastAsia="黑体" w:cs="Times New Roman"/>
          <w:sz w:val="24"/>
          <w:szCs w:val="24"/>
        </w:rPr>
        <w:instrText xml:space="preserve">→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,\s\up7(石灰水))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漂白粉(s)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B. NaCl(aq)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o(</w:instrText>
      </w:r>
      <w:r>
        <w:rPr>
          <w:rFonts w:hAnsi="宋体" w:eastAsia="黑体" w:cs="Times New Roman"/>
          <w:spacing w:val="-27"/>
          <w:sz w:val="24"/>
          <w:szCs w:val="24"/>
        </w:rPr>
        <w:instrText xml:space="preserve">――</w:instrText>
      </w:r>
      <w:r>
        <w:rPr>
          <w:rFonts w:hAnsi="宋体" w:eastAsia="黑体" w:cs="Times New Roman"/>
          <w:sz w:val="24"/>
          <w:szCs w:val="24"/>
        </w:rPr>
        <w:instrText xml:space="preserve">→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,\s\up7(CO</w:instrTex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instrText xml:space="preserve">2</w:instrText>
      </w:r>
      <w:r>
        <w:rPr>
          <w:rFonts w:ascii="Symbol" w:hAnsi="Symbol" w:eastAsia="黑体" w:cs="Times New Roman"/>
          <w:sz w:val="24"/>
          <w:szCs w:val="24"/>
        </w:rPr>
        <w:instrText xml:space="preserve">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g</w:instrText>
      </w:r>
      <w:r>
        <w:rPr>
          <w:rFonts w:ascii="Symbol" w:hAnsi="Symbol" w:eastAsia="黑体" w:cs="Times New Roman"/>
          <w:sz w:val="24"/>
          <w:szCs w:val="24"/>
        </w:rPr>
        <w:instrText xml:space="preserve">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NaHCO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(s)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o(</w:instrText>
      </w:r>
      <w:r>
        <w:rPr>
          <w:rFonts w:hAnsi="宋体" w:eastAsia="黑体" w:cs="Times New Roman"/>
          <w:spacing w:val="-27"/>
          <w:sz w:val="24"/>
          <w:szCs w:val="24"/>
        </w:rPr>
        <w:instrText xml:space="preserve">――</w:instrText>
      </w:r>
      <w:r>
        <w:rPr>
          <w:rFonts w:hAnsi="宋体" w:eastAsia="黑体" w:cs="Times New Roman"/>
          <w:sz w:val="24"/>
          <w:szCs w:val="24"/>
        </w:rPr>
        <w:instrText xml:space="preserve">→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,\s\up7(</w:instrText>
      </w:r>
      <w:r>
        <w:rPr>
          <w:rFonts w:hint="eastAsia" w:hAnsi="宋体" w:eastAsia="黑体" w:cs="宋体"/>
          <w:sz w:val="24"/>
          <w:szCs w:val="24"/>
        </w:rPr>
        <w:instrText xml:space="preserve">△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Na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(s)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C.  NaBr(aq)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o(</w:instrText>
      </w:r>
      <w:r>
        <w:rPr>
          <w:rFonts w:hAnsi="宋体" w:eastAsia="黑体" w:cs="Times New Roman"/>
          <w:spacing w:val="-27"/>
          <w:sz w:val="24"/>
          <w:szCs w:val="24"/>
        </w:rPr>
        <w:instrText xml:space="preserve">――</w:instrText>
      </w:r>
      <w:r>
        <w:rPr>
          <w:rFonts w:hAnsi="宋体" w:eastAsia="黑体" w:cs="Times New Roman"/>
          <w:sz w:val="24"/>
          <w:szCs w:val="24"/>
        </w:rPr>
        <w:instrText xml:space="preserve">→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,\s\up7(Cl</w:instrTex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instrText xml:space="preserve">2</w:instrText>
      </w:r>
      <w:r>
        <w:rPr>
          <w:rFonts w:ascii="Symbol" w:hAnsi="Symbol" w:eastAsia="黑体" w:cs="Times New Roman"/>
          <w:sz w:val="24"/>
          <w:szCs w:val="24"/>
        </w:rPr>
        <w:instrText xml:space="preserve">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g</w:instrText>
      </w:r>
      <w:r>
        <w:rPr>
          <w:rFonts w:ascii="Symbol" w:hAnsi="Symbol" w:eastAsia="黑体" w:cs="Times New Roman"/>
          <w:sz w:val="24"/>
          <w:szCs w:val="24"/>
        </w:rPr>
        <w:instrText xml:space="preserve">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Br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(aq)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o(</w:instrText>
      </w:r>
      <w:r>
        <w:rPr>
          <w:rFonts w:hAnsi="宋体" w:eastAsia="黑体" w:cs="Times New Roman"/>
          <w:spacing w:val="-27"/>
          <w:sz w:val="24"/>
          <w:szCs w:val="24"/>
        </w:rPr>
        <w:instrText xml:space="preserve">――</w:instrText>
      </w:r>
      <w:r>
        <w:rPr>
          <w:rFonts w:hAnsi="宋体" w:eastAsia="黑体" w:cs="Times New Roman"/>
          <w:sz w:val="24"/>
          <w:szCs w:val="24"/>
        </w:rPr>
        <w:instrText xml:space="preserve">→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,\s\up7(NaI</w:instrText>
      </w:r>
      <w:r>
        <w:rPr>
          <w:rFonts w:ascii="Symbol" w:hAnsi="Symbol" w:eastAsia="黑体" w:cs="Times New Roman"/>
          <w:sz w:val="24"/>
          <w:szCs w:val="24"/>
        </w:rPr>
        <w:instrText xml:space="preserve">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aq</w:instrText>
      </w:r>
      <w:r>
        <w:rPr>
          <w:rFonts w:ascii="Symbol" w:hAnsi="Symbol" w:eastAsia="黑体" w:cs="Times New Roman"/>
          <w:sz w:val="24"/>
          <w:szCs w:val="24"/>
        </w:rPr>
        <w:instrText xml:space="preserve">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I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(aq)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D.  Mg(OH)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(s)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o(</w:instrText>
      </w:r>
      <w:r>
        <w:rPr>
          <w:rFonts w:hAnsi="宋体" w:eastAsia="黑体" w:cs="Times New Roman"/>
          <w:spacing w:val="-27"/>
          <w:sz w:val="24"/>
          <w:szCs w:val="24"/>
        </w:rPr>
        <w:instrText xml:space="preserve">――</w:instrText>
      </w:r>
      <w:r>
        <w:rPr>
          <w:rFonts w:hAnsi="宋体" w:eastAsia="黑体" w:cs="Times New Roman"/>
          <w:sz w:val="24"/>
          <w:szCs w:val="24"/>
        </w:rPr>
        <w:instrText xml:space="preserve">→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,\s\up7(HCl</w:instrText>
      </w:r>
      <w:r>
        <w:rPr>
          <w:rFonts w:ascii="Symbol" w:hAnsi="Symbol" w:eastAsia="黑体" w:cs="Times New Roman"/>
          <w:sz w:val="24"/>
          <w:szCs w:val="24"/>
        </w:rPr>
        <w:instrText xml:space="preserve">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aq</w:instrText>
      </w:r>
      <w:r>
        <w:rPr>
          <w:rFonts w:ascii="Symbol" w:hAnsi="Symbol" w:eastAsia="黑体" w:cs="Times New Roman"/>
          <w:sz w:val="24"/>
          <w:szCs w:val="24"/>
        </w:rPr>
        <w:instrText xml:space="preserve">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MgCl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(aq)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o(</w:instrText>
      </w:r>
      <w:r>
        <w:rPr>
          <w:rFonts w:hAnsi="宋体" w:eastAsia="黑体" w:cs="Times New Roman"/>
          <w:spacing w:val="-27"/>
          <w:sz w:val="24"/>
          <w:szCs w:val="24"/>
        </w:rPr>
        <w:instrText xml:space="preserve">――</w:instrText>
      </w:r>
      <w:r>
        <w:rPr>
          <w:rFonts w:hAnsi="宋体" w:eastAsia="黑体" w:cs="Times New Roman"/>
          <w:sz w:val="24"/>
          <w:szCs w:val="24"/>
        </w:rPr>
        <w:instrText xml:space="preserve">→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,\s\up7(电解))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Mg(s)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3. 下列关于碱金属元素的单质及其化合物的说法不正确的是(　　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A. 锂与水反应不如钠与水反应剧烈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B. Li在氧气中生成LiO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C. 熔、沸点：Li&gt;Na&gt;K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D. 碱性：氢氧化铯&gt;氢氧化钠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4. 氯化钠是化学工业的最基本原料之一，被称为</w:t>
      </w:r>
      <w:r>
        <w:rPr>
          <w:rFonts w:hAnsi="宋体" w:eastAsia="黑体" w:cs="Times New Roman"/>
          <w:sz w:val="24"/>
          <w:szCs w:val="24"/>
        </w:rPr>
        <w:t>“</w:t>
      </w:r>
      <w:r>
        <w:rPr>
          <w:rFonts w:ascii="Times New Roman" w:hAnsi="Times New Roman" w:eastAsia="黑体" w:cs="Times New Roman"/>
          <w:sz w:val="24"/>
          <w:szCs w:val="24"/>
        </w:rPr>
        <w:t>化学工业之母</w:t>
      </w:r>
      <w:r>
        <w:rPr>
          <w:rFonts w:hAnsi="宋体" w:eastAsia="黑体" w:cs="Times New Roman"/>
          <w:sz w:val="24"/>
          <w:szCs w:val="24"/>
        </w:rPr>
        <w:t>”</w:t>
      </w:r>
      <w:r>
        <w:rPr>
          <w:rFonts w:ascii="Times New Roman" w:hAnsi="Times New Roman" w:eastAsia="黑体" w:cs="Times New Roman"/>
          <w:sz w:val="24"/>
          <w:szCs w:val="24"/>
        </w:rPr>
        <w:t>。下列有关说法正确的是(　　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 xml:space="preserve">A.  </w:t>
      </w:r>
      <w:r>
        <w:rPr>
          <w:rFonts w:hAnsi="宋体" w:eastAsia="黑体" w:cs="Times New Roman"/>
          <w:sz w:val="24"/>
          <w:szCs w:val="24"/>
        </w:rPr>
        <w:t>“</w:t>
      </w:r>
      <w:r>
        <w:rPr>
          <w:rFonts w:ascii="Times New Roman" w:hAnsi="Times New Roman" w:eastAsia="黑体" w:cs="Times New Roman"/>
          <w:sz w:val="24"/>
          <w:szCs w:val="24"/>
        </w:rPr>
        <w:t>制钠</w:t>
      </w:r>
      <w:r>
        <w:rPr>
          <w:rFonts w:hAnsi="宋体" w:eastAsia="黑体" w:cs="Times New Roman"/>
          <w:sz w:val="24"/>
          <w:szCs w:val="24"/>
        </w:rPr>
        <w:t>”</w:t>
      </w:r>
      <w:r>
        <w:rPr>
          <w:rFonts w:ascii="Times New Roman" w:hAnsi="Times New Roman" w:eastAsia="黑体" w:cs="Times New Roman"/>
          <w:sz w:val="24"/>
          <w:szCs w:val="24"/>
        </w:rPr>
        <w:t>：海水为原料制得精盐，再电解氯化钠溶液制备钠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 xml:space="preserve">B.  </w:t>
      </w:r>
      <w:r>
        <w:rPr>
          <w:rFonts w:hAnsi="宋体" w:eastAsia="黑体" w:cs="Times New Roman"/>
          <w:sz w:val="24"/>
          <w:szCs w:val="24"/>
        </w:rPr>
        <w:t>“</w:t>
      </w:r>
      <w:r>
        <w:rPr>
          <w:rFonts w:ascii="Times New Roman" w:hAnsi="Times New Roman" w:eastAsia="黑体" w:cs="Times New Roman"/>
          <w:sz w:val="24"/>
          <w:szCs w:val="24"/>
        </w:rPr>
        <w:t>氯碱工业</w:t>
      </w:r>
      <w:r>
        <w:rPr>
          <w:rFonts w:hAnsi="宋体" w:eastAsia="黑体" w:cs="Times New Roman"/>
          <w:sz w:val="24"/>
          <w:szCs w:val="24"/>
        </w:rPr>
        <w:t>”</w:t>
      </w:r>
      <w:r>
        <w:rPr>
          <w:rFonts w:ascii="Times New Roman" w:hAnsi="Times New Roman" w:eastAsia="黑体" w:cs="Times New Roman"/>
          <w:sz w:val="24"/>
          <w:szCs w:val="24"/>
        </w:rPr>
        <w:t>：采用</w:t>
      </w:r>
      <w:r>
        <w:rPr>
          <w:rFonts w:hAnsi="宋体" w:eastAsia="黑体" w:cs="Times New Roman"/>
          <w:sz w:val="24"/>
          <w:szCs w:val="24"/>
        </w:rPr>
        <w:t>“</w:t>
      </w:r>
      <w:r>
        <w:rPr>
          <w:rFonts w:ascii="Times New Roman" w:hAnsi="Times New Roman" w:eastAsia="黑体" w:cs="Times New Roman"/>
          <w:sz w:val="24"/>
          <w:szCs w:val="24"/>
        </w:rPr>
        <w:t>阴离子交换膜</w:t>
      </w:r>
      <w:r>
        <w:rPr>
          <w:rFonts w:hAnsi="宋体" w:eastAsia="黑体" w:cs="Times New Roman"/>
          <w:sz w:val="24"/>
          <w:szCs w:val="24"/>
        </w:rPr>
        <w:t>”</w:t>
      </w:r>
      <w:r>
        <w:rPr>
          <w:rFonts w:ascii="Times New Roman" w:hAnsi="Times New Roman" w:eastAsia="黑体" w:cs="Times New Roman"/>
          <w:sz w:val="24"/>
          <w:szCs w:val="24"/>
        </w:rPr>
        <w:t>电解槽电解饱和食盐水获得氯气和烧碱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 xml:space="preserve">C.  </w:t>
      </w:r>
      <w:r>
        <w:rPr>
          <w:rFonts w:hAnsi="宋体" w:eastAsia="黑体" w:cs="Times New Roman"/>
          <w:sz w:val="24"/>
          <w:szCs w:val="24"/>
        </w:rPr>
        <w:t>“</w:t>
      </w:r>
      <w:r>
        <w:rPr>
          <w:rFonts w:ascii="Times New Roman" w:hAnsi="Times New Roman" w:eastAsia="黑体" w:cs="Times New Roman"/>
          <w:sz w:val="24"/>
          <w:szCs w:val="24"/>
        </w:rPr>
        <w:t>侯氏制碱</w:t>
      </w:r>
      <w:r>
        <w:rPr>
          <w:rFonts w:hAnsi="宋体" w:eastAsia="黑体" w:cs="Times New Roman"/>
          <w:sz w:val="24"/>
          <w:szCs w:val="24"/>
        </w:rPr>
        <w:t>”</w:t>
      </w:r>
      <w:r>
        <w:rPr>
          <w:rFonts w:ascii="Times New Roman" w:hAnsi="Times New Roman" w:eastAsia="黑体" w:cs="Times New Roman"/>
          <w:sz w:val="24"/>
          <w:szCs w:val="24"/>
        </w:rPr>
        <w:t>：将二氧化碳通入氨化的氯化钠饱和溶液中，析出碳酸钠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 xml:space="preserve">D.  </w:t>
      </w:r>
      <w:r>
        <w:rPr>
          <w:rFonts w:hAnsi="宋体" w:eastAsia="黑体" w:cs="Times New Roman"/>
          <w:sz w:val="24"/>
          <w:szCs w:val="24"/>
        </w:rPr>
        <w:t>“</w:t>
      </w:r>
      <w:r>
        <w:rPr>
          <w:rFonts w:ascii="Times New Roman" w:hAnsi="Times New Roman" w:eastAsia="黑体" w:cs="Times New Roman"/>
          <w:sz w:val="24"/>
          <w:szCs w:val="24"/>
        </w:rPr>
        <w:t>制皂</w:t>
      </w:r>
      <w:r>
        <w:rPr>
          <w:rFonts w:hAnsi="宋体" w:eastAsia="黑体" w:cs="Times New Roman"/>
          <w:sz w:val="24"/>
          <w:szCs w:val="24"/>
        </w:rPr>
        <w:t>”</w:t>
      </w:r>
      <w:r>
        <w:rPr>
          <w:rFonts w:ascii="Times New Roman" w:hAnsi="Times New Roman" w:eastAsia="黑体" w:cs="Times New Roman"/>
          <w:sz w:val="24"/>
          <w:szCs w:val="24"/>
        </w:rPr>
        <w:t>：向油脂的碱性水解液中加入热的饱和食盐水，使高级脂肪酸盐析出，制得肥皂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5. 以不同类别物质间的转化为线索，认识钠及其化合物。下列分析不正确的是(　　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INCLUDEPICTURE"FG-307A.TIF"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separate"/>
      </w:r>
      <w:r>
        <w:rPr>
          <w:rFonts w:ascii="Times New Roman" w:hAnsi="Times New Roman" w:eastAsia="黑体" w:cs="Times New Roman"/>
          <w:sz w:val="24"/>
          <w:szCs w:val="24"/>
        </w:rPr>
        <w:drawing>
          <wp:inline distT="0" distB="0" distL="114300" distR="114300">
            <wp:extent cx="2392680" cy="633730"/>
            <wp:effectExtent l="0" t="0" r="7620" b="1397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A. 反应</w:t>
      </w:r>
      <w:r>
        <w:rPr>
          <w:rFonts w:hint="eastAsia" w:hAnsi="宋体" w:eastAsia="黑体" w:cs="宋体"/>
          <w:sz w:val="24"/>
          <w:szCs w:val="24"/>
        </w:rPr>
        <w:t>③</w:t>
      </w:r>
      <w:r>
        <w:rPr>
          <w:rFonts w:ascii="Times New Roman" w:hAnsi="Times New Roman" w:eastAsia="黑体" w:cs="Times New Roman"/>
          <w:sz w:val="24"/>
          <w:szCs w:val="24"/>
        </w:rPr>
        <w:t>表明CO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具有酸性氧化物的性质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B. 反应</w:t>
      </w:r>
      <w:r>
        <w:rPr>
          <w:rFonts w:hint="eastAsia" w:hAnsi="宋体" w:eastAsia="黑体" w:cs="宋体"/>
          <w:sz w:val="24"/>
          <w:szCs w:val="24"/>
        </w:rPr>
        <w:t>④</w:t>
      </w:r>
      <w:r>
        <w:rPr>
          <w:rFonts w:ascii="Times New Roman" w:hAnsi="Times New Roman" w:eastAsia="黑体" w:cs="Times New Roman"/>
          <w:sz w:val="24"/>
          <w:szCs w:val="24"/>
        </w:rPr>
        <w:t>说明NaHCO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的热稳定性强于Na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C. 反应</w:t>
      </w:r>
      <w:r>
        <w:rPr>
          <w:rFonts w:hint="eastAsia" w:hAnsi="宋体" w:eastAsia="黑体" w:cs="宋体"/>
          <w:sz w:val="24"/>
          <w:szCs w:val="24"/>
        </w:rPr>
        <w:t>⑤⑥</w:t>
      </w:r>
      <w:r>
        <w:rPr>
          <w:rFonts w:ascii="Times New Roman" w:hAnsi="Times New Roman" w:eastAsia="黑体" w:cs="Times New Roman"/>
          <w:sz w:val="24"/>
          <w:szCs w:val="24"/>
        </w:rPr>
        <w:t>说明Na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可用于潜水艇中氧气的供给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D. 上述转化中发生的反应有分解反应、化合反应、置换反应等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6. 下列装置能达到实验目的的是(　　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 xml:space="preserve"> 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INCLUDEPICTURE"FG-308.TIF"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separate"/>
      </w:r>
      <w:r>
        <w:rPr>
          <w:rFonts w:ascii="Times New Roman" w:hAnsi="Times New Roman" w:eastAsia="黑体" w:cs="Times New Roman"/>
          <w:sz w:val="24"/>
          <w:szCs w:val="24"/>
        </w:rPr>
        <w:drawing>
          <wp:inline distT="0" distB="0" distL="114300" distR="114300">
            <wp:extent cx="852170" cy="667385"/>
            <wp:effectExtent l="0" t="0" r="5080" b="1841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 xml:space="preserve">甲　　 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INCLUDEPICTURE"FG-309.TIF"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separate"/>
      </w:r>
      <w:r>
        <w:rPr>
          <w:rFonts w:ascii="Times New Roman" w:hAnsi="Times New Roman" w:eastAsia="黑体" w:cs="Times New Roman"/>
          <w:sz w:val="24"/>
          <w:szCs w:val="24"/>
        </w:rPr>
        <w:drawing>
          <wp:inline distT="0" distB="0" distL="114300" distR="114300">
            <wp:extent cx="662940" cy="671830"/>
            <wp:effectExtent l="0" t="0" r="3810" b="1397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乙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INCLUDEPICTURE"FG-310.TIF"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separate"/>
      </w:r>
      <w:r>
        <w:rPr>
          <w:rFonts w:ascii="Times New Roman" w:hAnsi="Times New Roman" w:eastAsia="黑体" w:cs="Times New Roman"/>
          <w:sz w:val="24"/>
          <w:szCs w:val="24"/>
        </w:rPr>
        <w:drawing>
          <wp:inline distT="0" distB="0" distL="114300" distR="114300">
            <wp:extent cx="1164590" cy="951230"/>
            <wp:effectExtent l="0" t="0" r="16510" b="127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丙　　</w:t>
      </w: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INCLUDEPICTURE"FG-311.TIF"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separate"/>
      </w:r>
      <w:r>
        <w:rPr>
          <w:rFonts w:ascii="Times New Roman" w:hAnsi="Times New Roman" w:eastAsia="黑体" w:cs="Times New Roman"/>
          <w:sz w:val="24"/>
          <w:szCs w:val="24"/>
        </w:rPr>
        <w:drawing>
          <wp:inline distT="0" distB="0" distL="114300" distR="114300">
            <wp:extent cx="1219200" cy="9525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丁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A. 用装置甲熔化Na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B.  用装置乙加热分解NaHCO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固体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C. 用装置丙加热比较Na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和NaHCO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的热稳定性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D.  用装置丁制备干燥氨气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7. 某化学小组用如图装置，模拟呼吸面具中的有关反应测定样品中Na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的纯度。已知实验中Na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样品的质量为8.0 g，实验结束后共收集到标准状况下1.12 L气体。下列说法中错误的是(　　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INCLUDEPICTURE"FG-312.TIF"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separate"/>
      </w:r>
      <w:r>
        <w:rPr>
          <w:rFonts w:ascii="Times New Roman" w:hAnsi="Times New Roman" w:eastAsia="黑体" w:cs="Times New Roman"/>
          <w:sz w:val="24"/>
          <w:szCs w:val="24"/>
        </w:rPr>
        <w:drawing>
          <wp:inline distT="0" distB="0" distL="114300" distR="114300">
            <wp:extent cx="2308860" cy="1497965"/>
            <wp:effectExtent l="0" t="0" r="15240" b="6985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A.  装置</w:t>
      </w:r>
      <w:r>
        <w:rPr>
          <w:rFonts w:hint="eastAsia" w:hAnsi="宋体" w:cs="宋体"/>
          <w:sz w:val="24"/>
          <w:szCs w:val="24"/>
        </w:rPr>
        <w:t>Ⅰ</w:t>
      </w:r>
      <w:r>
        <w:rPr>
          <w:rFonts w:ascii="Times New Roman" w:hAnsi="Times New Roman" w:eastAsia="黑体" w:cs="Times New Roman"/>
          <w:sz w:val="24"/>
          <w:szCs w:val="24"/>
        </w:rPr>
        <w:t>中a的作用是保持上下压强一致，使液体顺利滴下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B.  装置</w:t>
      </w:r>
      <w:r>
        <w:rPr>
          <w:rFonts w:hint="eastAsia" w:hAnsi="宋体" w:cs="宋体"/>
          <w:sz w:val="24"/>
          <w:szCs w:val="24"/>
        </w:rPr>
        <w:t>Ⅲ</w:t>
      </w:r>
      <w:r>
        <w:rPr>
          <w:rFonts w:ascii="Times New Roman" w:hAnsi="Times New Roman" w:eastAsia="黑体" w:cs="Times New Roman"/>
          <w:sz w:val="24"/>
          <w:szCs w:val="24"/>
        </w:rPr>
        <w:t>中可观察到淡黄色固体颜色逐渐变浅，最后变为白色固体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C.  装置</w:t>
      </w:r>
      <w:r>
        <w:rPr>
          <w:rFonts w:hint="eastAsia" w:hAnsi="宋体" w:cs="宋体"/>
          <w:sz w:val="24"/>
          <w:szCs w:val="24"/>
        </w:rPr>
        <w:t>Ⅱ</w:t>
      </w:r>
      <w:r>
        <w:rPr>
          <w:rFonts w:ascii="Times New Roman" w:hAnsi="Times New Roman" w:eastAsia="黑体" w:cs="Times New Roman"/>
          <w:sz w:val="24"/>
          <w:szCs w:val="24"/>
        </w:rPr>
        <w:t>的作用是除去挥发出来的HCl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D.  样品中Na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的纯度为48.75%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8. 某实验小组利用传感器探究Na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和NaHCO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的性质。已知：pH越大，溶液碱性越强。下列分析错误的是(　　)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9"/>
        <w:gridCol w:w="4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75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实验操作</w:t>
            </w:r>
          </w:p>
        </w:tc>
        <w:tc>
          <w:tcPr>
            <w:tcW w:w="2425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实验数据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5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instrText xml:space="preserve">INCLUDEPICTURE"FG-313.TIF"</w:instrTex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drawing>
                <wp:inline distT="0" distB="0" distL="114300" distR="114300">
                  <wp:extent cx="2146935" cy="1120775"/>
                  <wp:effectExtent l="0" t="0" r="5715" b="317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6" r:link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935" cy="112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25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instrText xml:space="preserve">INCLUDEPICTURE"FG-314.TIF"</w:instrTex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drawing>
                <wp:inline distT="0" distB="0" distL="114300" distR="114300">
                  <wp:extent cx="1268095" cy="895985"/>
                  <wp:effectExtent l="0" t="0" r="8255" b="18415"/>
                  <wp:docPr id="1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8" r:link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095" cy="89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fldChar w:fldCharType="end"/>
            </w:r>
          </w:p>
        </w:tc>
      </w:tr>
    </w:tbl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 xml:space="preserve">A. </w:t>
      </w:r>
      <w:r>
        <w:rPr>
          <w:rFonts w:hint="eastAsia" w:hAnsi="宋体" w:eastAsia="黑体" w:cs="宋体"/>
          <w:sz w:val="24"/>
          <w:szCs w:val="24"/>
        </w:rPr>
        <w:t>①</w:t>
      </w:r>
      <w:r>
        <w:rPr>
          <w:rFonts w:ascii="Times New Roman" w:hAnsi="Times New Roman" w:eastAsia="黑体" w:cs="Times New Roman"/>
          <w:sz w:val="24"/>
          <w:szCs w:val="24"/>
        </w:rPr>
        <w:t>与</w:t>
      </w:r>
      <w:r>
        <w:rPr>
          <w:rFonts w:hint="eastAsia" w:hAnsi="宋体" w:eastAsia="黑体" w:cs="宋体"/>
          <w:sz w:val="24"/>
          <w:szCs w:val="24"/>
        </w:rPr>
        <w:t>②</w:t>
      </w:r>
      <w:r>
        <w:rPr>
          <w:rFonts w:ascii="Times New Roman" w:hAnsi="Times New Roman" w:eastAsia="黑体" w:cs="Times New Roman"/>
          <w:sz w:val="24"/>
          <w:szCs w:val="24"/>
        </w:rPr>
        <w:t>的实验数据基本相同，说明</w:t>
      </w:r>
      <w:r>
        <w:rPr>
          <w:rFonts w:hint="eastAsia" w:hAnsi="宋体" w:eastAsia="黑体" w:cs="宋体"/>
          <w:sz w:val="24"/>
          <w:szCs w:val="24"/>
        </w:rPr>
        <w:t>②</w:t>
      </w:r>
      <w:r>
        <w:rPr>
          <w:rFonts w:ascii="Times New Roman" w:hAnsi="Times New Roman" w:eastAsia="黑体" w:cs="Times New Roman"/>
          <w:sz w:val="24"/>
          <w:szCs w:val="24"/>
        </w:rPr>
        <w:t>中的OH</w:t>
      </w:r>
      <w:r>
        <w:rPr>
          <w:rFonts w:ascii="Times New Roman" w:hAnsi="Times New Roman" w:eastAsia="黑体" w:cs="Times New Roman"/>
          <w:sz w:val="24"/>
          <w:szCs w:val="24"/>
          <w:vertAlign w:val="superscript"/>
        </w:rPr>
        <w:t>－</w:t>
      </w:r>
      <w:r>
        <w:rPr>
          <w:rFonts w:ascii="Times New Roman" w:hAnsi="Times New Roman" w:eastAsia="黑体" w:cs="Times New Roman"/>
          <w:sz w:val="24"/>
          <w:szCs w:val="24"/>
        </w:rPr>
        <w:t>未参与该反应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B. 加入试剂体积相同时，</w:t>
      </w:r>
      <w:r>
        <w:rPr>
          <w:rFonts w:hint="eastAsia" w:hAnsi="宋体" w:eastAsia="黑体" w:cs="宋体"/>
          <w:sz w:val="24"/>
          <w:szCs w:val="24"/>
        </w:rPr>
        <w:t>②</w:t>
      </w:r>
      <w:r>
        <w:rPr>
          <w:rFonts w:ascii="Times New Roman" w:hAnsi="Times New Roman" w:eastAsia="黑体" w:cs="Times New Roman"/>
          <w:sz w:val="24"/>
          <w:szCs w:val="24"/>
        </w:rPr>
        <w:t>溶液比</w:t>
      </w:r>
      <w:r>
        <w:rPr>
          <w:rFonts w:hint="eastAsia" w:hAnsi="宋体" w:eastAsia="黑体" w:cs="宋体"/>
          <w:sz w:val="24"/>
          <w:szCs w:val="24"/>
        </w:rPr>
        <w:t>③</w:t>
      </w:r>
      <w:r>
        <w:rPr>
          <w:rFonts w:ascii="Times New Roman" w:hAnsi="Times New Roman" w:eastAsia="黑体" w:cs="Times New Roman"/>
          <w:sz w:val="24"/>
          <w:szCs w:val="24"/>
        </w:rPr>
        <w:t>溶液碱性更弱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C. a点反应的离子方程式为Ca</w:t>
      </w:r>
      <w:r>
        <w:rPr>
          <w:rFonts w:ascii="Times New Roman" w:hAnsi="Times New Roman" w:eastAsia="黑体" w:cs="Times New Roman"/>
          <w:sz w:val="24"/>
          <w:szCs w:val="24"/>
          <w:vertAlign w:val="superscript"/>
        </w:rPr>
        <w:t>2＋</w:t>
      </w:r>
      <w:r>
        <w:rPr>
          <w:rFonts w:ascii="Times New Roman" w:hAnsi="Times New Roman" w:eastAsia="黑体" w:cs="Times New Roman"/>
          <w:sz w:val="24"/>
          <w:szCs w:val="24"/>
        </w:rPr>
        <w:t>＋OH</w:t>
      </w:r>
      <w:r>
        <w:rPr>
          <w:rFonts w:ascii="Times New Roman" w:hAnsi="Times New Roman" w:eastAsia="黑体" w:cs="Times New Roman"/>
          <w:sz w:val="24"/>
          <w:szCs w:val="24"/>
          <w:vertAlign w:val="superscript"/>
        </w:rPr>
        <w:t>－</w:t>
      </w:r>
      <w:r>
        <w:rPr>
          <w:rFonts w:ascii="Times New Roman" w:hAnsi="Times New Roman" w:eastAsia="黑体" w:cs="Times New Roman"/>
          <w:sz w:val="24"/>
          <w:szCs w:val="24"/>
        </w:rPr>
        <w:t>＋HCO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eastAsia="黑体" w:cs="Times New Roman"/>
          <w:sz w:val="24"/>
          <w:szCs w:val="24"/>
          <w:vertAlign w:val="superscript"/>
        </w:rPr>
        <w:instrText xml:space="preserve">－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instrText xml:space="preserve">3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pacing w:val="-16"/>
          <w:sz w:val="24"/>
          <w:szCs w:val="24"/>
        </w:rPr>
        <w:t>==</w:t>
      </w:r>
      <w:r>
        <w:rPr>
          <w:rFonts w:ascii="Times New Roman" w:hAnsi="Times New Roman" w:eastAsia="黑体" w:cs="Times New Roman"/>
          <w:sz w:val="24"/>
          <w:szCs w:val="24"/>
        </w:rPr>
        <w:t>=CaCO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hAnsi="宋体" w:eastAsia="黑体" w:cs="Times New Roman"/>
          <w:sz w:val="24"/>
          <w:szCs w:val="24"/>
        </w:rPr>
        <w:t>↓</w:t>
      </w:r>
      <w:r>
        <w:rPr>
          <w:rFonts w:ascii="Times New Roman" w:hAnsi="Times New Roman" w:eastAsia="黑体" w:cs="Times New Roman"/>
          <w:sz w:val="24"/>
          <w:szCs w:val="24"/>
        </w:rPr>
        <w:t>＋H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O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D. Na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和NaHCO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的稀溶液可利用稀盐酸鉴别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9. 过氧化钠和氢化钠(NaH)，广泛应用于工业生产。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(1)  氢化钠(NaH)中氢元素的化合价为________。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(2)  NaH能与水剧烈反应：NaH＋H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O</w:t>
      </w:r>
      <w:r>
        <w:rPr>
          <w:rFonts w:ascii="Times New Roman" w:hAnsi="Times New Roman" w:eastAsia="黑体" w:cs="Times New Roman"/>
          <w:spacing w:val="-16"/>
          <w:sz w:val="24"/>
          <w:szCs w:val="24"/>
        </w:rPr>
        <w:t>==</w:t>
      </w:r>
      <w:r>
        <w:rPr>
          <w:rFonts w:ascii="Times New Roman" w:hAnsi="Times New Roman" w:eastAsia="黑体" w:cs="Times New Roman"/>
          <w:sz w:val="24"/>
          <w:szCs w:val="24"/>
        </w:rPr>
        <w:t>=NaOH＋H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hAnsi="宋体" w:eastAsia="黑体" w:cs="Times New Roman"/>
          <w:sz w:val="24"/>
          <w:szCs w:val="24"/>
        </w:rPr>
        <w:t>↑</w:t>
      </w:r>
      <w:r>
        <w:rPr>
          <w:rFonts w:ascii="Times New Roman" w:hAnsi="Times New Roman" w:eastAsia="黑体" w:cs="Times New Roman"/>
          <w:sz w:val="24"/>
          <w:szCs w:val="24"/>
        </w:rPr>
        <w:t>，该反应中的氧化剂是________，氧化剂与还原剂的物质的量之比是________。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(3)  在高温下氢化钠(NaH)可将四氯化钛(TiCl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eastAsia="黑体" w:cs="Times New Roman"/>
          <w:sz w:val="24"/>
          <w:szCs w:val="24"/>
        </w:rPr>
        <w:t>)还原成金属钛，该反应的化学方程式：________________________。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(4)  硼氢化钠(NaBH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eastAsia="黑体" w:cs="Times New Roman"/>
          <w:sz w:val="24"/>
          <w:szCs w:val="24"/>
        </w:rPr>
        <w:t>)与H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O反应生成NaBO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和H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的化学方程式：__________________________，此反应中NaBH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eastAsia="黑体" w:cs="Times New Roman"/>
          <w:sz w:val="24"/>
          <w:szCs w:val="24"/>
        </w:rPr>
        <w:t>作________剂。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 xml:space="preserve">10. </w:t>
      </w:r>
      <w:bookmarkStart w:id="0" w:name="_GoBack"/>
      <w:bookmarkEnd w:id="0"/>
      <w:r>
        <w:rPr>
          <w:rFonts w:ascii="Times New Roman" w:hAnsi="Times New Roman" w:eastAsia="黑体" w:cs="Times New Roman"/>
          <w:sz w:val="24"/>
          <w:szCs w:val="24"/>
        </w:rPr>
        <w:t>实验室有不纯的过氧化钠，欲用排水法测量其纯度，准确称量该样品8.0 g装入C装置中。实验操作如下，请回答下列问题：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INCLUDEPICTURE"FG-315.TIF"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separate"/>
      </w:r>
      <w:r>
        <w:rPr>
          <w:rFonts w:ascii="Times New Roman" w:hAnsi="Times New Roman" w:eastAsia="黑体" w:cs="Times New Roman"/>
          <w:sz w:val="24"/>
          <w:szCs w:val="24"/>
        </w:rPr>
        <w:drawing>
          <wp:inline distT="0" distB="0" distL="114300" distR="114300">
            <wp:extent cx="2861945" cy="888365"/>
            <wp:effectExtent l="0" t="0" r="14605" b="6985"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(1) A装置是实验室常见制备CO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的装置，锥形瓶内盛有某不溶于水的块状固体，锥形瓶上方盛装盐酸的仪器名称：________，锥形瓶内发生反应的离子方程式为_______________________________。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(2) 填写下表中的空白：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2316"/>
        <w:gridCol w:w="3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装置编号</w:t>
            </w:r>
          </w:p>
        </w:tc>
        <w:tc>
          <w:tcPr>
            <w:tcW w:w="1359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加入试剂</w:t>
            </w:r>
          </w:p>
        </w:tc>
        <w:tc>
          <w:tcPr>
            <w:tcW w:w="2282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加入该试剂的目的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B</w:t>
            </w:r>
          </w:p>
        </w:tc>
        <w:tc>
          <w:tcPr>
            <w:tcW w:w="1359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________</w:t>
            </w:r>
          </w:p>
        </w:tc>
        <w:tc>
          <w:tcPr>
            <w:tcW w:w="2282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D</w:t>
            </w:r>
          </w:p>
        </w:tc>
        <w:tc>
          <w:tcPr>
            <w:tcW w:w="1359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________</w:t>
            </w:r>
          </w:p>
        </w:tc>
        <w:tc>
          <w:tcPr>
            <w:tcW w:w="2282" w:type="pc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________________</w:t>
            </w:r>
          </w:p>
        </w:tc>
      </w:tr>
    </w:tbl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(3) 写出C装置中主要反应的化学方程式：_____________________________________________________________________________________________________________________________。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(4) 欲检验F中收集的气体，其具体操作步骤及现象：________________________________________________________________________________________________________________________。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(5) 缓缓通入过量的CO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后，最终收集到气体为1 120.0 mL(标准状况下)，则过氧化钠的纯度为________%(三位有效数字)。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11. 过碳酸钠是一种多用途的新型漂白剂，化学式可表示为</w:t>
      </w:r>
      <w:r>
        <w:rPr>
          <w:rFonts w:ascii="Times New Roman" w:hAnsi="Times New Roman" w:eastAsia="黑体" w:cs="Times New Roman"/>
          <w:i/>
          <w:sz w:val="24"/>
          <w:szCs w:val="24"/>
        </w:rPr>
        <w:t>a</w:t>
      </w:r>
      <w:r>
        <w:rPr>
          <w:rFonts w:ascii="Times New Roman" w:hAnsi="Times New Roman" w:eastAsia="黑体" w:cs="Times New Roman"/>
          <w:sz w:val="24"/>
          <w:szCs w:val="24"/>
        </w:rPr>
        <w:t>Na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·</w:t>
      </w:r>
      <w:r>
        <w:rPr>
          <w:rFonts w:ascii="Times New Roman" w:hAnsi="Times New Roman" w:eastAsia="黑体" w:cs="Times New Roman"/>
          <w:i/>
          <w:sz w:val="24"/>
          <w:szCs w:val="24"/>
        </w:rPr>
        <w:t>b</w:t>
      </w:r>
      <w:r>
        <w:rPr>
          <w:rFonts w:ascii="Times New Roman" w:hAnsi="Times New Roman" w:eastAsia="黑体" w:cs="Times New Roman"/>
          <w:sz w:val="24"/>
          <w:szCs w:val="24"/>
        </w:rPr>
        <w:t>H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，过碳酸钠溶于水分解成Na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和H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。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(1)  FeOCl常用作过碳酸钠使用时的催化剂。FeCl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·6H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 xml:space="preserve">O在250  </w:t>
      </w:r>
      <w:r>
        <w:rPr>
          <w:rFonts w:hAnsi="宋体" w:eastAsia="黑体" w:cs="Times New Roman"/>
          <w:sz w:val="24"/>
          <w:szCs w:val="24"/>
        </w:rPr>
        <w:t>℃</w:t>
      </w:r>
      <w:r>
        <w:rPr>
          <w:rFonts w:ascii="Times New Roman" w:hAnsi="Times New Roman" w:eastAsia="黑体" w:cs="Times New Roman"/>
          <w:sz w:val="24"/>
          <w:szCs w:val="24"/>
        </w:rPr>
        <w:t>时分解可得到FeOCl，该反应的化学方程式：_______________________________________。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(2)  测定某样品中过碳酸钠化学式的实验步骤如下(样品中杂质不参加反应)：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步骤</w:t>
      </w:r>
      <w:r>
        <w:rPr>
          <w:rFonts w:hAnsi="宋体" w:eastAsia="黑体" w:cs="Times New Roman"/>
          <w:sz w:val="24"/>
          <w:szCs w:val="24"/>
        </w:rPr>
        <w:t>Ⅰ</w:t>
      </w:r>
      <w:r>
        <w:rPr>
          <w:rFonts w:ascii="Times New Roman" w:hAnsi="Times New Roman" w:eastAsia="黑体" w:cs="Times New Roman"/>
          <w:sz w:val="24"/>
          <w:szCs w:val="24"/>
        </w:rPr>
        <w:t>：称取样品0.800 0 g于锥形瓶中，加水溶解，滴加甲基橙作指示剂，用0.200 0 mol/L H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SO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eastAsia="黑体" w:cs="Times New Roman"/>
          <w:sz w:val="24"/>
          <w:szCs w:val="24"/>
        </w:rPr>
        <w:t>溶液滴定至终点，消耗硫酸25.00 mL。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步骤</w:t>
      </w:r>
      <w:r>
        <w:rPr>
          <w:rFonts w:hAnsi="宋体" w:eastAsia="黑体" w:cs="Times New Roman"/>
          <w:sz w:val="24"/>
          <w:szCs w:val="24"/>
        </w:rPr>
        <w:t>Ⅱ</w:t>
      </w:r>
      <w:r>
        <w:rPr>
          <w:rFonts w:ascii="Times New Roman" w:hAnsi="Times New Roman" w:eastAsia="黑体" w:cs="Times New Roman"/>
          <w:sz w:val="24"/>
          <w:szCs w:val="24"/>
        </w:rPr>
        <w:t>：另称取样品0.800 0 g于锥形瓶中，加水溶解，加稀硫酸酸化，用0.100 0 mol/L KMnO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eastAsia="黑体" w:cs="Times New Roman"/>
          <w:sz w:val="24"/>
          <w:szCs w:val="24"/>
        </w:rPr>
        <w:t>溶液滴定至终点(滴定过程中MnO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eastAsia="黑体" w:cs="Times New Roman"/>
          <w:sz w:val="24"/>
          <w:szCs w:val="24"/>
          <w:vertAlign w:val="superscript"/>
        </w:rPr>
        <w:instrText xml:space="preserve">－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,</w:instrTex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instrText xml:space="preserve">4</w:instrText>
      </w:r>
      <w:r>
        <w:rPr>
          <w:rFonts w:ascii="Times New Roman" w:hAnsi="Times New Roman" w:eastAsia="黑体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eastAsia="黑体" w:cs="Times New Roman"/>
          <w:sz w:val="24"/>
          <w:szCs w:val="24"/>
        </w:rPr>
        <w:t>被还原为Mn</w:t>
      </w:r>
      <w:r>
        <w:rPr>
          <w:rFonts w:ascii="Times New Roman" w:hAnsi="Times New Roman" w:eastAsia="黑体" w:cs="Times New Roman"/>
          <w:sz w:val="24"/>
          <w:szCs w:val="24"/>
          <w:vertAlign w:val="superscript"/>
        </w:rPr>
        <w:t>2＋</w:t>
      </w:r>
      <w:r>
        <w:rPr>
          <w:rFonts w:ascii="Times New Roman" w:hAnsi="Times New Roman" w:eastAsia="黑体" w:cs="Times New Roman"/>
          <w:sz w:val="24"/>
          <w:szCs w:val="24"/>
        </w:rPr>
        <w:t>)，消耗KMnO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eastAsia="黑体" w:cs="Times New Roman"/>
          <w:sz w:val="24"/>
          <w:szCs w:val="24"/>
        </w:rPr>
        <w:t>溶液30.00 mL。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Ansi="宋体" w:eastAsia="黑体" w:cs="Times New Roman"/>
          <w:sz w:val="24"/>
          <w:szCs w:val="24"/>
        </w:rPr>
        <w:t>①</w:t>
      </w:r>
      <w:r>
        <w:rPr>
          <w:rFonts w:ascii="Times New Roman" w:hAnsi="Times New Roman" w:eastAsia="黑体" w:cs="Times New Roman"/>
          <w:sz w:val="24"/>
          <w:szCs w:val="24"/>
        </w:rPr>
        <w:t>步骤</w:t>
      </w:r>
      <w:r>
        <w:rPr>
          <w:rFonts w:hAnsi="宋体" w:eastAsia="黑体" w:cs="Times New Roman"/>
          <w:sz w:val="24"/>
          <w:szCs w:val="24"/>
        </w:rPr>
        <w:t>Ⅰ</w:t>
      </w:r>
      <w:r>
        <w:rPr>
          <w:rFonts w:ascii="Times New Roman" w:hAnsi="Times New Roman" w:eastAsia="黑体" w:cs="Times New Roman"/>
          <w:sz w:val="24"/>
          <w:szCs w:val="24"/>
        </w:rPr>
        <w:t>中，滴定终点的现象是_____________________________________。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Ansi="宋体" w:eastAsia="黑体" w:cs="Times New Roman"/>
          <w:sz w:val="24"/>
          <w:szCs w:val="24"/>
        </w:rPr>
        <w:t>②</w:t>
      </w:r>
      <w:r>
        <w:rPr>
          <w:rFonts w:ascii="Times New Roman" w:hAnsi="Times New Roman" w:eastAsia="黑体" w:cs="Times New Roman"/>
          <w:sz w:val="24"/>
          <w:szCs w:val="24"/>
        </w:rPr>
        <w:t>步骤</w:t>
      </w:r>
      <w:r>
        <w:rPr>
          <w:rFonts w:hAnsi="宋体" w:eastAsia="黑体" w:cs="Times New Roman"/>
          <w:sz w:val="24"/>
          <w:szCs w:val="24"/>
        </w:rPr>
        <w:t>Ⅱ</w:t>
      </w:r>
      <w:r>
        <w:rPr>
          <w:rFonts w:ascii="Times New Roman" w:hAnsi="Times New Roman" w:eastAsia="黑体" w:cs="Times New Roman"/>
          <w:sz w:val="24"/>
          <w:szCs w:val="24"/>
        </w:rPr>
        <w:t>中，若样品溶于水酸化后放置一段时间，然后再进行滴定，则过碳酸钠化学式中</w:t>
      </w:r>
      <w:r>
        <w:rPr>
          <w:rFonts w:ascii="Times New Roman" w:hAnsi="Times New Roman" w:eastAsia="黑体" w:cs="Times New Roman"/>
          <w:i/>
          <w:sz w:val="24"/>
          <w:szCs w:val="24"/>
        </w:rPr>
        <w:t>a</w:t>
      </w:r>
      <w:r>
        <w:rPr>
          <w:rFonts w:hAnsi="宋体" w:eastAsia="黑体" w:cs="Times New Roman"/>
          <w:sz w:val="24"/>
          <w:szCs w:val="24"/>
        </w:rPr>
        <w:t>∶</w:t>
      </w:r>
      <w:r>
        <w:rPr>
          <w:rFonts w:ascii="Times New Roman" w:hAnsi="Times New Roman" w:eastAsia="黑体" w:cs="Times New Roman"/>
          <w:i/>
          <w:sz w:val="24"/>
          <w:szCs w:val="24"/>
        </w:rPr>
        <w:t>b</w:t>
      </w:r>
      <w:r>
        <w:rPr>
          <w:rFonts w:ascii="Times New Roman" w:hAnsi="Times New Roman" w:eastAsia="黑体" w:cs="Times New Roman"/>
          <w:sz w:val="24"/>
          <w:szCs w:val="24"/>
        </w:rPr>
        <w:t>的测定结果将________(填</w:t>
      </w:r>
      <w:r>
        <w:rPr>
          <w:rFonts w:hAnsi="宋体" w:eastAsia="黑体" w:cs="Times New Roman"/>
          <w:sz w:val="24"/>
          <w:szCs w:val="24"/>
        </w:rPr>
        <w:t>“</w:t>
      </w:r>
      <w:r>
        <w:rPr>
          <w:rFonts w:ascii="Times New Roman" w:hAnsi="Times New Roman" w:eastAsia="黑体" w:cs="Times New Roman"/>
          <w:sz w:val="24"/>
          <w:szCs w:val="24"/>
        </w:rPr>
        <w:t>偏大</w:t>
      </w:r>
      <w:r>
        <w:rPr>
          <w:rFonts w:hAnsi="宋体" w:eastAsia="黑体" w:cs="Times New Roman"/>
          <w:sz w:val="24"/>
          <w:szCs w:val="24"/>
        </w:rPr>
        <w:t>”“</w:t>
      </w:r>
      <w:r>
        <w:rPr>
          <w:rFonts w:ascii="Times New Roman" w:hAnsi="Times New Roman" w:eastAsia="黑体" w:cs="Times New Roman"/>
          <w:sz w:val="24"/>
          <w:szCs w:val="24"/>
        </w:rPr>
        <w:t>偏小</w:t>
      </w:r>
      <w:r>
        <w:rPr>
          <w:rFonts w:hAnsi="宋体" w:eastAsia="黑体" w:cs="Times New Roman"/>
          <w:sz w:val="24"/>
          <w:szCs w:val="24"/>
        </w:rPr>
        <w:t>”</w:t>
      </w:r>
      <w:r>
        <w:rPr>
          <w:rFonts w:ascii="Times New Roman" w:hAnsi="Times New Roman" w:eastAsia="黑体" w:cs="Times New Roman"/>
          <w:sz w:val="24"/>
          <w:szCs w:val="24"/>
        </w:rPr>
        <w:t>或</w:t>
      </w:r>
      <w:r>
        <w:rPr>
          <w:rFonts w:hAnsi="宋体" w:eastAsia="黑体" w:cs="Times New Roman"/>
          <w:sz w:val="24"/>
          <w:szCs w:val="24"/>
        </w:rPr>
        <w:t>“</w:t>
      </w:r>
      <w:r>
        <w:rPr>
          <w:rFonts w:ascii="Times New Roman" w:hAnsi="Times New Roman" w:eastAsia="黑体" w:cs="Times New Roman"/>
          <w:sz w:val="24"/>
          <w:szCs w:val="24"/>
        </w:rPr>
        <w:t>无影响</w:t>
      </w:r>
      <w:r>
        <w:rPr>
          <w:rFonts w:hAnsi="宋体" w:eastAsia="黑体" w:cs="Times New Roman"/>
          <w:sz w:val="24"/>
          <w:szCs w:val="24"/>
        </w:rPr>
        <w:t>”</w:t>
      </w:r>
      <w:r>
        <w:rPr>
          <w:rFonts w:ascii="Times New Roman" w:hAnsi="Times New Roman" w:eastAsia="黑体" w:cs="Times New Roman"/>
          <w:sz w:val="24"/>
          <w:szCs w:val="24"/>
        </w:rPr>
        <w:t>)。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Ansi="宋体" w:eastAsia="黑体" w:cs="Times New Roman"/>
          <w:sz w:val="24"/>
          <w:szCs w:val="24"/>
        </w:rPr>
        <w:t>③</w:t>
      </w:r>
      <w:r>
        <w:rPr>
          <w:rFonts w:ascii="Times New Roman" w:hAnsi="Times New Roman" w:eastAsia="黑体" w:cs="Times New Roman"/>
          <w:sz w:val="24"/>
          <w:szCs w:val="24"/>
        </w:rPr>
        <w:t>通过计算确定该过碳酸钠化学式(写出计算过程)。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方正超大字符集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MTcxYzdkNGFhZDI3ZGE5NTEwMzIwMDVhNjA0MWQifQ=="/>
  </w:docVars>
  <w:rsids>
    <w:rsidRoot w:val="00000000"/>
    <w:rsid w:val="5D101956"/>
    <w:rsid w:val="7BBB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G-309.TIF" TargetMode="External"/><Relationship Id="rId8" Type="http://schemas.openxmlformats.org/officeDocument/2006/relationships/image" Target="media/image3.png"/><Relationship Id="rId7" Type="http://schemas.openxmlformats.org/officeDocument/2006/relationships/image" Target="FG-308.TIF" TargetMode="External"/><Relationship Id="rId6" Type="http://schemas.openxmlformats.org/officeDocument/2006/relationships/image" Target="media/image2.png"/><Relationship Id="rId5" Type="http://schemas.openxmlformats.org/officeDocument/2006/relationships/image" Target="FG-307A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FG-315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FG-314.TIF" TargetMode="External"/><Relationship Id="rId18" Type="http://schemas.openxmlformats.org/officeDocument/2006/relationships/image" Target="media/image8.png"/><Relationship Id="rId17" Type="http://schemas.openxmlformats.org/officeDocument/2006/relationships/image" Target="FG-313.TIF" TargetMode="External"/><Relationship Id="rId16" Type="http://schemas.openxmlformats.org/officeDocument/2006/relationships/image" Target="media/image7.png"/><Relationship Id="rId15" Type="http://schemas.openxmlformats.org/officeDocument/2006/relationships/image" Target="FG-312.TIF" TargetMode="External"/><Relationship Id="rId14" Type="http://schemas.openxmlformats.org/officeDocument/2006/relationships/image" Target="media/image6.png"/><Relationship Id="rId13" Type="http://schemas.openxmlformats.org/officeDocument/2006/relationships/image" Target="FG-311.TIF" TargetMode="External"/><Relationship Id="rId12" Type="http://schemas.openxmlformats.org/officeDocument/2006/relationships/image" Target="media/image5.png"/><Relationship Id="rId11" Type="http://schemas.openxmlformats.org/officeDocument/2006/relationships/image" Target="FG-310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1700</Words>
  <Characters>2652</Characters>
  <Lines>0</Lines>
  <Paragraphs>0</Paragraphs>
  <TotalTime>0</TotalTime>
  <ScaleCrop>false</ScaleCrop>
  <LinksUpToDate>false</LinksUpToDate>
  <CharactersWithSpaces>2768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2023-05-15T03:00:42Z</dcterms:created>
  <dc:creator>Administrator</dc:creator>
  <cp:lastModifiedBy>魔女</cp:lastModifiedBy>
  <dcterms:modified xsi:type="dcterms:W3CDTF">2023-05-15T03:01:16Z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8C972FAE07C5468CB2C52F7B09FA6E35_12</vt:lpwstr>
  </property>
</Properties>
</file>